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Adamina" w:cs="Adamina" w:eastAsia="Adamina" w:hAnsi="Adamina"/>
        </w:rPr>
      </w:pPr>
      <w:bookmarkStart w:colFirst="0" w:colLast="0" w:name="_9fbx9juxfy5k" w:id="0"/>
      <w:bookmarkEnd w:id="0"/>
      <w:r w:rsidDel="00000000" w:rsidR="00000000" w:rsidRPr="00000000">
        <w:rPr>
          <w:rFonts w:ascii="Adamina" w:cs="Adamina" w:eastAsia="Adamina" w:hAnsi="Adamina"/>
          <w:rtl w:val="0"/>
        </w:rPr>
        <w:t xml:space="preserve">Introduction</w:t>
      </w:r>
    </w:p>
    <w:p w:rsidR="00000000" w:rsidDel="00000000" w:rsidP="00000000" w:rsidRDefault="00000000" w:rsidRPr="00000000" w14:paraId="00000002">
      <w:pPr>
        <w:rPr/>
      </w:pPr>
      <w:r w:rsidDel="00000000" w:rsidR="00000000" w:rsidRPr="00000000">
        <w:rPr>
          <w:rtl w:val="0"/>
        </w:rPr>
        <w:t xml:space="preserve">The work aid was shared with other colleagues for feedback. The feedback provided was suggested to expand the work aid to address additional scenarios used for educational purposes beyond frontline health workers. If users are interested in updated the work aid to fit an educational purpose, users could make the significant changes suggested:</w:t>
      </w:r>
    </w:p>
    <w:p w:rsidR="00000000" w:rsidDel="00000000" w:rsidP="00000000" w:rsidRDefault="00000000" w:rsidRPr="00000000" w14:paraId="00000003">
      <w:pPr>
        <w:pStyle w:val="Heading1"/>
        <w:rPr>
          <w:rFonts w:ascii="Adamina" w:cs="Adamina" w:eastAsia="Adamina" w:hAnsi="Adamina"/>
        </w:rPr>
      </w:pPr>
      <w:bookmarkStart w:colFirst="0" w:colLast="0" w:name="_b0nr48fp1zbf" w:id="1"/>
      <w:bookmarkEnd w:id="1"/>
      <w:r w:rsidDel="00000000" w:rsidR="00000000" w:rsidRPr="00000000">
        <w:rPr>
          <w:rFonts w:ascii="Adamina" w:cs="Adamina" w:eastAsia="Adamina" w:hAnsi="Adamina"/>
          <w:rtl w:val="0"/>
        </w:rPr>
        <w:t xml:space="preserve">Proposed form changes</w:t>
      </w:r>
      <w:r w:rsidDel="00000000" w:rsidR="00000000" w:rsidRPr="00000000">
        <w:rPr>
          <w:rtl w:val="0"/>
        </w:rPr>
      </w:r>
    </w:p>
    <w:p w:rsidR="00000000" w:rsidDel="00000000" w:rsidP="00000000" w:rsidRDefault="00000000" w:rsidRPr="00000000" w14:paraId="00000004">
      <w:pPr>
        <w:pStyle w:val="Heading2"/>
        <w:rPr>
          <w:rFonts w:ascii="Adamina" w:cs="Adamina" w:eastAsia="Adamina" w:hAnsi="Adamina"/>
        </w:rPr>
      </w:pPr>
      <w:bookmarkStart w:colFirst="0" w:colLast="0" w:name="_c3526bhayrgy" w:id="2"/>
      <w:bookmarkEnd w:id="2"/>
      <w:r w:rsidDel="00000000" w:rsidR="00000000" w:rsidRPr="00000000">
        <w:rPr>
          <w:rFonts w:ascii="Adamina" w:cs="Adamina" w:eastAsia="Adamina" w:hAnsi="Adamina"/>
          <w:rtl w:val="0"/>
        </w:rPr>
        <w:t xml:space="preserve">Self-reflection questionnaire</w:t>
      </w:r>
    </w:p>
    <w:tbl>
      <w:tblPr>
        <w:tblStyle w:val="Table1"/>
        <w:tblW w:w="101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9"/>
        <w:gridCol w:w="1527"/>
        <w:gridCol w:w="8039"/>
        <w:tblGridChange w:id="0">
          <w:tblGrid>
            <w:gridCol w:w="599"/>
            <w:gridCol w:w="1527"/>
            <w:gridCol w:w="8039"/>
          </w:tblGrid>
        </w:tblGridChange>
      </w:tblGrid>
      <w:tr>
        <w:trPr>
          <w:cantSplit w:val="0"/>
          <w:tblHeader w:val="0"/>
        </w:trPr>
        <w:tc>
          <w:tcPr>
            <w:shd w:fill="bdd7ee" w:val="clear"/>
          </w:tcPr>
          <w:p w:rsidR="00000000" w:rsidDel="00000000" w:rsidP="00000000" w:rsidRDefault="00000000" w:rsidRPr="00000000" w14:paraId="00000005">
            <w:pPr>
              <w:rPr/>
            </w:pPr>
            <w:r w:rsidDel="00000000" w:rsidR="00000000" w:rsidRPr="00000000">
              <w:rPr>
                <w:rtl w:val="0"/>
              </w:rPr>
              <w:t xml:space="preserve">No.</w:t>
            </w:r>
          </w:p>
        </w:tc>
        <w:tc>
          <w:tcPr>
            <w:shd w:fill="bdd7ee" w:val="clear"/>
          </w:tcPr>
          <w:p w:rsidR="00000000" w:rsidDel="00000000" w:rsidP="00000000" w:rsidRDefault="00000000" w:rsidRPr="00000000" w14:paraId="00000006">
            <w:pPr>
              <w:rPr/>
            </w:pPr>
            <w:r w:rsidDel="00000000" w:rsidR="00000000" w:rsidRPr="00000000">
              <w:rPr>
                <w:rtl w:val="0"/>
              </w:rPr>
              <w:t xml:space="preserve">Item</w:t>
            </w:r>
          </w:p>
        </w:tc>
        <w:tc>
          <w:tcPr>
            <w:shd w:fill="bdd7ee" w:val="clear"/>
          </w:tcPr>
          <w:p w:rsidR="00000000" w:rsidDel="00000000" w:rsidP="00000000" w:rsidRDefault="00000000" w:rsidRPr="00000000" w14:paraId="00000007">
            <w:pPr>
              <w:rPr/>
            </w:pPr>
            <w:r w:rsidDel="00000000" w:rsidR="00000000" w:rsidRPr="00000000">
              <w:rPr>
                <w:rtl w:val="0"/>
              </w:rPr>
              <w:t xml:space="preserve">Feedback</w:t>
            </w:r>
          </w:p>
        </w:tc>
      </w:tr>
      <w:tr>
        <w:trPr>
          <w:cantSplit w:val="0"/>
          <w:tblHeader w:val="0"/>
        </w:trPr>
        <w:tc>
          <w:tcPr>
            <w:gridSpan w:val="3"/>
            <w:shd w:fill="deebf6" w:val="clear"/>
          </w:tcPr>
          <w:p w:rsidR="00000000" w:rsidDel="00000000" w:rsidP="00000000" w:rsidRDefault="00000000" w:rsidRPr="00000000" w14:paraId="00000008">
            <w:pPr>
              <w:rPr/>
            </w:pPr>
            <w:r w:rsidDel="00000000" w:rsidR="00000000" w:rsidRPr="00000000">
              <w:rPr>
                <w:rtl w:val="0"/>
              </w:rPr>
              <w:t xml:space="preserve">General Information</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1.3.</w:t>
            </w:r>
          </w:p>
        </w:tc>
        <w:tc>
          <w:tcPr/>
          <w:p w:rsidR="00000000" w:rsidDel="00000000" w:rsidP="00000000" w:rsidRDefault="00000000" w:rsidRPr="00000000" w14:paraId="0000000C">
            <w:pPr>
              <w:rPr/>
            </w:pPr>
            <w:r w:rsidDel="00000000" w:rsidR="00000000" w:rsidRPr="00000000">
              <w:rPr>
                <w:rtl w:val="0"/>
              </w:rPr>
              <w:t xml:space="preserve">Age group</w:t>
            </w:r>
          </w:p>
        </w:tc>
        <w:tc>
          <w:tcPr/>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Break down the “under 25 years” categories (i.e. under 6 years, 6-9 years, 10-14 years, 15-24 years) to be more useful for UNICEF programming for Early Child Education (ECE), Primary, and Secondary.</w:t>
            </w:r>
          </w:p>
        </w:tc>
      </w:tr>
      <w:tr>
        <w:trPr>
          <w:cantSplit w:val="0"/>
          <w:tblHeader w:val="0"/>
        </w:trPr>
        <w:tc>
          <w:tcPr/>
          <w:p w:rsidR="00000000" w:rsidDel="00000000" w:rsidP="00000000" w:rsidRDefault="00000000" w:rsidRPr="00000000" w14:paraId="0000000E">
            <w:pPr>
              <w:rPr/>
            </w:pPr>
            <w:r w:rsidDel="00000000" w:rsidR="00000000" w:rsidRPr="00000000">
              <w:rPr>
                <w:rtl w:val="0"/>
              </w:rPr>
              <w:t xml:space="preserve">1.4</w:t>
            </w:r>
          </w:p>
        </w:tc>
        <w:tc>
          <w:tcPr/>
          <w:p w:rsidR="00000000" w:rsidDel="00000000" w:rsidP="00000000" w:rsidRDefault="00000000" w:rsidRPr="00000000" w14:paraId="0000000F">
            <w:pPr>
              <w:rPr/>
            </w:pPr>
            <w:r w:rsidDel="00000000" w:rsidR="00000000" w:rsidRPr="00000000">
              <w:rPr>
                <w:rtl w:val="0"/>
              </w:rPr>
              <w:t xml:space="preserve">Geographic Location Where you Work</w:t>
            </w:r>
          </w:p>
        </w:tc>
        <w:tc>
          <w:tcPr/>
          <w:p w:rsidR="00000000" w:rsidDel="00000000" w:rsidP="00000000" w:rsidRDefault="00000000" w:rsidRPr="00000000" w14:paraId="00000010">
            <w:pPr>
              <w:numPr>
                <w:ilvl w:val="0"/>
                <w:numId w:val="7"/>
              </w:numPr>
              <w:ind w:left="720" w:hanging="360"/>
              <w:rPr>
                <w:u w:val="none"/>
              </w:rPr>
            </w:pPr>
            <w:r w:rsidDel="00000000" w:rsidR="00000000" w:rsidRPr="00000000">
              <w:rPr>
                <w:rtl w:val="0"/>
              </w:rPr>
              <w:t xml:space="preserve">Change the group label from “I.4 Geographic Location Where You Work” to something more specific to your project or generalize to “I.4 Geographic Location Where You Are Based”</w:t>
            </w:r>
          </w:p>
        </w:tc>
      </w:tr>
      <w:tr>
        <w:trPr>
          <w:cantSplit w:val="0"/>
          <w:tblHeader w:val="0"/>
        </w:trPr>
        <w:tc>
          <w:tcPr>
            <w:gridSpan w:val="3"/>
            <w:shd w:fill="deebf6" w:val="clear"/>
          </w:tcPr>
          <w:p w:rsidR="00000000" w:rsidDel="00000000" w:rsidP="00000000" w:rsidRDefault="00000000" w:rsidRPr="00000000" w14:paraId="00000011">
            <w:pPr>
              <w:rPr/>
            </w:pPr>
            <w:r w:rsidDel="00000000" w:rsidR="00000000" w:rsidRPr="00000000">
              <w:rPr>
                <w:rtl w:val="0"/>
              </w:rPr>
              <w:t xml:space="preserve">Being Online</w:t>
            </w:r>
          </w:p>
        </w:tc>
      </w:tr>
      <w:tr>
        <w:trPr>
          <w:cantSplit w:val="0"/>
          <w:tblHeader w:val="0"/>
        </w:trPr>
        <w:tc>
          <w:tcPr/>
          <w:p w:rsidR="00000000" w:rsidDel="00000000" w:rsidP="00000000" w:rsidRDefault="00000000" w:rsidRPr="00000000" w14:paraId="00000014">
            <w:pPr>
              <w:rPr/>
            </w:pPr>
            <w:r w:rsidDel="00000000" w:rsidR="00000000" w:rsidRPr="00000000">
              <w:rPr>
                <w:rtl w:val="0"/>
              </w:rPr>
              <w:t xml:space="preserve">2.</w:t>
            </w:r>
          </w:p>
        </w:tc>
        <w:tc>
          <w:tcPr/>
          <w:p w:rsidR="00000000" w:rsidDel="00000000" w:rsidP="00000000" w:rsidRDefault="00000000" w:rsidRPr="00000000" w14:paraId="00000015">
            <w:pPr>
              <w:rPr/>
            </w:pPr>
            <w:r w:rsidDel="00000000" w:rsidR="00000000" w:rsidRPr="00000000">
              <w:rPr>
                <w:rtl w:val="0"/>
              </w:rPr>
              <w:t xml:space="preserve">When and where, personally and professionally, do you find yourself using your device to connect to the internet?</w:t>
            </w:r>
          </w:p>
        </w:tc>
        <w:tc>
          <w:tcPr/>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Break the questions into two questions:</w:t>
            </w:r>
          </w:p>
          <w:p w:rsidR="00000000" w:rsidDel="00000000" w:rsidP="00000000" w:rsidRDefault="00000000" w:rsidRPr="00000000" w14:paraId="00000017">
            <w:pPr>
              <w:numPr>
                <w:ilvl w:val="1"/>
                <w:numId w:val="1"/>
              </w:numPr>
              <w:spacing w:line="259" w:lineRule="auto"/>
              <w:ind w:left="1440" w:hanging="360"/>
            </w:pPr>
            <w:r w:rsidDel="00000000" w:rsidR="00000000" w:rsidRPr="00000000">
              <w:rPr>
                <w:rtl w:val="0"/>
              </w:rPr>
              <w:t xml:space="preserve">When do you find yourself using your device to connect to the internet?</w:t>
            </w:r>
          </w:p>
          <w:p w:rsidR="00000000" w:rsidDel="00000000" w:rsidP="00000000" w:rsidRDefault="00000000" w:rsidRPr="00000000" w14:paraId="00000018">
            <w:pPr>
              <w:numPr>
                <w:ilvl w:val="1"/>
                <w:numId w:val="1"/>
              </w:numPr>
              <w:spacing w:after="160" w:line="259" w:lineRule="auto"/>
              <w:ind w:left="1440" w:hanging="360"/>
            </w:pPr>
            <w:r w:rsidDel="00000000" w:rsidR="00000000" w:rsidRPr="00000000">
              <w:rPr>
                <w:rtl w:val="0"/>
              </w:rPr>
              <w:t xml:space="preserve">Where do you find yourself using your device to connect to the internet?</w:t>
            </w:r>
          </w:p>
          <w:p w:rsidR="00000000" w:rsidDel="00000000" w:rsidP="00000000" w:rsidRDefault="00000000" w:rsidRPr="00000000" w14:paraId="00000019">
            <w:pPr>
              <w:numPr>
                <w:ilvl w:val="0"/>
                <w:numId w:val="1"/>
              </w:numPr>
              <w:spacing w:line="259" w:lineRule="auto"/>
              <w:ind w:left="720" w:hanging="360"/>
              <w:rPr>
                <w:u w:val="none"/>
              </w:rPr>
            </w:pPr>
            <w:r w:rsidDel="00000000" w:rsidR="00000000" w:rsidRPr="00000000">
              <w:rPr>
                <w:rtl w:val="0"/>
              </w:rPr>
              <w:t xml:space="preserve">Add choice options to the questions</w:t>
            </w:r>
            <w:r w:rsidDel="00000000" w:rsidR="00000000" w:rsidRPr="00000000">
              <w:rPr>
                <w:rtl w:val="0"/>
              </w:rPr>
            </w:r>
          </w:p>
        </w:tc>
      </w:tr>
      <w:tr>
        <w:trPr>
          <w:cantSplit w:val="0"/>
          <w:tblHeader w:val="0"/>
        </w:trPr>
        <w:tc>
          <w:tcPr/>
          <w:p w:rsidR="00000000" w:rsidDel="00000000" w:rsidP="00000000" w:rsidRDefault="00000000" w:rsidRPr="00000000" w14:paraId="0000001A">
            <w:pPr>
              <w:rPr/>
            </w:pPr>
            <w:r w:rsidDel="00000000" w:rsidR="00000000" w:rsidRPr="00000000">
              <w:rPr>
                <w:rtl w:val="0"/>
              </w:rPr>
              <w:t xml:space="preserve">3.a.</w:t>
            </w:r>
          </w:p>
        </w:tc>
        <w:tc>
          <w:tcPr/>
          <w:p w:rsidR="00000000" w:rsidDel="00000000" w:rsidP="00000000" w:rsidRDefault="00000000" w:rsidRPr="00000000" w14:paraId="0000001B">
            <w:pPr>
              <w:rPr/>
            </w:pPr>
            <w:r w:rsidDel="00000000" w:rsidR="00000000" w:rsidRPr="00000000">
              <w:rPr>
                <w:rtl w:val="0"/>
              </w:rPr>
              <w:t xml:space="preserve">Indicate how familiar you are in using the to engage in the following activities?</w:t>
            </w:r>
          </w:p>
        </w:tc>
        <w:tc>
          <w:tcPr/>
          <w:p w:rsidR="00000000" w:rsidDel="00000000" w:rsidP="00000000" w:rsidRDefault="00000000" w:rsidRPr="00000000" w14:paraId="0000001C">
            <w:pPr>
              <w:numPr>
                <w:ilvl w:val="0"/>
                <w:numId w:val="4"/>
              </w:numPr>
              <w:spacing w:after="160" w:line="259" w:lineRule="auto"/>
              <w:ind w:left="720" w:hanging="360"/>
            </w:pPr>
            <w:r w:rsidDel="00000000" w:rsidR="00000000" w:rsidRPr="00000000">
              <w:rPr>
                <w:rtl w:val="0"/>
              </w:rPr>
              <w:t xml:space="preserve">Delete ‘Getting news alerts’ as a separate activity. If someone can search online, they can also receive information on the news. </w:t>
            </w:r>
          </w:p>
        </w:tc>
      </w:tr>
      <w:tr>
        <w:trPr>
          <w:cantSplit w:val="0"/>
          <w:tblHeader w:val="0"/>
        </w:trPr>
        <w:tc>
          <w:tcPr>
            <w:gridSpan w:val="3"/>
            <w:shd w:fill="deebf6" w:val="clear"/>
          </w:tcPr>
          <w:p w:rsidR="00000000" w:rsidDel="00000000" w:rsidP="00000000" w:rsidRDefault="00000000" w:rsidRPr="00000000" w14:paraId="0000001D">
            <w:pPr>
              <w:rPr/>
            </w:pPr>
            <w:r w:rsidDel="00000000" w:rsidR="00000000" w:rsidRPr="00000000">
              <w:rPr>
                <w:rtl w:val="0"/>
              </w:rPr>
              <w:t xml:space="preserve">Applications</w:t>
            </w:r>
          </w:p>
        </w:tc>
      </w:tr>
      <w:tr>
        <w:trPr>
          <w:cantSplit w:val="0"/>
          <w:tblHeader w:val="0"/>
        </w:trPr>
        <w:tc>
          <w:tcPr>
            <w:shd w:fill="deebf6" w:val="clear"/>
          </w:tcPr>
          <w:p w:rsidR="00000000" w:rsidDel="00000000" w:rsidP="00000000" w:rsidRDefault="00000000" w:rsidRPr="00000000" w14:paraId="00000020">
            <w:pPr>
              <w:rPr/>
            </w:pPr>
            <w:r w:rsidDel="00000000" w:rsidR="00000000" w:rsidRPr="00000000">
              <w:rPr>
                <w:rtl w:val="0"/>
              </w:rPr>
              <w:t xml:space="preserve">1</w:t>
            </w:r>
          </w:p>
        </w:tc>
        <w:tc>
          <w:tcPr/>
          <w:p w:rsidR="00000000" w:rsidDel="00000000" w:rsidP="00000000" w:rsidRDefault="00000000" w:rsidRPr="00000000" w14:paraId="00000021">
            <w:pPr>
              <w:rPr/>
            </w:pPr>
            <w:r w:rsidDel="00000000" w:rsidR="00000000" w:rsidRPr="00000000">
              <w:rPr>
                <w:rtl w:val="0"/>
              </w:rPr>
              <w:t xml:space="preserve">What applications or programs do you use for text messaging</w:t>
            </w:r>
          </w:p>
        </w:tc>
        <w:tc>
          <w:tcPr/>
          <w:p w:rsidR="00000000" w:rsidDel="00000000" w:rsidP="00000000" w:rsidRDefault="00000000" w:rsidRPr="00000000" w14:paraId="0000002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Add choice options for ‘Completing coursework or participating in lectures’</w:t>
            </w:r>
            <w:r w:rsidDel="00000000" w:rsidR="00000000" w:rsidRPr="00000000">
              <w:rPr>
                <w:rtl w:val="0"/>
              </w:rPr>
            </w:r>
          </w:p>
        </w:tc>
      </w:tr>
      <w:tr>
        <w:trPr>
          <w:cantSplit w:val="0"/>
          <w:tblHeader w:val="0"/>
        </w:trPr>
        <w:tc>
          <w:tcPr>
            <w:gridSpan w:val="3"/>
            <w:shd w:fill="deebf6" w:val="clear"/>
          </w:tcPr>
          <w:p w:rsidR="00000000" w:rsidDel="00000000" w:rsidP="00000000" w:rsidRDefault="00000000" w:rsidRPr="00000000" w14:paraId="00000023">
            <w:pPr>
              <w:rPr/>
            </w:pPr>
            <w:r w:rsidDel="00000000" w:rsidR="00000000" w:rsidRPr="00000000">
              <w:rPr>
                <w:rtl w:val="0"/>
              </w:rPr>
              <w:t xml:space="preserve">Online Safety</w:t>
            </w:r>
          </w:p>
        </w:tc>
      </w:tr>
      <w:tr>
        <w:trPr>
          <w:cantSplit w:val="0"/>
          <w:tblHeader w:val="0"/>
        </w:trPr>
        <w:tc>
          <w:tcPr>
            <w:shd w:fill="auto" w:val="clear"/>
          </w:tcPr>
          <w:p w:rsidR="00000000" w:rsidDel="00000000" w:rsidP="00000000" w:rsidRDefault="00000000" w:rsidRPr="00000000" w14:paraId="00000026">
            <w:pPr>
              <w:rPr/>
            </w:pPr>
            <w:r w:rsidDel="00000000" w:rsidR="00000000" w:rsidRPr="00000000">
              <w:rPr>
                <w:rtl w:val="0"/>
              </w:rPr>
            </w:r>
          </w:p>
        </w:tc>
        <w:tc>
          <w:tcPr/>
          <w:p w:rsidR="00000000" w:rsidDel="00000000" w:rsidP="00000000" w:rsidRDefault="00000000" w:rsidRPr="00000000" w14:paraId="00000027">
            <w:pPr>
              <w:rPr/>
            </w:pP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Include questions asking if the person has had incidences of cyberbullying, invasion of privacy, identity theft, seeing offensive images/messages, contract from strangers taking advantage of you, etc.</w:t>
            </w:r>
            <w:r w:rsidDel="00000000" w:rsidR="00000000" w:rsidRPr="00000000">
              <w:rPr>
                <w:rtl w:val="0"/>
              </w:rPr>
            </w:r>
          </w:p>
        </w:tc>
      </w:tr>
      <w:tr>
        <w:trPr>
          <w:cantSplit w:val="0"/>
          <w:tblHeader w:val="0"/>
        </w:trPr>
        <w:tc>
          <w:tcPr>
            <w:gridSpan w:val="3"/>
            <w:shd w:fill="deebf6" w:val="clear"/>
          </w:tcPr>
          <w:p w:rsidR="00000000" w:rsidDel="00000000" w:rsidP="00000000" w:rsidRDefault="00000000" w:rsidRPr="00000000" w14:paraId="00000029">
            <w:pPr>
              <w:rPr/>
            </w:pPr>
            <w:r w:rsidDel="00000000" w:rsidR="00000000" w:rsidRPr="00000000">
              <w:rPr>
                <w:rtl w:val="0"/>
              </w:rPr>
              <w:t xml:space="preserve">Other/Overall Feedback</w:t>
            </w:r>
          </w:p>
        </w:tc>
      </w:tr>
      <w:tr>
        <w:trPr>
          <w:cantSplit w:val="0"/>
          <w:tblHeader w:val="0"/>
        </w:trPr>
        <w:tc>
          <w:tcPr/>
          <w:p w:rsidR="00000000" w:rsidDel="00000000" w:rsidP="00000000" w:rsidRDefault="00000000" w:rsidRPr="00000000" w14:paraId="0000002C">
            <w:pPr>
              <w:rPr/>
            </w:pPr>
            <w:r w:rsidDel="00000000" w:rsidR="00000000" w:rsidRPr="00000000">
              <w:rPr>
                <w:rtl w:val="0"/>
              </w:rPr>
            </w:r>
          </w:p>
        </w:tc>
        <w:tc>
          <w:tcPr/>
          <w:p w:rsidR="00000000" w:rsidDel="00000000" w:rsidP="00000000" w:rsidRDefault="00000000" w:rsidRPr="00000000" w14:paraId="0000002D">
            <w:pPr>
              <w:rPr/>
            </w:pPr>
            <w:r w:rsidDel="00000000" w:rsidR="00000000" w:rsidRPr="00000000">
              <w:rPr>
                <w:rtl w:val="0"/>
              </w:rPr>
            </w:r>
          </w:p>
        </w:tc>
        <w:tc>
          <w:tcPr/>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Add a question related to usage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 ChatGPT or AI related devices</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t xml:space="preserve">Add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question(s) </w:t>
            </w:r>
            <w:r w:rsidDel="00000000" w:rsidR="00000000" w:rsidRPr="00000000">
              <w:rPr>
                <w:rtl w:val="0"/>
              </w:rPr>
              <w:t xml:space="preserve">about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school-aged children (some are focusing only on ‘work’)</w:t>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rPr>
          <w:rFonts w:ascii="Adamina" w:cs="Adamina" w:eastAsia="Adamina" w:hAnsi="Adamina"/>
        </w:rPr>
      </w:pPr>
      <w:bookmarkStart w:colFirst="0" w:colLast="0" w:name="_660vv3mymcbd" w:id="3"/>
      <w:bookmarkEnd w:id="3"/>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damina">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damina-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