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0CF79" w14:textId="4A6DB272" w:rsidR="00760059" w:rsidRPr="00445FEC" w:rsidRDefault="00760059">
      <w:pPr>
        <w:rPr>
          <w:b/>
          <w:bCs/>
          <w:sz w:val="36"/>
          <w:szCs w:val="36"/>
        </w:rPr>
      </w:pPr>
      <w:r w:rsidRPr="00445FEC">
        <w:rPr>
          <w:b/>
          <w:bCs/>
          <w:sz w:val="36"/>
          <w:szCs w:val="36"/>
        </w:rPr>
        <w:t>Data downloading and processing</w:t>
      </w:r>
    </w:p>
    <w:p w14:paraId="2FCBFEE3" w14:textId="1D865F7E" w:rsidR="00445FEC" w:rsidRPr="00445FEC" w:rsidRDefault="00445FEC">
      <w:pPr>
        <w:rPr>
          <w:b/>
          <w:bCs/>
          <w:sz w:val="28"/>
          <w:szCs w:val="28"/>
        </w:rPr>
      </w:pPr>
      <w:r w:rsidRPr="00445FEC">
        <w:rPr>
          <w:b/>
          <w:bCs/>
          <w:sz w:val="28"/>
          <w:szCs w:val="28"/>
        </w:rPr>
        <w:t>Precalculated indicators</w:t>
      </w:r>
    </w:p>
    <w:p w14:paraId="5CB8A47C" w14:textId="3F620E51" w:rsidR="00760059" w:rsidRPr="005C3A9D" w:rsidRDefault="00760059">
      <w:pPr>
        <w:rPr>
          <w:b/>
          <w:bCs/>
        </w:rPr>
      </w:pPr>
      <w:r w:rsidRPr="005C3A9D">
        <w:rPr>
          <w:b/>
          <w:bCs/>
        </w:rPr>
        <w:t xml:space="preserve">River flood, Coastal flood </w:t>
      </w:r>
    </w:p>
    <w:p w14:paraId="6CECDFA9" w14:textId="11A13DA0" w:rsidR="00760059" w:rsidRDefault="00760059">
      <w:proofErr w:type="gramStart"/>
      <w:r>
        <w:t>Type :</w:t>
      </w:r>
      <w:proofErr w:type="gramEnd"/>
      <w:r>
        <w:t xml:space="preserve"> return period</w:t>
      </w:r>
    </w:p>
    <w:p w14:paraId="72B208A7" w14:textId="257D5360" w:rsidR="00760059" w:rsidRDefault="00760059">
      <w:proofErr w:type="gramStart"/>
      <w:r>
        <w:t>Calculation  :</w:t>
      </w:r>
      <w:proofErr w:type="gramEnd"/>
      <w:r>
        <w:t xml:space="preserve"> pre-calculated</w:t>
      </w:r>
    </w:p>
    <w:p w14:paraId="32901606" w14:textId="7EE8A257" w:rsidR="00760059" w:rsidRPr="005C3A9D" w:rsidRDefault="005C3A9D">
      <w:pPr>
        <w:rPr>
          <w:b/>
          <w:bCs/>
        </w:rPr>
      </w:pPr>
      <w:r w:rsidRPr="005C3A9D">
        <w:rPr>
          <w:b/>
          <w:bCs/>
        </w:rPr>
        <w:t>Wind speed</w:t>
      </w:r>
    </w:p>
    <w:p w14:paraId="14BC5C91" w14:textId="002B69F8" w:rsidR="005C3A9D" w:rsidRDefault="005C3A9D">
      <w:r>
        <w:t>Type: return period</w:t>
      </w:r>
    </w:p>
    <w:p w14:paraId="696EC3C9" w14:textId="70F98EF4" w:rsidR="005C3A9D" w:rsidRDefault="005C3A9D">
      <w:proofErr w:type="gramStart"/>
      <w:r>
        <w:t>Calculation :</w:t>
      </w:r>
      <w:proofErr w:type="gramEnd"/>
      <w:r>
        <w:t xml:space="preserve">  pre-calculated </w:t>
      </w:r>
    </w:p>
    <w:p w14:paraId="621831D4" w14:textId="074F827B" w:rsidR="000F3E5F" w:rsidRPr="000F3E5F" w:rsidRDefault="000F3E5F">
      <w:pPr>
        <w:rPr>
          <w:b/>
          <w:bCs/>
        </w:rPr>
      </w:pPr>
      <w:r w:rsidRPr="000F3E5F">
        <w:rPr>
          <w:b/>
          <w:bCs/>
        </w:rPr>
        <w:t>Sand and dust storm</w:t>
      </w:r>
    </w:p>
    <w:p w14:paraId="058463A9" w14:textId="5D606E22" w:rsidR="000F3E5F" w:rsidRDefault="000F3E5F">
      <w:r>
        <w:t>Type: intensity</w:t>
      </w:r>
    </w:p>
    <w:p w14:paraId="2F3D93C2" w14:textId="1D0FAAE9" w:rsidR="000F3E5F" w:rsidRDefault="000F3E5F">
      <w:r>
        <w:t>Calculation: pre-calculated</w:t>
      </w:r>
    </w:p>
    <w:p w14:paraId="0C279597" w14:textId="77777777" w:rsidR="00445FEC" w:rsidRDefault="00445FEC">
      <w:pPr>
        <w:rPr>
          <w:b/>
          <w:bCs/>
        </w:rPr>
      </w:pPr>
    </w:p>
    <w:p w14:paraId="2670390D" w14:textId="05EA4DFA" w:rsidR="00445FEC" w:rsidRPr="00445FEC" w:rsidRDefault="00445FEC">
      <w:pPr>
        <w:rPr>
          <w:b/>
          <w:bCs/>
          <w:sz w:val="28"/>
          <w:szCs w:val="28"/>
        </w:rPr>
      </w:pPr>
      <w:r w:rsidRPr="00445FEC">
        <w:rPr>
          <w:b/>
          <w:bCs/>
          <w:sz w:val="28"/>
          <w:szCs w:val="28"/>
        </w:rPr>
        <w:t>Modeled indicators</w:t>
      </w:r>
    </w:p>
    <w:p w14:paraId="3C0B6136" w14:textId="7EBBF80A" w:rsidR="005C3A9D" w:rsidRPr="00E738E3" w:rsidRDefault="005C3A9D">
      <w:pPr>
        <w:rPr>
          <w:b/>
          <w:bCs/>
        </w:rPr>
      </w:pPr>
      <w:r w:rsidRPr="00E738E3">
        <w:rPr>
          <w:b/>
          <w:bCs/>
        </w:rPr>
        <w:t>Agricultural stress index</w:t>
      </w:r>
    </w:p>
    <w:p w14:paraId="2297D3FD" w14:textId="2E2AFD41" w:rsidR="005C3A9D" w:rsidRDefault="005C3A9D">
      <w:r>
        <w:t>Type: return period</w:t>
      </w:r>
    </w:p>
    <w:p w14:paraId="76E3FD7E" w14:textId="32200249" w:rsidR="005C3A9D" w:rsidRDefault="005C3A9D" w:rsidP="00E738E3">
      <w:proofErr w:type="gramStart"/>
      <w:r>
        <w:t>Calculation :</w:t>
      </w:r>
      <w:proofErr w:type="gramEnd"/>
      <w:r>
        <w:t xml:space="preserve"> </w:t>
      </w:r>
      <w:r w:rsidR="00E738E3" w:rsidRPr="00E738E3">
        <w:t>ASI raster data from FAO are downloaded and stacked into a multi-year time series, and extreme value theory is applied using a Gumbel distribution to translate long-term observations into pixel-wise return levels for different return periods.</w:t>
      </w:r>
    </w:p>
    <w:p w14:paraId="766521FB" w14:textId="3C9887B2" w:rsidR="00E738E3" w:rsidRDefault="00E738E3" w:rsidP="00E738E3">
      <w:proofErr w:type="gramStart"/>
      <w:r>
        <w:t>Script :</w:t>
      </w:r>
      <w:proofErr w:type="gramEnd"/>
      <w:r>
        <w:t xml:space="preserve"> </w:t>
      </w:r>
      <w:proofErr w:type="spellStart"/>
      <w:r>
        <w:t>ASI_</w:t>
      </w:r>
      <w:proofErr w:type="gramStart"/>
      <w:r>
        <w:t>RP.ipynb</w:t>
      </w:r>
      <w:proofErr w:type="spellEnd"/>
      <w:proofErr w:type="gramEnd"/>
    </w:p>
    <w:p w14:paraId="3D36B918" w14:textId="77777777" w:rsidR="00E738E3" w:rsidRDefault="00E738E3" w:rsidP="00E738E3"/>
    <w:p w14:paraId="11C85276" w14:textId="48F9AE27" w:rsidR="000F3E5F" w:rsidRPr="00472F7B" w:rsidRDefault="000F3E5F" w:rsidP="00E738E3">
      <w:pPr>
        <w:rPr>
          <w:b/>
          <w:bCs/>
        </w:rPr>
      </w:pPr>
      <w:r w:rsidRPr="00472F7B">
        <w:rPr>
          <w:b/>
          <w:bCs/>
        </w:rPr>
        <w:t>Heatwave indicators</w:t>
      </w:r>
    </w:p>
    <w:p w14:paraId="157FA4A0" w14:textId="193C7629" w:rsidR="000F3E5F" w:rsidRDefault="000F3E5F" w:rsidP="00E738E3">
      <w:r>
        <w:t>Type: return period</w:t>
      </w:r>
    </w:p>
    <w:p w14:paraId="3E0CA47B" w14:textId="51FC2C20" w:rsidR="000F3E5F" w:rsidRDefault="000F3E5F" w:rsidP="00E738E3">
      <w:proofErr w:type="spellStart"/>
      <w:proofErr w:type="gramStart"/>
      <w:r>
        <w:t>Caculatino</w:t>
      </w:r>
      <w:proofErr w:type="spellEnd"/>
      <w:r>
        <w:t xml:space="preserve"> :</w:t>
      </w:r>
      <w:proofErr w:type="gramEnd"/>
      <w:r>
        <w:t xml:space="preserve"> </w:t>
      </w:r>
      <w:r w:rsidRPr="000F3E5F">
        <w:t xml:space="preserve">Multi-year heatwave indicator </w:t>
      </w:r>
      <w:proofErr w:type="spellStart"/>
      <w:r w:rsidRPr="000F3E5F">
        <w:t>rasters</w:t>
      </w:r>
      <w:proofErr w:type="spellEnd"/>
      <w:r w:rsidRPr="000F3E5F">
        <w:t xml:space="preserve"> (duration, frequency, severity, and extreme heat days) are first consolidated into virtual time-series stacks. For each pixel, observed values across years are ranked and converted into empirical exceedance probabilities using the Weibull plotting position, allowing estimation of return levels corresponding to selected return periods (10–100 years). The computation is performed </w:t>
      </w:r>
      <w:r w:rsidRPr="000F3E5F">
        <w:lastRenderedPageBreak/>
        <w:t xml:space="preserve">tile-by-tile in parallel, masked to land areas, and exported as geospatial raster layers representing the intensity expected once every N </w:t>
      </w:r>
      <w:proofErr w:type="gramStart"/>
      <w:r w:rsidRPr="000F3E5F">
        <w:t>years</w:t>
      </w:r>
      <w:proofErr w:type="gramEnd"/>
      <w:r w:rsidRPr="000F3E5F">
        <w:t>.</w:t>
      </w:r>
    </w:p>
    <w:p w14:paraId="779C7589" w14:textId="5E14F09E" w:rsidR="000F3E5F" w:rsidRDefault="000F3E5F" w:rsidP="00E738E3">
      <w:proofErr w:type="gramStart"/>
      <w:r>
        <w:t>Script :</w:t>
      </w:r>
      <w:proofErr w:type="gramEnd"/>
      <w:r>
        <w:t xml:space="preserve"> </w:t>
      </w:r>
      <w:proofErr w:type="spellStart"/>
      <w:r>
        <w:t>heatwave_</w:t>
      </w:r>
      <w:proofErr w:type="gramStart"/>
      <w:r>
        <w:t>RP.ipynb</w:t>
      </w:r>
      <w:proofErr w:type="spellEnd"/>
      <w:proofErr w:type="gramEnd"/>
    </w:p>
    <w:p w14:paraId="542AC10D" w14:textId="77777777" w:rsidR="000F3E5F" w:rsidRDefault="000F3E5F" w:rsidP="00E738E3"/>
    <w:p w14:paraId="456EDB48" w14:textId="7E90E800" w:rsidR="000F3E5F" w:rsidRPr="000F3E5F" w:rsidRDefault="000F3E5F" w:rsidP="00E738E3">
      <w:pPr>
        <w:rPr>
          <w:b/>
          <w:bCs/>
        </w:rPr>
      </w:pPr>
      <w:r w:rsidRPr="000F3E5F">
        <w:rPr>
          <w:b/>
          <w:bCs/>
        </w:rPr>
        <w:t>Fire intensity, frequency</w:t>
      </w:r>
    </w:p>
    <w:p w14:paraId="4F2F4C65" w14:textId="1117D9F6" w:rsidR="000F3E5F" w:rsidRDefault="000F3E5F" w:rsidP="00E738E3">
      <w:r>
        <w:t>Type: 90</w:t>
      </w:r>
      <w:r w:rsidRPr="000F3E5F">
        <w:rPr>
          <w:vertAlign w:val="superscript"/>
        </w:rPr>
        <w:t>th</w:t>
      </w:r>
      <w:r>
        <w:t xml:space="preserve"> percentile</w:t>
      </w:r>
    </w:p>
    <w:p w14:paraId="454EE336" w14:textId="560ADCE6" w:rsidR="000F3E5F" w:rsidRDefault="000F3E5F" w:rsidP="00E738E3">
      <w:proofErr w:type="gramStart"/>
      <w:r>
        <w:t>Calculation :</w:t>
      </w:r>
      <w:proofErr w:type="gramEnd"/>
      <w:r>
        <w:t xml:space="preserve"> </w:t>
      </w:r>
      <w:r w:rsidRPr="000F3E5F">
        <w:t xml:space="preserve">Multi-year MODIS fire indicators were aggregated into time-series </w:t>
      </w:r>
      <w:proofErr w:type="spellStart"/>
      <w:r w:rsidRPr="000F3E5F">
        <w:t>rasters</w:t>
      </w:r>
      <w:proofErr w:type="spellEnd"/>
      <w:r w:rsidRPr="000F3E5F">
        <w:t>, and the 90th percentile was computed per pixel (excluding non-positive values) to represent spatial patterns of historically high fire activity intensity.</w:t>
      </w:r>
    </w:p>
    <w:p w14:paraId="5A7BF953" w14:textId="517BCA01" w:rsidR="000F3E5F" w:rsidRDefault="000F3E5F" w:rsidP="00E738E3">
      <w:r>
        <w:t>Script: fire_90</w:t>
      </w:r>
      <w:r w:rsidRPr="000F3E5F">
        <w:rPr>
          <w:vertAlign w:val="superscript"/>
        </w:rPr>
        <w:t>th</w:t>
      </w:r>
      <w:r>
        <w:t>_</w:t>
      </w:r>
      <w:proofErr w:type="gramStart"/>
      <w:r>
        <w:t>percentile.ipynb</w:t>
      </w:r>
      <w:proofErr w:type="gramEnd"/>
    </w:p>
    <w:p w14:paraId="710E8770" w14:textId="77777777" w:rsidR="000F3E5F" w:rsidRDefault="000F3E5F" w:rsidP="00E738E3"/>
    <w:p w14:paraId="461BC5DD" w14:textId="19C15E67" w:rsidR="000F3E5F" w:rsidRPr="000F3E5F" w:rsidRDefault="000F3E5F" w:rsidP="00E738E3">
      <w:pPr>
        <w:rPr>
          <w:b/>
          <w:bCs/>
        </w:rPr>
      </w:pPr>
      <w:r w:rsidRPr="000F3E5F">
        <w:rPr>
          <w:b/>
          <w:bCs/>
        </w:rPr>
        <w:t>PM2.5</w:t>
      </w:r>
    </w:p>
    <w:p w14:paraId="3FD45D8B" w14:textId="63B37B2E" w:rsidR="000F3E5F" w:rsidRDefault="000F3E5F" w:rsidP="00E738E3">
      <w:r>
        <w:t>Type:90</w:t>
      </w:r>
      <w:r w:rsidRPr="000F3E5F">
        <w:rPr>
          <w:vertAlign w:val="superscript"/>
        </w:rPr>
        <w:t>th</w:t>
      </w:r>
      <w:r>
        <w:t xml:space="preserve"> percentile</w:t>
      </w:r>
    </w:p>
    <w:p w14:paraId="706D12AC" w14:textId="5D48DAE9" w:rsidR="000F3E5F" w:rsidRDefault="000F3E5F" w:rsidP="00E738E3">
      <w:r>
        <w:t>Calculation:</w:t>
      </w:r>
      <w:r w:rsidRPr="000F3E5F">
        <w:t xml:space="preserve"> Annual PM2.5 concentration fields from </w:t>
      </w:r>
      <w:proofErr w:type="spellStart"/>
      <w:r w:rsidRPr="000F3E5F">
        <w:t>NetCDF</w:t>
      </w:r>
      <w:proofErr w:type="spellEnd"/>
      <w:r w:rsidRPr="000F3E5F">
        <w:t xml:space="preserve"> files are converted to georeferenced </w:t>
      </w:r>
      <w:proofErr w:type="spellStart"/>
      <w:r w:rsidRPr="000F3E5F">
        <w:t>GeoTIFFs</w:t>
      </w:r>
      <w:proofErr w:type="spellEnd"/>
      <w:r w:rsidRPr="000F3E5F">
        <w:t>, stacked into a multi-year raster cube, and the pixel-wise 90th percentile of concentrations over the most recent decade is computed (in tiled processing) to produce a spatial layer representing persistently high air pollution levels.</w:t>
      </w:r>
    </w:p>
    <w:p w14:paraId="740B5625" w14:textId="4299174E" w:rsidR="000F3E5F" w:rsidRDefault="000F3E5F" w:rsidP="00E738E3">
      <w:r>
        <w:t>Script: PM25_90</w:t>
      </w:r>
      <w:r w:rsidRPr="000F3E5F">
        <w:rPr>
          <w:vertAlign w:val="superscript"/>
        </w:rPr>
        <w:t>th</w:t>
      </w:r>
      <w:r>
        <w:t>_</w:t>
      </w:r>
      <w:proofErr w:type="gramStart"/>
      <w:r>
        <w:t>percentile.ipynb</w:t>
      </w:r>
      <w:proofErr w:type="gramEnd"/>
    </w:p>
    <w:p w14:paraId="5ED9A653" w14:textId="77777777" w:rsidR="000F3E5F" w:rsidRDefault="000F3E5F" w:rsidP="00E738E3"/>
    <w:p w14:paraId="3A1F151D" w14:textId="23D5F8AE" w:rsidR="000F3E5F" w:rsidRPr="00472F7B" w:rsidRDefault="000F3E5F" w:rsidP="00E738E3">
      <w:pPr>
        <w:rPr>
          <w:b/>
          <w:bCs/>
        </w:rPr>
      </w:pPr>
      <w:r w:rsidRPr="00472F7B">
        <w:rPr>
          <w:b/>
          <w:bCs/>
        </w:rPr>
        <w:t>Malaria</w:t>
      </w:r>
    </w:p>
    <w:p w14:paraId="515B2BE0" w14:textId="4BF0EC1D" w:rsidR="00472F7B" w:rsidRDefault="00472F7B" w:rsidP="00E738E3">
      <w:proofErr w:type="gramStart"/>
      <w:r>
        <w:t>Type :</w:t>
      </w:r>
      <w:proofErr w:type="gramEnd"/>
      <w:r>
        <w:t xml:space="preserve"> average</w:t>
      </w:r>
    </w:p>
    <w:p w14:paraId="12874F64" w14:textId="2D58ED1B" w:rsidR="00472F7B" w:rsidRDefault="00472F7B" w:rsidP="00E738E3">
      <w:r>
        <w:t xml:space="preserve">Calculation: </w:t>
      </w:r>
      <w:r w:rsidRPr="00472F7B">
        <w:t xml:space="preserve">Multi-year malaria prevalence </w:t>
      </w:r>
      <w:proofErr w:type="spellStart"/>
      <w:r w:rsidRPr="00472F7B">
        <w:t>rasters</w:t>
      </w:r>
      <w:proofErr w:type="spellEnd"/>
      <w:r w:rsidRPr="00472F7B">
        <w:t xml:space="preserve"> (</w:t>
      </w:r>
      <w:proofErr w:type="spellStart"/>
      <w:r w:rsidRPr="00472F7B">
        <w:t>Pf</w:t>
      </w:r>
      <w:proofErr w:type="spellEnd"/>
      <w:r w:rsidRPr="00472F7B">
        <w:t xml:space="preserve"> and </w:t>
      </w:r>
      <w:proofErr w:type="spellStart"/>
      <w:r w:rsidRPr="00472F7B">
        <w:t>Pv</w:t>
      </w:r>
      <w:proofErr w:type="spellEnd"/>
      <w:r w:rsidRPr="00472F7B">
        <w:t>) are stacked and averaged over the most recent decade to produce pixel-wise mean prevalence layers representing recent spatial patterns of malaria burden.</w:t>
      </w:r>
    </w:p>
    <w:p w14:paraId="7FB78730" w14:textId="60ACFE34" w:rsidR="00472F7B" w:rsidRDefault="00472F7B" w:rsidP="00E738E3">
      <w:r>
        <w:t xml:space="preserve">Script: </w:t>
      </w:r>
      <w:proofErr w:type="spellStart"/>
      <w:r>
        <w:t>malaria_</w:t>
      </w:r>
      <w:proofErr w:type="gramStart"/>
      <w:r>
        <w:t>average.ipynb</w:t>
      </w:r>
      <w:proofErr w:type="spellEnd"/>
      <w:proofErr w:type="gramEnd"/>
    </w:p>
    <w:p w14:paraId="3D24DB89" w14:textId="77777777" w:rsidR="00124030" w:rsidRDefault="00124030" w:rsidP="00E738E3"/>
    <w:p w14:paraId="0D99E433" w14:textId="250CAE7A" w:rsidR="000F3E5F" w:rsidRPr="00472F7B" w:rsidRDefault="00472F7B" w:rsidP="00E738E3">
      <w:pPr>
        <w:rPr>
          <w:b/>
          <w:bCs/>
        </w:rPr>
      </w:pPr>
      <w:r w:rsidRPr="00472F7B">
        <w:rPr>
          <w:b/>
          <w:bCs/>
        </w:rPr>
        <w:t>SPI, SPEI</w:t>
      </w:r>
    </w:p>
    <w:p w14:paraId="58941D2E" w14:textId="507BA925" w:rsidR="00472F7B" w:rsidRDefault="00472F7B" w:rsidP="00E738E3">
      <w:r>
        <w:t>Type: average</w:t>
      </w:r>
    </w:p>
    <w:p w14:paraId="3E760B47" w14:textId="7096B2DD" w:rsidR="00472F7B" w:rsidRPr="00472F7B" w:rsidRDefault="00472F7B" w:rsidP="00E738E3">
      <w:r w:rsidRPr="00472F7B">
        <w:lastRenderedPageBreak/>
        <w:t xml:space="preserve">Calculation: Multi-decadal SPI/SPEI datasets are downloaded from ECMWF/ERA5 with parameters specifying the drought variable (SPI/SPEI), accumulation period (12 months), product type (reanalysis), dataset type (consolidated), and years 1940–2025 for all months, then stacked, and pixel-wise temporal statistics (mean) are computed and exported as </w:t>
      </w:r>
      <w:proofErr w:type="spellStart"/>
      <w:r w:rsidRPr="00472F7B">
        <w:t>GeoTIFFs</w:t>
      </w:r>
      <w:proofErr w:type="spellEnd"/>
      <w:r w:rsidRPr="00472F7B">
        <w:t xml:space="preserve"> to represent historical drought extremes and average conditions.</w:t>
      </w:r>
    </w:p>
    <w:p w14:paraId="1A94632E" w14:textId="77777777" w:rsidR="00472F7B" w:rsidRDefault="00472F7B" w:rsidP="00E738E3"/>
    <w:p w14:paraId="481F2428" w14:textId="0E3B87FD" w:rsidR="000F3E5F" w:rsidRDefault="00472F7B" w:rsidP="00E738E3">
      <w:r>
        <w:t xml:space="preserve">Script: </w:t>
      </w:r>
      <w:proofErr w:type="spellStart"/>
      <w:r>
        <w:t>SPI_SPEI_</w:t>
      </w:r>
      <w:proofErr w:type="gramStart"/>
      <w:r>
        <w:t>average.ipynb</w:t>
      </w:r>
      <w:proofErr w:type="spellEnd"/>
      <w:proofErr w:type="gramEnd"/>
    </w:p>
    <w:p w14:paraId="6E051359" w14:textId="77777777" w:rsidR="00125DDF" w:rsidRDefault="00125DDF" w:rsidP="00E738E3"/>
    <w:p w14:paraId="55F7F643" w14:textId="0246B7C8" w:rsidR="007459E5" w:rsidRPr="00125DDF" w:rsidRDefault="007459E5" w:rsidP="00E738E3">
      <w:pPr>
        <w:rPr>
          <w:b/>
          <w:bCs/>
        </w:rPr>
      </w:pPr>
      <w:r w:rsidRPr="00125DDF">
        <w:rPr>
          <w:b/>
          <w:bCs/>
        </w:rPr>
        <w:t>Vulnerability data</w:t>
      </w:r>
    </w:p>
    <w:p w14:paraId="7E6E1720" w14:textId="12E94F51" w:rsidR="00125DDF" w:rsidRPr="00125DDF" w:rsidRDefault="00125DDF" w:rsidP="00125DDF">
      <w:r w:rsidRPr="00125DDF">
        <w:t>Vulnerability indicators downloaded directly from the UNICEF SDMX Data Warehouse.</w:t>
      </w:r>
    </w:p>
    <w:p w14:paraId="607A28EC" w14:textId="77777777" w:rsidR="00125DDF" w:rsidRPr="00125DDF" w:rsidRDefault="00125DDF" w:rsidP="00125DDF">
      <w:pPr>
        <w:numPr>
          <w:ilvl w:val="0"/>
          <w:numId w:val="5"/>
        </w:numPr>
      </w:pPr>
      <w:r w:rsidRPr="00125DDF">
        <w:t>Systematic Extraction: Iterates through global ISO3 codes to query 16 key child-centric datasets (e.g., Health, WASH, Education) via RESTful API endpoints.</w:t>
      </w:r>
    </w:p>
    <w:p w14:paraId="4980E124" w14:textId="77777777" w:rsidR="00125DDF" w:rsidRPr="00125DDF" w:rsidRDefault="00125DDF" w:rsidP="00125DDF">
      <w:pPr>
        <w:numPr>
          <w:ilvl w:val="0"/>
          <w:numId w:val="5"/>
        </w:numPr>
      </w:pPr>
      <w:r w:rsidRPr="00125DDF">
        <w:t>Temporal Logic: Parses XML responses to programmatically identify and extract only the most recent valid observation for each country, ensuring the model utilizes the latest available statistics.</w:t>
      </w:r>
    </w:p>
    <w:p w14:paraId="704A0222" w14:textId="77777777" w:rsidR="00125DDF" w:rsidRPr="00125DDF" w:rsidRDefault="00125DDF" w:rsidP="00125DDF">
      <w:pPr>
        <w:numPr>
          <w:ilvl w:val="0"/>
          <w:numId w:val="5"/>
        </w:numPr>
      </w:pPr>
      <w:r w:rsidRPr="00125DDF">
        <w:t>Serialization: Standardizes and exports the retrieved records into CSV format, serving as the raw data foundation for the Pillar 2 normalization workflow.</w:t>
      </w:r>
    </w:p>
    <w:p w14:paraId="53D10951" w14:textId="77777777" w:rsidR="00125DDF" w:rsidRDefault="00125DDF" w:rsidP="00125DDF">
      <w:r>
        <w:t xml:space="preserve">Script: </w:t>
      </w:r>
      <w:proofErr w:type="spellStart"/>
      <w:r>
        <w:t>vulnerability_data_</w:t>
      </w:r>
      <w:proofErr w:type="gramStart"/>
      <w:r>
        <w:t>download.ipynb</w:t>
      </w:r>
      <w:proofErr w:type="spellEnd"/>
      <w:proofErr w:type="gramEnd"/>
    </w:p>
    <w:p w14:paraId="37F9991A" w14:textId="77777777" w:rsidR="00125DDF" w:rsidRDefault="00125DDF" w:rsidP="00E738E3"/>
    <w:p w14:paraId="5BFEC85D" w14:textId="56B1DF9F" w:rsidR="00E738E3" w:rsidRPr="00445FEC" w:rsidRDefault="00445FEC" w:rsidP="00445FEC">
      <w:pPr>
        <w:tabs>
          <w:tab w:val="left" w:pos="2595"/>
        </w:tabs>
        <w:rPr>
          <w:b/>
          <w:bCs/>
          <w:sz w:val="32"/>
          <w:szCs w:val="32"/>
        </w:rPr>
      </w:pPr>
      <w:r w:rsidRPr="00445FEC">
        <w:rPr>
          <w:b/>
          <w:bCs/>
          <w:sz w:val="32"/>
          <w:szCs w:val="32"/>
        </w:rPr>
        <w:t xml:space="preserve">Index </w:t>
      </w:r>
      <w:r w:rsidR="00124030">
        <w:rPr>
          <w:b/>
          <w:bCs/>
          <w:sz w:val="32"/>
          <w:szCs w:val="32"/>
        </w:rPr>
        <w:t>construction</w:t>
      </w:r>
    </w:p>
    <w:p w14:paraId="7401B236" w14:textId="22CF0FED" w:rsidR="00445FEC" w:rsidRPr="00332BED" w:rsidRDefault="00445FEC" w:rsidP="00445FEC">
      <w:pPr>
        <w:tabs>
          <w:tab w:val="left" w:pos="2595"/>
        </w:tabs>
        <w:rPr>
          <w:b/>
          <w:bCs/>
        </w:rPr>
      </w:pPr>
      <w:r>
        <w:rPr>
          <w:b/>
          <w:bCs/>
        </w:rPr>
        <w:t>Hazard exposure calculation</w:t>
      </w:r>
    </w:p>
    <w:p w14:paraId="195EB2EE" w14:textId="7DAC8268" w:rsidR="004768F3" w:rsidRDefault="004768F3" w:rsidP="004768F3">
      <w:r>
        <w:t xml:space="preserve">Child exposure estimates were computed within a Google Earth Engine framework by spatially intersecting high-resolution demographic </w:t>
      </w:r>
      <w:proofErr w:type="spellStart"/>
      <w:r>
        <w:t>rasters</w:t>
      </w:r>
      <w:proofErr w:type="spellEnd"/>
      <w:r>
        <w:t xml:space="preserve"> (</w:t>
      </w:r>
      <w:proofErr w:type="spellStart"/>
      <w:r>
        <w:t>WorldPop</w:t>
      </w:r>
      <w:proofErr w:type="spellEnd"/>
      <w:r>
        <w:t>, &lt;18 years) with a suite of climate hazard layers. The analysis followed a three-stage protocol:</w:t>
      </w:r>
    </w:p>
    <w:p w14:paraId="4D45C8FF" w14:textId="636932B5" w:rsidR="004768F3" w:rsidRDefault="004768F3" w:rsidP="004768F3">
      <w:r>
        <w:t>Binary Masking: Continuous hazard datasets (e.g., flood depth, drought indices, heatwave duration) were converted into binary exposure masks based on defined intensity thresholds.</w:t>
      </w:r>
    </w:p>
    <w:p w14:paraId="794A3451" w14:textId="60BD90CF" w:rsidR="004768F3" w:rsidRDefault="004768F3" w:rsidP="004768F3">
      <w:r>
        <w:t>Thematic Aggregation: Individual hazard masks were consolidated into thematic composites (e.g., Heatwave, Drought) and a cumulative multi-hazard coincidence layer, representing the spatial overlap of up to 16 distinct stressors.</w:t>
      </w:r>
    </w:p>
    <w:p w14:paraId="35C3A7C4" w14:textId="2EC604A2" w:rsidR="004768F3" w:rsidRDefault="004768F3" w:rsidP="004768F3">
      <w:r>
        <w:lastRenderedPageBreak/>
        <w:t>Zonal Statistics: Total exposed child populations were quantified via zonal summation across administrative boundaries, effectively stratifying risk by individual hazard, thematic category, and multi-hazard intensity.</w:t>
      </w:r>
    </w:p>
    <w:p w14:paraId="6D2A3BC8" w14:textId="5B82FB9E" w:rsidR="004768F3" w:rsidRDefault="00332BED" w:rsidP="00E738E3">
      <w:r>
        <w:t xml:space="preserve">Script: </w:t>
      </w:r>
      <w:proofErr w:type="spellStart"/>
      <w:r>
        <w:t>pop_</w:t>
      </w:r>
      <w:proofErr w:type="gramStart"/>
      <w:r>
        <w:t>exposure.ipynb</w:t>
      </w:r>
      <w:proofErr w:type="spellEnd"/>
      <w:proofErr w:type="gramEnd"/>
    </w:p>
    <w:p w14:paraId="4D751A6C" w14:textId="77777777" w:rsidR="00445FEC" w:rsidRPr="00445FEC" w:rsidRDefault="00445FEC" w:rsidP="00445FEC">
      <w:pPr>
        <w:rPr>
          <w:b/>
          <w:bCs/>
        </w:rPr>
      </w:pPr>
      <w:r w:rsidRPr="00445FEC">
        <w:rPr>
          <w:b/>
          <w:bCs/>
        </w:rPr>
        <w:t>Exposure Normalization &amp; Scoring</w:t>
      </w:r>
    </w:p>
    <w:p w14:paraId="208370BC" w14:textId="77777777" w:rsidR="00445FEC" w:rsidRPr="00445FEC" w:rsidRDefault="00445FEC" w:rsidP="00445FEC">
      <w:r w:rsidRPr="00445FEC">
        <w:t>To ensure comparability across disparate hazard types and demographic scales, raw exposure data were transformed into normalized risk indices (scale 1–10) using a dual-metric approach:</w:t>
      </w:r>
    </w:p>
    <w:p w14:paraId="6D88AB6B" w14:textId="658C1483" w:rsidR="00445FEC" w:rsidRPr="00445FEC" w:rsidRDefault="00445FEC" w:rsidP="00445FEC">
      <w:pPr>
        <w:numPr>
          <w:ilvl w:val="0"/>
          <w:numId w:val="1"/>
        </w:numPr>
      </w:pPr>
      <w:r w:rsidRPr="00445FEC">
        <w:t xml:space="preserve">Absolute Exposure Index: Raw exposed population counts underwent logarithmic transformation </w:t>
      </w:r>
      <w:r w:rsidRPr="00125DDF">
        <w:t>log</w:t>
      </w:r>
      <w:r w:rsidRPr="00125DDF">
        <w:rPr>
          <w:vertAlign w:val="subscript"/>
        </w:rPr>
        <w:t>10</w:t>
      </w:r>
      <w:r w:rsidRPr="00445FEC">
        <w:t xml:space="preserve"> to mitigate skewness inherent in demographic distributions. The transformed values were clipped to pre-calculated global thresholds (derived from the distribution’s tail ends) and normalized to a 1–10 scale using Min-Max scaling.</w:t>
      </w:r>
    </w:p>
    <w:p w14:paraId="2F2520E2" w14:textId="5DD403A0" w:rsidR="00445FEC" w:rsidRPr="00445FEC" w:rsidRDefault="00445FEC" w:rsidP="00445FEC">
      <w:pPr>
        <w:numPr>
          <w:ilvl w:val="0"/>
          <w:numId w:val="1"/>
        </w:numPr>
      </w:pPr>
      <w:r w:rsidRPr="00445FEC">
        <w:t>Relative Exposure Index: This metric quantifies the proportion of the child population exposed (Exposed / Total). The resulting percentages were similarly clipped to robust min-max thresholds to handle outliers before being scaled to the standard 1–10 range.</w:t>
      </w:r>
    </w:p>
    <w:p w14:paraId="3E6B3F11" w14:textId="77777777" w:rsidR="00445FEC" w:rsidRPr="00445FEC" w:rsidRDefault="00445FEC" w:rsidP="00445FEC">
      <w:pPr>
        <w:numPr>
          <w:ilvl w:val="0"/>
          <w:numId w:val="1"/>
        </w:numPr>
      </w:pPr>
      <w:r w:rsidRPr="00445FEC">
        <w:t>Consistency Validation: A logic check ensured alignment between metrics; if an administrative unit registered zero absolute exposure, its relative exposure score was forcibly set to zero to prevent statistical artifacts.</w:t>
      </w:r>
    </w:p>
    <w:p w14:paraId="25191EE5" w14:textId="4B5D1276" w:rsidR="00445FEC" w:rsidRPr="00125DDF" w:rsidRDefault="00445FEC" w:rsidP="00E738E3">
      <w:r w:rsidRPr="00125DDF">
        <w:t>Script: pillar1_</w:t>
      </w:r>
      <w:proofErr w:type="gramStart"/>
      <w:r w:rsidRPr="00125DDF">
        <w:t>processing.ipynb</w:t>
      </w:r>
      <w:proofErr w:type="gramEnd"/>
    </w:p>
    <w:p w14:paraId="3212137D" w14:textId="77777777" w:rsidR="00445FEC" w:rsidRDefault="00445FEC" w:rsidP="00445FEC">
      <w:pPr>
        <w:rPr>
          <w:b/>
          <w:bCs/>
        </w:rPr>
      </w:pPr>
    </w:p>
    <w:p w14:paraId="2FCBC13D" w14:textId="04AE6980" w:rsidR="00445FEC" w:rsidRPr="00445FEC" w:rsidRDefault="00445FEC" w:rsidP="00445FEC">
      <w:pPr>
        <w:rPr>
          <w:b/>
          <w:bCs/>
        </w:rPr>
      </w:pPr>
      <w:r w:rsidRPr="00445FEC">
        <w:rPr>
          <w:b/>
          <w:bCs/>
        </w:rPr>
        <w:t>Vulnerability Index Construction</w:t>
      </w:r>
    </w:p>
    <w:p w14:paraId="36C106EB" w14:textId="77777777" w:rsidR="00445FEC" w:rsidRPr="00445FEC" w:rsidRDefault="00445FEC" w:rsidP="00445FEC">
      <w:r w:rsidRPr="00445FEC">
        <w:t>The construction of the vulnerability index follows a four-stage statistical protocol:</w:t>
      </w:r>
    </w:p>
    <w:p w14:paraId="26334355" w14:textId="07282FF0" w:rsidR="00445FEC" w:rsidRPr="00445FEC" w:rsidRDefault="00445FEC" w:rsidP="00445FEC">
      <w:pPr>
        <w:numPr>
          <w:ilvl w:val="0"/>
          <w:numId w:val="2"/>
        </w:numPr>
      </w:pPr>
      <w:r w:rsidRPr="00445FEC">
        <w:t xml:space="preserve">Iterative Outlier Suppression: To mitigate the influence of extreme values in socio-economic data, an iterative trimming algorithm is applied. This process recursively removes minimum and maximum values until the dataset achieves a skewness </w:t>
      </w:r>
      <w:r w:rsidR="00124030" w:rsidRPr="00125DDF">
        <w:t>&lt;=</w:t>
      </w:r>
      <w:r w:rsidRPr="00445FEC">
        <w:t xml:space="preserve"> 2 and kurtosis </w:t>
      </w:r>
      <w:r w:rsidR="00124030" w:rsidRPr="00125DDF">
        <w:t>&lt;=</w:t>
      </w:r>
      <w:r w:rsidRPr="00445FEC">
        <w:t xml:space="preserve"> 3.5, ensuring that the final distribution is statistically stable without compromising data integrity.</w:t>
      </w:r>
    </w:p>
    <w:p w14:paraId="17AAE52E" w14:textId="7E39839F" w:rsidR="00445FEC" w:rsidRPr="00445FEC" w:rsidRDefault="00445FEC" w:rsidP="00445FEC">
      <w:pPr>
        <w:numPr>
          <w:ilvl w:val="0"/>
          <w:numId w:val="2"/>
        </w:numPr>
      </w:pPr>
      <w:r w:rsidRPr="00445FEC">
        <w:t xml:space="preserve">Directional Normalization: Indicators are normalized to a standardized 0–10 scale using Min-Max scaling. For "positive" indicators where higher values imply </w:t>
      </w:r>
      <w:r w:rsidRPr="00445FEC">
        <w:rPr>
          <w:i/>
          <w:iCs/>
        </w:rPr>
        <w:t>lower</w:t>
      </w:r>
      <w:r w:rsidRPr="00445FEC">
        <w:t xml:space="preserve"> vulnerability (e.g., </w:t>
      </w:r>
      <w:r w:rsidRPr="00445FEC">
        <w:rPr>
          <w:i/>
          <w:iCs/>
        </w:rPr>
        <w:t>Skilled birth coverage</w:t>
      </w:r>
      <w:r w:rsidRPr="00445FEC">
        <w:t xml:space="preserve">, </w:t>
      </w:r>
      <w:r w:rsidRPr="00445FEC">
        <w:rPr>
          <w:i/>
          <w:iCs/>
        </w:rPr>
        <w:t>School completion rate</w:t>
      </w:r>
      <w:r w:rsidRPr="00445FEC">
        <w:t xml:space="preserve">), a reverse </w:t>
      </w:r>
      <w:r w:rsidRPr="00445FEC">
        <w:lastRenderedPageBreak/>
        <w:t xml:space="preserve">normalization (10 - </w:t>
      </w:r>
      <w:proofErr w:type="spellStart"/>
      <w:r w:rsidRPr="00445FEC">
        <w:t>Value</w:t>
      </w:r>
      <w:r w:rsidR="00124030" w:rsidRPr="00125DDF">
        <w:rPr>
          <w:vertAlign w:val="subscript"/>
        </w:rPr>
        <w:t>norm</w:t>
      </w:r>
      <w:proofErr w:type="spellEnd"/>
      <w:r w:rsidRPr="00445FEC">
        <w:t>) is applied to align all metrics so that higher scores consistently represent higher vulnerability.</w:t>
      </w:r>
    </w:p>
    <w:p w14:paraId="1226CC43" w14:textId="77777777" w:rsidR="00445FEC" w:rsidRPr="00445FEC" w:rsidRDefault="00445FEC" w:rsidP="00445FEC">
      <w:pPr>
        <w:numPr>
          <w:ilvl w:val="0"/>
          <w:numId w:val="2"/>
        </w:numPr>
      </w:pPr>
      <w:r w:rsidRPr="00445FEC">
        <w:t xml:space="preserve">Domain-Specific Aggregation: Normalized indicators are grouped into seven core domains: Health, Nutrition, WASH, Education, Child Protection, Poverty, and Survival. A domain score is calculated as the arithmetic </w:t>
      </w:r>
      <w:proofErr w:type="gramStart"/>
      <w:r w:rsidRPr="00445FEC">
        <w:t>mean</w:t>
      </w:r>
      <w:proofErr w:type="gramEnd"/>
      <w:r w:rsidRPr="00445FEC">
        <w:t xml:space="preserve"> of its constituent indicators, ensuring that each thematic area contributes equally to the final profile.</w:t>
      </w:r>
    </w:p>
    <w:p w14:paraId="7576E2CE" w14:textId="77777777" w:rsidR="00445FEC" w:rsidRPr="00445FEC" w:rsidRDefault="00445FEC" w:rsidP="00445FEC">
      <w:pPr>
        <w:numPr>
          <w:ilvl w:val="0"/>
          <w:numId w:val="2"/>
        </w:numPr>
      </w:pPr>
      <w:r w:rsidRPr="00445FEC">
        <w:t>Composite Vulnerability Scoring: The final Pillar 2 score is derived from the arithmetic mean of the seven domain scores. This hierarchical aggregation prevents indicators in data-rich domains from overpowering those in data-sparse domains, providing a balanced assessment of multi-dimensional child vulnerability.</w:t>
      </w:r>
    </w:p>
    <w:p w14:paraId="4CC132EB" w14:textId="1D06D0B9" w:rsidR="00445FEC" w:rsidRDefault="00445FEC" w:rsidP="00445FEC">
      <w:r>
        <w:t xml:space="preserve">Script: </w:t>
      </w:r>
      <w:r w:rsidR="002854CE">
        <w:t>pillar2_</w:t>
      </w:r>
      <w:proofErr w:type="gramStart"/>
      <w:r w:rsidR="002854CE">
        <w:t>processing.ipynb</w:t>
      </w:r>
      <w:proofErr w:type="gramEnd"/>
    </w:p>
    <w:p w14:paraId="7C96626C" w14:textId="77777777" w:rsidR="002854CE" w:rsidRDefault="002854CE" w:rsidP="00445FEC"/>
    <w:p w14:paraId="4F4E7EC3" w14:textId="77777777" w:rsidR="00124030" w:rsidRPr="00124030" w:rsidRDefault="00124030" w:rsidP="00124030">
      <w:pPr>
        <w:rPr>
          <w:b/>
          <w:bCs/>
        </w:rPr>
      </w:pPr>
      <w:r w:rsidRPr="00124030">
        <w:rPr>
          <w:b/>
          <w:bCs/>
        </w:rPr>
        <w:t>Composite Index Construction &amp; Geospatial Integration</w:t>
      </w:r>
    </w:p>
    <w:p w14:paraId="1161D743" w14:textId="77777777" w:rsidR="00124030" w:rsidRPr="00124030" w:rsidRDefault="00124030" w:rsidP="00124030">
      <w:r w:rsidRPr="00124030">
        <w:t>The final Children's Climate Risk Index (CCRI) was derived through a multi-stage geometric aggregation protocol, designed to limit substitutability between Exposure (Pillar 1) and Vulnerability (Pillar 2).</w:t>
      </w:r>
    </w:p>
    <w:p w14:paraId="718BD657" w14:textId="77777777" w:rsidR="00124030" w:rsidRPr="00124030" w:rsidRDefault="00124030" w:rsidP="00124030">
      <w:pPr>
        <w:numPr>
          <w:ilvl w:val="0"/>
          <w:numId w:val="3"/>
        </w:numPr>
      </w:pPr>
      <w:r w:rsidRPr="00124030">
        <w:t>Pillar 1 Aggregation (Exposure):</w:t>
      </w:r>
    </w:p>
    <w:p w14:paraId="1CAABFDE" w14:textId="77777777" w:rsidR="00124030" w:rsidRPr="00124030" w:rsidRDefault="00124030" w:rsidP="00124030">
      <w:pPr>
        <w:numPr>
          <w:ilvl w:val="1"/>
          <w:numId w:val="3"/>
        </w:numPr>
      </w:pPr>
      <w:r w:rsidRPr="00124030">
        <w:t xml:space="preserve">Hazard Grouping: Individual hazard indicators were organized into thematic groups (e.g., </w:t>
      </w:r>
      <w:r w:rsidRPr="00124030">
        <w:rPr>
          <w:i/>
          <w:iCs/>
        </w:rPr>
        <w:t>Heatwave</w:t>
      </w:r>
      <w:r w:rsidRPr="00124030">
        <w:t xml:space="preserve"> comprises frequency, duration, and severity).</w:t>
      </w:r>
    </w:p>
    <w:p w14:paraId="5D8F6FA7" w14:textId="77777777" w:rsidR="00124030" w:rsidRPr="00124030" w:rsidRDefault="00124030" w:rsidP="00124030">
      <w:pPr>
        <w:numPr>
          <w:ilvl w:val="1"/>
          <w:numId w:val="3"/>
        </w:numPr>
      </w:pPr>
      <w:r w:rsidRPr="00124030">
        <w:t>Geometric Mean Calculation: To balance the influence of absolute (population count) and relative (population share) metrics, the geometric mean was computed for each hazard pair. Subsequently, a second-order geometric mean aggregated these hazard-specific scores into a unified Pillar 1 Exposure Index, which was Min-Max scaled to a standardized 0–10 range.</w:t>
      </w:r>
    </w:p>
    <w:p w14:paraId="62BB48DC" w14:textId="77777777" w:rsidR="00124030" w:rsidRPr="00124030" w:rsidRDefault="00124030" w:rsidP="00124030">
      <w:pPr>
        <w:numPr>
          <w:ilvl w:val="0"/>
          <w:numId w:val="3"/>
        </w:numPr>
      </w:pPr>
      <w:r w:rsidRPr="00124030">
        <w:t>Composite Risk Calculation:</w:t>
      </w:r>
    </w:p>
    <w:p w14:paraId="45E70F0A" w14:textId="77777777" w:rsidR="00124030" w:rsidRPr="00124030" w:rsidRDefault="00124030" w:rsidP="00124030">
      <w:pPr>
        <w:numPr>
          <w:ilvl w:val="1"/>
          <w:numId w:val="3"/>
        </w:numPr>
      </w:pPr>
      <w:r w:rsidRPr="00124030">
        <w:t>The final CCRI score was calculated as the geometric mean of the aggregated Pillar 1 (Exposure) and Pillar 2 (Vulnerability) indices. This multiplicative approach ensures that high risk in one dimension cannot be fully compensated by low risk in the other, effectively highlighting "hotspots" where high exposure coincides with critical vulnerability.</w:t>
      </w:r>
    </w:p>
    <w:p w14:paraId="4C38DAC8" w14:textId="079F21EB" w:rsidR="00124030" w:rsidRPr="00124030" w:rsidRDefault="00124030" w:rsidP="00124030">
      <w:pPr>
        <w:numPr>
          <w:ilvl w:val="1"/>
          <w:numId w:val="3"/>
        </w:numPr>
      </w:pPr>
      <w:r w:rsidRPr="00124030">
        <w:rPr>
          <w:i/>
          <w:iCs/>
        </w:rPr>
        <w:t>Note:</w:t>
      </w:r>
      <w:r w:rsidRPr="00124030">
        <w:t xml:space="preserve"> A negligible epsilon constant was introduced during computation to ensure mathematical stability in the presence of zero values.</w:t>
      </w:r>
    </w:p>
    <w:p w14:paraId="3C813A61" w14:textId="601B0517" w:rsidR="00124030" w:rsidRPr="00125DDF" w:rsidRDefault="00124030" w:rsidP="00445FEC">
      <w:r w:rsidRPr="00125DDF">
        <w:lastRenderedPageBreak/>
        <w:t>Script: p1_p2_</w:t>
      </w:r>
      <w:proofErr w:type="gramStart"/>
      <w:r w:rsidRPr="00125DDF">
        <w:t>aggregation.ipynb</w:t>
      </w:r>
      <w:proofErr w:type="gramEnd"/>
    </w:p>
    <w:p w14:paraId="085DAE1A" w14:textId="77777777" w:rsidR="00760059" w:rsidRDefault="00760059"/>
    <w:p w14:paraId="00E654C7" w14:textId="77777777" w:rsidR="00124030" w:rsidRDefault="00124030" w:rsidP="00124030">
      <w:r>
        <w:rPr>
          <w:b/>
          <w:bCs/>
        </w:rPr>
        <w:t>F</w:t>
      </w:r>
      <w:r w:rsidRPr="00124030">
        <w:rPr>
          <w:b/>
          <w:bCs/>
        </w:rPr>
        <w:t>inal data integration and formatting protocol</w:t>
      </w:r>
      <w:r w:rsidRPr="00124030">
        <w:t xml:space="preserve"> </w:t>
      </w:r>
    </w:p>
    <w:p w14:paraId="4EB55DE3" w14:textId="1F4F08DF" w:rsidR="00124030" w:rsidRPr="00124030" w:rsidRDefault="00124030" w:rsidP="00124030">
      <w:r w:rsidRPr="00124030">
        <w:t xml:space="preserve">Systematically merges processed Exposure (Pillar 1), Vulnerability (Pillar 2), and auxiliary metadata (World Bank income, fragility status) into a single master </w:t>
      </w:r>
      <w:proofErr w:type="gramStart"/>
      <w:r w:rsidRPr="00124030">
        <w:t>dataset</w:t>
      </w:r>
      <w:proofErr w:type="gramEnd"/>
      <w:r w:rsidRPr="00124030">
        <w:t>.</w:t>
      </w:r>
    </w:p>
    <w:p w14:paraId="1EDFBB16" w14:textId="3CC7BE5D" w:rsidR="00124030" w:rsidRPr="00124030" w:rsidRDefault="00124030" w:rsidP="00124030">
      <w:pPr>
        <w:numPr>
          <w:ilvl w:val="0"/>
          <w:numId w:val="4"/>
        </w:numPr>
      </w:pPr>
      <w:r w:rsidRPr="00124030">
        <w:t>Standardization: Implements a comprehensive nomenclature harmonization strategy, renaming verbose variables to standardized alphanumeric codes for schema consistency.</w:t>
      </w:r>
    </w:p>
    <w:p w14:paraId="08190ADF" w14:textId="77777777" w:rsidR="00124030" w:rsidRPr="00124030" w:rsidRDefault="00124030" w:rsidP="00124030">
      <w:pPr>
        <w:numPr>
          <w:ilvl w:val="0"/>
          <w:numId w:val="4"/>
        </w:numPr>
      </w:pPr>
      <w:r w:rsidRPr="00124030">
        <w:t>Constraint Enforcement: Applies logical validation rules to cap absolute exposure values at the total under-18 population limit, correcting for potential raster aggregation artifacts.</w:t>
      </w:r>
    </w:p>
    <w:p w14:paraId="43C2B240" w14:textId="55DECE33" w:rsidR="00124030" w:rsidRPr="00124030" w:rsidRDefault="00124030" w:rsidP="00124030">
      <w:pPr>
        <w:numPr>
          <w:ilvl w:val="0"/>
          <w:numId w:val="4"/>
        </w:numPr>
      </w:pPr>
      <w:r w:rsidRPr="00124030">
        <w:t xml:space="preserve">Output </w:t>
      </w:r>
      <w:proofErr w:type="gramStart"/>
      <w:r w:rsidRPr="00124030">
        <w:t>Generation:</w:t>
      </w:r>
      <w:proofErr w:type="gramEnd"/>
      <w:r w:rsidRPr="00124030">
        <w:t xml:space="preserve"> exports a topologically valid, fully attributed </w:t>
      </w:r>
      <w:proofErr w:type="spellStart"/>
      <w:r w:rsidRPr="00124030">
        <w:t>GeoJSON</w:t>
      </w:r>
      <w:proofErr w:type="spellEnd"/>
      <w:r w:rsidRPr="00124030">
        <w:t xml:space="preserve"> optimized for dashboard deployment and strategic analysis.</w:t>
      </w:r>
    </w:p>
    <w:p w14:paraId="7449225A" w14:textId="0DF3EA0C" w:rsidR="00760059" w:rsidRDefault="00125DDF">
      <w:proofErr w:type="gramStart"/>
      <w:r>
        <w:t>Script :</w:t>
      </w:r>
      <w:proofErr w:type="gramEnd"/>
      <w:r>
        <w:t xml:space="preserve"> </w:t>
      </w:r>
      <w:proofErr w:type="spellStart"/>
      <w:r>
        <w:t>ccri_</w:t>
      </w:r>
      <w:proofErr w:type="gramStart"/>
      <w:r>
        <w:t>formatting.ipynb</w:t>
      </w:r>
      <w:proofErr w:type="spellEnd"/>
      <w:proofErr w:type="gramEnd"/>
    </w:p>
    <w:p w14:paraId="6092262F" w14:textId="77777777" w:rsidR="00760059" w:rsidRDefault="00760059"/>
    <w:p w14:paraId="0018036F" w14:textId="507E5F03" w:rsidR="00300C37" w:rsidRPr="00300C37" w:rsidRDefault="00300C37">
      <w:pPr>
        <w:rPr>
          <w:b/>
          <w:bCs/>
          <w:sz w:val="32"/>
          <w:szCs w:val="32"/>
        </w:rPr>
      </w:pPr>
      <w:r w:rsidRPr="00300C37">
        <w:rPr>
          <w:b/>
          <w:bCs/>
          <w:sz w:val="32"/>
          <w:szCs w:val="32"/>
        </w:rPr>
        <w:t>Multi-Hazard Index</w:t>
      </w:r>
    </w:p>
    <w:p w14:paraId="52D1FCA4" w14:textId="77777777" w:rsidR="00300C37" w:rsidRPr="00300C37" w:rsidRDefault="00300C37" w:rsidP="00300C37">
      <w:pPr>
        <w:rPr>
          <w:b/>
          <w:bCs/>
        </w:rPr>
      </w:pPr>
      <w:r w:rsidRPr="00300C37">
        <w:rPr>
          <w:b/>
          <w:bCs/>
        </w:rPr>
        <w:t>Multi-Hazard Intensity (MHI) Index Construction</w:t>
      </w:r>
    </w:p>
    <w:p w14:paraId="5CD60B8C" w14:textId="77777777" w:rsidR="00300C37" w:rsidRPr="00300C37" w:rsidRDefault="00300C37" w:rsidP="00300C37">
      <w:pPr>
        <w:numPr>
          <w:ilvl w:val="0"/>
          <w:numId w:val="6"/>
        </w:numPr>
      </w:pPr>
      <w:r w:rsidRPr="00300C37">
        <w:t>Metric: Variance-Weighted Intensity Score (Scale 0–10)</w:t>
      </w:r>
    </w:p>
    <w:p w14:paraId="1A85F040" w14:textId="77777777" w:rsidR="00300C37" w:rsidRPr="00300C37" w:rsidRDefault="00300C37" w:rsidP="00300C37">
      <w:pPr>
        <w:numPr>
          <w:ilvl w:val="0"/>
          <w:numId w:val="6"/>
        </w:numPr>
      </w:pPr>
      <w:r w:rsidRPr="00300C37">
        <w:t>Methodology: This module generates a pixel-level composite index of climate hazard intensity using a data-driven dimensionality reduction approach.</w:t>
      </w:r>
    </w:p>
    <w:p w14:paraId="1F5E7A6E" w14:textId="1D9E370F" w:rsidR="00300C37" w:rsidRPr="00300C37" w:rsidRDefault="00300C37" w:rsidP="00300C37">
      <w:pPr>
        <w:numPr>
          <w:ilvl w:val="1"/>
          <w:numId w:val="6"/>
        </w:numPr>
      </w:pPr>
      <w:r w:rsidRPr="00300C37">
        <w:t xml:space="preserve">Preprocessing: Raw hazard </w:t>
      </w:r>
      <w:proofErr w:type="spellStart"/>
      <w:r w:rsidRPr="00300C37">
        <w:t>rasters</w:t>
      </w:r>
      <w:proofErr w:type="spellEnd"/>
      <w:r w:rsidRPr="00300C37">
        <w:t xml:space="preserve"> undergo logarithmic stabilization to mitigate skewness, followed by Z-score standardization to ensure unit comparability across diverse physical variables (e.g., flood depth vs. heatwave duration).</w:t>
      </w:r>
    </w:p>
    <w:p w14:paraId="068B83C3" w14:textId="77777777" w:rsidR="00300C37" w:rsidRPr="00300C37" w:rsidRDefault="00300C37" w:rsidP="00300C37">
      <w:pPr>
        <w:numPr>
          <w:ilvl w:val="1"/>
          <w:numId w:val="6"/>
        </w:numPr>
      </w:pPr>
      <w:r w:rsidRPr="00300C37">
        <w:t>Dimensionality Reduction: A Principal Component Analysis (PCA) is applied to the stacked raster assembly to extract the dominant modes of variance.</w:t>
      </w:r>
    </w:p>
    <w:p w14:paraId="314A935A" w14:textId="77777777" w:rsidR="00300C37" w:rsidRPr="00300C37" w:rsidRDefault="00300C37" w:rsidP="00300C37">
      <w:pPr>
        <w:numPr>
          <w:ilvl w:val="1"/>
          <w:numId w:val="6"/>
        </w:numPr>
      </w:pPr>
      <w:r w:rsidRPr="00300C37">
        <w:t xml:space="preserve">Variance-Weighted Aggregation: The final intensity score is computed by projecting the original hazard layers onto a weighted vector derived from the top Principal Components (explaining ~85-95% of variance). This ensures </w:t>
      </w:r>
      <w:r w:rsidRPr="00300C37">
        <w:lastRenderedPageBreak/>
        <w:t>that the most statistically significant hazard drivers contribute proportionally to the final index.</w:t>
      </w:r>
    </w:p>
    <w:p w14:paraId="1503B06D" w14:textId="77777777" w:rsidR="00300C37" w:rsidRPr="00300C37" w:rsidRDefault="00300C37" w:rsidP="00300C37">
      <w:pPr>
        <w:numPr>
          <w:ilvl w:val="1"/>
          <w:numId w:val="6"/>
        </w:numPr>
      </w:pPr>
      <w:r w:rsidRPr="00300C37">
        <w:t xml:space="preserve">Normalization: The resulting composite scores are Min-Max scaled to a standardized 0–10 range and exported as a high-resolution </w:t>
      </w:r>
      <w:proofErr w:type="spellStart"/>
      <w:r w:rsidRPr="00300C37">
        <w:t>GeoTIFF</w:t>
      </w:r>
      <w:proofErr w:type="spellEnd"/>
      <w:r w:rsidRPr="00300C37">
        <w:t>.</w:t>
      </w:r>
    </w:p>
    <w:p w14:paraId="4993F913" w14:textId="1C679824" w:rsidR="00300C37" w:rsidRPr="00300C37" w:rsidRDefault="00300C37" w:rsidP="00300C37">
      <w:pPr>
        <w:numPr>
          <w:ilvl w:val="0"/>
          <w:numId w:val="6"/>
        </w:numPr>
      </w:pPr>
      <w:r w:rsidRPr="00300C37">
        <w:t xml:space="preserve">Script: </w:t>
      </w:r>
      <w:proofErr w:type="spellStart"/>
      <w:r w:rsidRPr="00300C37">
        <w:t>mhi_</w:t>
      </w:r>
      <w:proofErr w:type="gramStart"/>
      <w:r w:rsidRPr="00300C37">
        <w:t>construction.ipynb</w:t>
      </w:r>
      <w:proofErr w:type="spellEnd"/>
      <w:proofErr w:type="gramEnd"/>
    </w:p>
    <w:p w14:paraId="1B8D7184" w14:textId="77777777" w:rsidR="00300C37" w:rsidRDefault="00300C37"/>
    <w:p w14:paraId="510CC747" w14:textId="77777777" w:rsidR="00300C37" w:rsidRDefault="00300C37"/>
    <w:p w14:paraId="53B77732" w14:textId="77777777" w:rsidR="00300C37" w:rsidRPr="00300C37" w:rsidRDefault="00300C37" w:rsidP="00300C37">
      <w:pPr>
        <w:rPr>
          <w:b/>
          <w:bCs/>
        </w:rPr>
      </w:pPr>
      <w:r w:rsidRPr="00300C37">
        <w:rPr>
          <w:b/>
          <w:bCs/>
        </w:rPr>
        <w:t>Multi-Hazard Coincidence (MHC) Analysis</w:t>
      </w:r>
    </w:p>
    <w:p w14:paraId="4064A0A4" w14:textId="77777777" w:rsidR="00300C37" w:rsidRPr="00300C37" w:rsidRDefault="00300C37" w:rsidP="00300C37">
      <w:pPr>
        <w:numPr>
          <w:ilvl w:val="0"/>
          <w:numId w:val="7"/>
        </w:numPr>
      </w:pPr>
      <w:r w:rsidRPr="00300C37">
        <w:t>Metric: Cumulative Thematic Hazard Count (Range: 0–8)</w:t>
      </w:r>
    </w:p>
    <w:p w14:paraId="6F73877F" w14:textId="77777777" w:rsidR="00300C37" w:rsidRPr="00300C37" w:rsidRDefault="00300C37" w:rsidP="00300C37">
      <w:pPr>
        <w:numPr>
          <w:ilvl w:val="0"/>
          <w:numId w:val="7"/>
        </w:numPr>
      </w:pPr>
      <w:r w:rsidRPr="00300C37">
        <w:t xml:space="preserve">Methodology: To quantify the spatial overlap of disparate climate stressors without artificially inflating risk via correlated indicators (e.g., </w:t>
      </w:r>
      <w:r w:rsidRPr="00300C37">
        <w:rPr>
          <w:i/>
          <w:iCs/>
        </w:rPr>
        <w:t>Heatwave Frequency</w:t>
      </w:r>
      <w:r w:rsidRPr="00300C37">
        <w:t xml:space="preserve"> vs. </w:t>
      </w:r>
      <w:r w:rsidRPr="00300C37">
        <w:rPr>
          <w:i/>
          <w:iCs/>
        </w:rPr>
        <w:t>Duration</w:t>
      </w:r>
      <w:r w:rsidRPr="00300C37">
        <w:t>), the script implements a two-stage aggregation logic:</w:t>
      </w:r>
    </w:p>
    <w:p w14:paraId="3E21FDC3" w14:textId="77777777" w:rsidR="00300C37" w:rsidRPr="00300C37" w:rsidRDefault="00300C37" w:rsidP="00300C37">
      <w:pPr>
        <w:numPr>
          <w:ilvl w:val="1"/>
          <w:numId w:val="7"/>
        </w:numPr>
      </w:pPr>
      <w:r w:rsidRPr="00300C37">
        <w:t xml:space="preserve">Thematic Aggregation: Individual hazard layers are first grouped into 8 distinct Thematic Domains (e.g., </w:t>
      </w:r>
      <w:r w:rsidRPr="00300C37">
        <w:rPr>
          <w:i/>
          <w:iCs/>
        </w:rPr>
        <w:t>Drought, Heatwave, Flood</w:t>
      </w:r>
      <w:r w:rsidRPr="00300C37">
        <w:t xml:space="preserve">). Within each domain, a spatial union is applied—if a pixel exceeds the threshold for </w:t>
      </w:r>
      <w:r w:rsidRPr="00300C37">
        <w:rPr>
          <w:i/>
          <w:iCs/>
        </w:rPr>
        <w:t>any</w:t>
      </w:r>
      <w:r w:rsidRPr="00300C37">
        <w:t xml:space="preserve"> sub-indicator (e.g., frequency or severity), the entire domain is flagged as active.</w:t>
      </w:r>
    </w:p>
    <w:p w14:paraId="3910E799" w14:textId="77777777" w:rsidR="00300C37" w:rsidRPr="00300C37" w:rsidRDefault="00300C37" w:rsidP="00300C37">
      <w:pPr>
        <w:numPr>
          <w:ilvl w:val="1"/>
          <w:numId w:val="7"/>
        </w:numPr>
      </w:pPr>
      <w:r w:rsidRPr="00300C37">
        <w:t>Spatial Coincidence Counting: The binary masks of these 8 thematic domains are stacked and summed pixel-wise. The resulting integer raster represents the number of concurrent hazard types affecting a specific location.</w:t>
      </w:r>
    </w:p>
    <w:p w14:paraId="5891B68A" w14:textId="1472A7A1" w:rsidR="00300C37" w:rsidRPr="00300C37" w:rsidRDefault="00300C37" w:rsidP="00300C37">
      <w:pPr>
        <w:numPr>
          <w:ilvl w:val="0"/>
          <w:numId w:val="7"/>
        </w:numPr>
      </w:pPr>
      <w:r w:rsidRPr="00300C37">
        <w:t>Script: mhc_construction.js</w:t>
      </w:r>
    </w:p>
    <w:p w14:paraId="794BAABD" w14:textId="77777777" w:rsidR="00300C37" w:rsidRDefault="00300C37"/>
    <w:p w14:paraId="0272E5CE" w14:textId="77777777" w:rsidR="00EE2AA6" w:rsidRPr="00EE2AA6" w:rsidRDefault="00EE2AA6" w:rsidP="00EE2AA6">
      <w:pPr>
        <w:pStyle w:val="ListParagraph"/>
        <w:rPr>
          <w:b/>
          <w:bCs/>
        </w:rPr>
      </w:pPr>
      <w:r w:rsidRPr="00EE2AA6">
        <w:rPr>
          <w:b/>
          <w:bCs/>
        </w:rPr>
        <w:t>Record of Changes</w:t>
      </w:r>
    </w:p>
    <w:p w14:paraId="0CE6C9C2" w14:textId="77777777" w:rsidR="00EE2AA6" w:rsidRDefault="00EE2AA6" w:rsidP="00EE2AA6">
      <w:pPr>
        <w:pStyle w:val="ListParagraph"/>
      </w:pPr>
      <w:r>
        <w:t>1. Population Exposure</w:t>
      </w:r>
    </w:p>
    <w:p w14:paraId="0CD6DA9E" w14:textId="77777777" w:rsidR="00EE2AA6" w:rsidRDefault="00EE2AA6" w:rsidP="00EE2AA6">
      <w:pPr>
        <w:pStyle w:val="ListParagraph"/>
        <w:ind w:left="1440"/>
      </w:pPr>
      <w:r>
        <w:t>Missing Data Handling: In cases where no pixels are available in the hazard layers, exposures are now recorded as NA instead of 0.</w:t>
      </w:r>
    </w:p>
    <w:p w14:paraId="298DA047" w14:textId="77777777" w:rsidR="00EE2AA6" w:rsidRDefault="00EE2AA6" w:rsidP="00EE2AA6">
      <w:pPr>
        <w:pStyle w:val="ListParagraph"/>
        <w:ind w:left="1440"/>
      </w:pPr>
    </w:p>
    <w:p w14:paraId="394A99EA" w14:textId="77777777" w:rsidR="00EE2AA6" w:rsidRDefault="00EE2AA6" w:rsidP="00EE2AA6">
      <w:pPr>
        <w:pStyle w:val="ListParagraph"/>
        <w:ind w:left="1440"/>
      </w:pPr>
      <w:r>
        <w:t>Exceptions: This change does not apply to Agricultural Drought, Tropical Storm, or Malaria (</w:t>
      </w:r>
      <w:proofErr w:type="spellStart"/>
      <w:r>
        <w:t>Pv</w:t>
      </w:r>
      <w:proofErr w:type="spellEnd"/>
      <w:r>
        <w:t>/</w:t>
      </w:r>
      <w:proofErr w:type="spellStart"/>
      <w:r>
        <w:t>Pf</w:t>
      </w:r>
      <w:proofErr w:type="spellEnd"/>
      <w:r>
        <w:t>). In these layers, "no data" is intentionally recorded to reflect zero risk.</w:t>
      </w:r>
    </w:p>
    <w:p w14:paraId="7DFF7BF2" w14:textId="77777777" w:rsidR="00EE2AA6" w:rsidRDefault="00EE2AA6" w:rsidP="00EE2AA6">
      <w:pPr>
        <w:pStyle w:val="ListParagraph"/>
      </w:pPr>
    </w:p>
    <w:p w14:paraId="4D43003A" w14:textId="77777777" w:rsidR="00EE2AA6" w:rsidRDefault="00EE2AA6" w:rsidP="00EE2AA6">
      <w:pPr>
        <w:pStyle w:val="ListParagraph"/>
      </w:pPr>
      <w:r>
        <w:lastRenderedPageBreak/>
        <w:t>2. P1 Value Calculation</w:t>
      </w:r>
    </w:p>
    <w:p w14:paraId="1E6CA117" w14:textId="77777777" w:rsidR="00EE2AA6" w:rsidRDefault="00EE2AA6" w:rsidP="00EE2AA6">
      <w:pPr>
        <w:pStyle w:val="ListParagraph"/>
        <w:ind w:left="1440"/>
      </w:pPr>
      <w:r>
        <w:t xml:space="preserve">Handling Nulls: P1 values are now calculated using only available data; </w:t>
      </w:r>
      <w:proofErr w:type="spellStart"/>
      <w:r>
        <w:t>NaN</w:t>
      </w:r>
      <w:proofErr w:type="spellEnd"/>
      <w:r>
        <w:t xml:space="preserve"> values are excluded from the initial processing.</w:t>
      </w:r>
    </w:p>
    <w:p w14:paraId="486CB809" w14:textId="77777777" w:rsidR="00EE2AA6" w:rsidRDefault="00EE2AA6" w:rsidP="00EE2AA6">
      <w:pPr>
        <w:pStyle w:val="ListParagraph"/>
        <w:ind w:left="1440"/>
      </w:pPr>
    </w:p>
    <w:p w14:paraId="0DDD1274" w14:textId="77777777" w:rsidR="00EE2AA6" w:rsidRDefault="00EE2AA6" w:rsidP="00EE2AA6">
      <w:pPr>
        <w:pStyle w:val="ListParagraph"/>
        <w:ind w:left="1440"/>
      </w:pPr>
      <w:r>
        <w:t xml:space="preserve">Relative Values: Relative values are set to </w:t>
      </w:r>
      <w:proofErr w:type="spellStart"/>
      <w:r>
        <w:t>NaN</w:t>
      </w:r>
      <w:proofErr w:type="spellEnd"/>
      <w:r>
        <w:t xml:space="preserve"> if the corresponding absolute values are </w:t>
      </w:r>
      <w:proofErr w:type="spellStart"/>
      <w:r>
        <w:t>NaN</w:t>
      </w:r>
      <w:proofErr w:type="spellEnd"/>
      <w:r>
        <w:t xml:space="preserve">. Consequently, the geometric average between them will also result in </w:t>
      </w:r>
      <w:proofErr w:type="spellStart"/>
      <w:r>
        <w:t>NaN</w:t>
      </w:r>
      <w:proofErr w:type="spellEnd"/>
      <w:r>
        <w:t>.</w:t>
      </w:r>
    </w:p>
    <w:p w14:paraId="7519B62B" w14:textId="77777777" w:rsidR="00EE2AA6" w:rsidRDefault="00EE2AA6" w:rsidP="00EE2AA6">
      <w:pPr>
        <w:pStyle w:val="ListParagraph"/>
        <w:ind w:left="1440"/>
      </w:pPr>
    </w:p>
    <w:p w14:paraId="766E7B24" w14:textId="77777777" w:rsidR="00EE2AA6" w:rsidRDefault="00EE2AA6" w:rsidP="00EE2AA6">
      <w:pPr>
        <w:pStyle w:val="ListParagraph"/>
        <w:ind w:left="1440"/>
      </w:pPr>
      <w:r>
        <w:t xml:space="preserve">Group Means: Geometric means within groups are now calculated by dropping </w:t>
      </w:r>
      <w:proofErr w:type="spellStart"/>
      <w:r>
        <w:t>NaN</w:t>
      </w:r>
      <w:proofErr w:type="spellEnd"/>
      <w:r>
        <w:t xml:space="preserve"> values, allowing a group (topic) mean to be derived from the remaining valid data points.</w:t>
      </w:r>
    </w:p>
    <w:p w14:paraId="07770719" w14:textId="77777777" w:rsidR="00EE2AA6" w:rsidRDefault="00EE2AA6" w:rsidP="00EE2AA6">
      <w:pPr>
        <w:pStyle w:val="ListParagraph"/>
        <w:ind w:left="1440"/>
      </w:pPr>
    </w:p>
    <w:p w14:paraId="7C57F6A9" w14:textId="77777777" w:rsidR="00EE2AA6" w:rsidRDefault="00EE2AA6" w:rsidP="00EE2AA6">
      <w:pPr>
        <w:pStyle w:val="ListParagraph"/>
        <w:ind w:left="1440"/>
      </w:pPr>
      <w:r>
        <w:t xml:space="preserve">Aggregate Means: The final geometric mean across groups is calculated only if all hazard groups have a valid </w:t>
      </w:r>
      <w:proofErr w:type="gramStart"/>
      <w:r>
        <w:t>mean</w:t>
      </w:r>
      <w:proofErr w:type="gramEnd"/>
      <w:r>
        <w:t xml:space="preserve">. If any hazard group </w:t>
      </w:r>
      <w:proofErr w:type="gramStart"/>
      <w:r>
        <w:t>mean is</w:t>
      </w:r>
      <w:proofErr w:type="gramEnd"/>
      <w:r>
        <w:t xml:space="preserve"> </w:t>
      </w:r>
      <w:proofErr w:type="spellStart"/>
      <w:r>
        <w:t>NaN</w:t>
      </w:r>
      <w:proofErr w:type="spellEnd"/>
      <w:r>
        <w:t xml:space="preserve">, the overall geometric mean is returned as </w:t>
      </w:r>
      <w:proofErr w:type="spellStart"/>
      <w:r>
        <w:t>NaN</w:t>
      </w:r>
      <w:proofErr w:type="spellEnd"/>
      <w:r>
        <w:t>.</w:t>
      </w:r>
    </w:p>
    <w:p w14:paraId="559EB485" w14:textId="77777777" w:rsidR="00EE2AA6" w:rsidRDefault="00EE2AA6" w:rsidP="00EE2AA6">
      <w:pPr>
        <w:pStyle w:val="ListParagraph"/>
      </w:pPr>
    </w:p>
    <w:p w14:paraId="4480275C" w14:textId="77777777" w:rsidR="00EE2AA6" w:rsidRDefault="00EE2AA6" w:rsidP="00EE2AA6">
      <w:pPr>
        <w:pStyle w:val="ListParagraph"/>
      </w:pPr>
      <w:r>
        <w:t>3. P2 Value Updates</w:t>
      </w:r>
    </w:p>
    <w:p w14:paraId="0372D47C" w14:textId="77777777" w:rsidR="00EE2AA6" w:rsidRDefault="00EE2AA6" w:rsidP="00EE2AA6">
      <w:pPr>
        <w:pStyle w:val="ListParagraph"/>
        <w:ind w:left="1440"/>
      </w:pPr>
      <w:r>
        <w:t>WASH: Sanitation data has been updated with the 2024 JMP dataset.</w:t>
      </w:r>
    </w:p>
    <w:p w14:paraId="674E4747" w14:textId="77777777" w:rsidR="00EE2AA6" w:rsidRDefault="00EE2AA6" w:rsidP="00EE2AA6">
      <w:pPr>
        <w:pStyle w:val="ListParagraph"/>
        <w:ind w:left="1440"/>
      </w:pPr>
    </w:p>
    <w:p w14:paraId="41114B68" w14:textId="77777777" w:rsidR="00EE2AA6" w:rsidRDefault="00EE2AA6" w:rsidP="00EE2AA6">
      <w:pPr>
        <w:pStyle w:val="ListParagraph"/>
        <w:ind w:left="1440"/>
      </w:pPr>
      <w:r>
        <w:t>Child Marriage: Data representation has shifted from total counts (raw numbers) to percentages.</w:t>
      </w:r>
    </w:p>
    <w:p w14:paraId="4F869BBD" w14:textId="77777777" w:rsidR="00EE2AA6" w:rsidRDefault="00EE2AA6" w:rsidP="00EE2AA6">
      <w:pPr>
        <w:pStyle w:val="ListParagraph"/>
      </w:pPr>
    </w:p>
    <w:p w14:paraId="7A117C05" w14:textId="77777777" w:rsidR="00EE2AA6" w:rsidRDefault="00EE2AA6" w:rsidP="00EE2AA6">
      <w:pPr>
        <w:pStyle w:val="ListParagraph"/>
      </w:pPr>
      <w:r>
        <w:t>4. Quadrant Calculation</w:t>
      </w:r>
    </w:p>
    <w:p w14:paraId="0BCFCE45" w14:textId="77777777" w:rsidR="00EE2AA6" w:rsidRDefault="00EE2AA6" w:rsidP="00EE2AA6">
      <w:pPr>
        <w:pStyle w:val="ListParagraph"/>
        <w:ind w:left="1440"/>
      </w:pPr>
      <w:r>
        <w:t xml:space="preserve">Data Integrity: Quadrants are now calculated strictly for countries where both P1 and P2 values are valid (not </w:t>
      </w:r>
      <w:proofErr w:type="spellStart"/>
      <w:r>
        <w:t>NaN</w:t>
      </w:r>
      <w:proofErr w:type="spellEnd"/>
      <w:r>
        <w:t>).</w:t>
      </w:r>
    </w:p>
    <w:p w14:paraId="3E28E9AF" w14:textId="77777777" w:rsidR="00EE2AA6" w:rsidRDefault="00EE2AA6" w:rsidP="00EE2AA6">
      <w:pPr>
        <w:pStyle w:val="ListParagraph"/>
        <w:ind w:left="1440"/>
      </w:pPr>
    </w:p>
    <w:p w14:paraId="548841C2" w14:textId="77777777" w:rsidR="00EE2AA6" w:rsidRDefault="00EE2AA6" w:rsidP="00EE2AA6">
      <w:pPr>
        <w:pStyle w:val="ListParagraph"/>
        <w:ind w:left="1440"/>
      </w:pPr>
      <w:r>
        <w:t xml:space="preserve">Reference Averages: </w:t>
      </w:r>
    </w:p>
    <w:p w14:paraId="1DF6EFAD" w14:textId="4DDE7D47" w:rsidR="00EE2AA6" w:rsidRDefault="00EE2AA6" w:rsidP="00EE2AA6">
      <w:pPr>
        <w:pStyle w:val="ListParagraph"/>
        <w:ind w:left="1440"/>
      </w:pPr>
      <w:r>
        <w:t>Average P1: 4.44</w:t>
      </w:r>
    </w:p>
    <w:p w14:paraId="25556F0E" w14:textId="77777777" w:rsidR="00EE2AA6" w:rsidRDefault="00EE2AA6" w:rsidP="00EE2AA6">
      <w:pPr>
        <w:pStyle w:val="ListParagraph"/>
        <w:ind w:left="1440"/>
      </w:pPr>
      <w:r>
        <w:t>Average P2: 2.48</w:t>
      </w:r>
    </w:p>
    <w:p w14:paraId="59923032" w14:textId="77777777" w:rsidR="00EE2AA6" w:rsidRDefault="00EE2AA6" w:rsidP="00EE2AA6">
      <w:pPr>
        <w:pStyle w:val="ListParagraph"/>
      </w:pPr>
    </w:p>
    <w:p w14:paraId="584FCC46" w14:textId="77777777" w:rsidR="00EE2AA6" w:rsidRDefault="00EE2AA6" w:rsidP="00EE2AA6">
      <w:pPr>
        <w:pStyle w:val="ListParagraph"/>
      </w:pPr>
      <w:r>
        <w:t>5. Multi-Hazard Composite (MHC)</w:t>
      </w:r>
    </w:p>
    <w:p w14:paraId="085C78AB" w14:textId="77777777" w:rsidR="00EE2AA6" w:rsidRDefault="00EE2AA6" w:rsidP="00EE2AA6">
      <w:pPr>
        <w:pStyle w:val="ListParagraph"/>
        <w:ind w:left="1440"/>
      </w:pPr>
      <w:r>
        <w:t>Consistency: MHC values were recalculated within a unified script to ensure consistency across boundary simplifications and the application of the 5km coastal area buffer.</w:t>
      </w:r>
    </w:p>
    <w:p w14:paraId="5E8DE66D" w14:textId="77777777" w:rsidR="00EE2AA6" w:rsidRDefault="00EE2AA6" w:rsidP="00EE2AA6">
      <w:pPr>
        <w:pStyle w:val="ListParagraph"/>
      </w:pPr>
    </w:p>
    <w:p w14:paraId="04CDC72E" w14:textId="77777777" w:rsidR="00EE2AA6" w:rsidRDefault="00EE2AA6" w:rsidP="00EE2AA6">
      <w:pPr>
        <w:pStyle w:val="ListParagraph"/>
      </w:pPr>
      <w:r>
        <w:t>6. Final Output</w:t>
      </w:r>
    </w:p>
    <w:p w14:paraId="655EF28C" w14:textId="77777777" w:rsidR="00EE2AA6" w:rsidRDefault="00EE2AA6" w:rsidP="00EE2AA6">
      <w:pPr>
        <w:pStyle w:val="ListParagraph"/>
        <w:ind w:left="1440"/>
      </w:pPr>
      <w:r>
        <w:lastRenderedPageBreak/>
        <w:t xml:space="preserve">Coverage: The final </w:t>
      </w:r>
      <w:proofErr w:type="spellStart"/>
      <w:r>
        <w:t>GeoJSON</w:t>
      </w:r>
      <w:proofErr w:type="spellEnd"/>
      <w:r>
        <w:t xml:space="preserve"> includes boundaries for all 260 ISO3 codes. However, CCRI quadrants were only generated for 159 regions (including specific states and territories).</w:t>
      </w:r>
    </w:p>
    <w:p w14:paraId="068BBF9A" w14:textId="77777777" w:rsidR="00EE2AA6" w:rsidRDefault="00EE2AA6" w:rsidP="00EE2AA6">
      <w:pPr>
        <w:pStyle w:val="ListParagraph"/>
        <w:ind w:left="1440"/>
      </w:pPr>
    </w:p>
    <w:p w14:paraId="653FC15F" w14:textId="3A422926" w:rsidR="006F3944" w:rsidRDefault="00EE2AA6" w:rsidP="00EE2AA6">
      <w:pPr>
        <w:pStyle w:val="ListParagraph"/>
        <w:ind w:left="1440"/>
      </w:pPr>
      <w:r>
        <w:t xml:space="preserve">Metadata: A </w:t>
      </w:r>
      <w:proofErr w:type="gramStart"/>
      <w:r>
        <w:t>type</w:t>
      </w:r>
      <w:proofErr w:type="gramEnd"/>
      <w:r>
        <w:t xml:space="preserve"> field has been added to the </w:t>
      </w:r>
      <w:proofErr w:type="spellStart"/>
      <w:r>
        <w:t>GeoJSON</w:t>
      </w:r>
      <w:proofErr w:type="spellEnd"/>
      <w:r>
        <w:t xml:space="preserve"> to specify the region category (e.g., "state").</w:t>
      </w:r>
    </w:p>
    <w:sectPr w:rsidR="006F39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24BB1" w14:textId="77777777" w:rsidR="00341867" w:rsidRDefault="00341867" w:rsidP="00445FEC">
      <w:pPr>
        <w:spacing w:after="0" w:line="240" w:lineRule="auto"/>
      </w:pPr>
      <w:r>
        <w:separator/>
      </w:r>
    </w:p>
  </w:endnote>
  <w:endnote w:type="continuationSeparator" w:id="0">
    <w:p w14:paraId="0A7EFEFC" w14:textId="77777777" w:rsidR="00341867" w:rsidRDefault="00341867" w:rsidP="00445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ED798" w14:textId="77777777" w:rsidR="00341867" w:rsidRDefault="00341867" w:rsidP="00445FEC">
      <w:pPr>
        <w:spacing w:after="0" w:line="240" w:lineRule="auto"/>
      </w:pPr>
      <w:r>
        <w:separator/>
      </w:r>
    </w:p>
  </w:footnote>
  <w:footnote w:type="continuationSeparator" w:id="0">
    <w:p w14:paraId="02854131" w14:textId="77777777" w:rsidR="00341867" w:rsidRDefault="00341867" w:rsidP="00445F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36213"/>
    <w:multiLevelType w:val="multilevel"/>
    <w:tmpl w:val="7CA64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F8225E"/>
    <w:multiLevelType w:val="multilevel"/>
    <w:tmpl w:val="438A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B368C"/>
    <w:multiLevelType w:val="multilevel"/>
    <w:tmpl w:val="8CDA2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A7C59"/>
    <w:multiLevelType w:val="multilevel"/>
    <w:tmpl w:val="4A26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A550EA"/>
    <w:multiLevelType w:val="multilevel"/>
    <w:tmpl w:val="AAF89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FF51CA"/>
    <w:multiLevelType w:val="multilevel"/>
    <w:tmpl w:val="F7A883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560EB9"/>
    <w:multiLevelType w:val="multilevel"/>
    <w:tmpl w:val="0318F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5737421">
    <w:abstractNumId w:val="4"/>
  </w:num>
  <w:num w:numId="2" w16cid:durableId="839587297">
    <w:abstractNumId w:val="0"/>
  </w:num>
  <w:num w:numId="3" w16cid:durableId="314530256">
    <w:abstractNumId w:val="6"/>
  </w:num>
  <w:num w:numId="4" w16cid:durableId="826552992">
    <w:abstractNumId w:val="3"/>
  </w:num>
  <w:num w:numId="5" w16cid:durableId="2071685268">
    <w:abstractNumId w:val="1"/>
  </w:num>
  <w:num w:numId="6" w16cid:durableId="916522773">
    <w:abstractNumId w:val="2"/>
  </w:num>
  <w:num w:numId="7" w16cid:durableId="1945068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59"/>
    <w:rsid w:val="000F3E5F"/>
    <w:rsid w:val="00124030"/>
    <w:rsid w:val="00125DDF"/>
    <w:rsid w:val="002854CE"/>
    <w:rsid w:val="00300C37"/>
    <w:rsid w:val="00332BED"/>
    <w:rsid w:val="00341867"/>
    <w:rsid w:val="00445FEC"/>
    <w:rsid w:val="00472F7B"/>
    <w:rsid w:val="004768F3"/>
    <w:rsid w:val="005C3A9D"/>
    <w:rsid w:val="006F3944"/>
    <w:rsid w:val="007459E5"/>
    <w:rsid w:val="00760059"/>
    <w:rsid w:val="00854C1B"/>
    <w:rsid w:val="00B51C36"/>
    <w:rsid w:val="00D507D5"/>
    <w:rsid w:val="00E738E3"/>
    <w:rsid w:val="00EE2AA6"/>
    <w:rsid w:val="00F02EF9"/>
    <w:rsid w:val="00F764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E4B22"/>
  <w15:chartTrackingRefBased/>
  <w15:docId w15:val="{E82C5FF1-ABAE-47D7-8704-CE231A246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059"/>
    <w:rPr>
      <w:rFonts w:eastAsiaTheme="majorEastAsia" w:cstheme="majorBidi"/>
      <w:color w:val="272727" w:themeColor="text1" w:themeTint="D8"/>
    </w:rPr>
  </w:style>
  <w:style w:type="paragraph" w:styleId="Title">
    <w:name w:val="Title"/>
    <w:basedOn w:val="Normal"/>
    <w:next w:val="Normal"/>
    <w:link w:val="TitleChar"/>
    <w:uiPriority w:val="10"/>
    <w:qFormat/>
    <w:rsid w:val="00760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059"/>
    <w:pPr>
      <w:spacing w:before="160"/>
      <w:jc w:val="center"/>
    </w:pPr>
    <w:rPr>
      <w:i/>
      <w:iCs/>
      <w:color w:val="404040" w:themeColor="text1" w:themeTint="BF"/>
    </w:rPr>
  </w:style>
  <w:style w:type="character" w:customStyle="1" w:styleId="QuoteChar">
    <w:name w:val="Quote Char"/>
    <w:basedOn w:val="DefaultParagraphFont"/>
    <w:link w:val="Quote"/>
    <w:uiPriority w:val="29"/>
    <w:rsid w:val="00760059"/>
    <w:rPr>
      <w:i/>
      <w:iCs/>
      <w:color w:val="404040" w:themeColor="text1" w:themeTint="BF"/>
    </w:rPr>
  </w:style>
  <w:style w:type="paragraph" w:styleId="ListParagraph">
    <w:name w:val="List Paragraph"/>
    <w:basedOn w:val="Normal"/>
    <w:uiPriority w:val="34"/>
    <w:qFormat/>
    <w:rsid w:val="00760059"/>
    <w:pPr>
      <w:ind w:left="720"/>
      <w:contextualSpacing/>
    </w:pPr>
  </w:style>
  <w:style w:type="character" w:styleId="IntenseEmphasis">
    <w:name w:val="Intense Emphasis"/>
    <w:basedOn w:val="DefaultParagraphFont"/>
    <w:uiPriority w:val="21"/>
    <w:qFormat/>
    <w:rsid w:val="00760059"/>
    <w:rPr>
      <w:i/>
      <w:iCs/>
      <w:color w:val="0F4761" w:themeColor="accent1" w:themeShade="BF"/>
    </w:rPr>
  </w:style>
  <w:style w:type="paragraph" w:styleId="IntenseQuote">
    <w:name w:val="Intense Quote"/>
    <w:basedOn w:val="Normal"/>
    <w:next w:val="Normal"/>
    <w:link w:val="IntenseQuoteChar"/>
    <w:uiPriority w:val="30"/>
    <w:qFormat/>
    <w:rsid w:val="00760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059"/>
    <w:rPr>
      <w:i/>
      <w:iCs/>
      <w:color w:val="0F4761" w:themeColor="accent1" w:themeShade="BF"/>
    </w:rPr>
  </w:style>
  <w:style w:type="character" w:styleId="IntenseReference">
    <w:name w:val="Intense Reference"/>
    <w:basedOn w:val="DefaultParagraphFont"/>
    <w:uiPriority w:val="32"/>
    <w:qFormat/>
    <w:rsid w:val="00760059"/>
    <w:rPr>
      <w:b/>
      <w:bCs/>
      <w:smallCaps/>
      <w:color w:val="0F4761" w:themeColor="accent1" w:themeShade="BF"/>
      <w:spacing w:val="5"/>
    </w:rPr>
  </w:style>
  <w:style w:type="paragraph" w:styleId="Header">
    <w:name w:val="header"/>
    <w:basedOn w:val="Normal"/>
    <w:link w:val="HeaderChar"/>
    <w:uiPriority w:val="99"/>
    <w:unhideWhenUsed/>
    <w:rsid w:val="00445F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5FEC"/>
  </w:style>
  <w:style w:type="paragraph" w:styleId="Footer">
    <w:name w:val="footer"/>
    <w:basedOn w:val="Normal"/>
    <w:link w:val="FooterChar"/>
    <w:uiPriority w:val="99"/>
    <w:unhideWhenUsed/>
    <w:rsid w:val="00445F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5F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9</Pages>
  <Words>1930</Words>
  <Characters>11006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UNICEF</Company>
  <LinksUpToDate>false</LinksUpToDate>
  <CharactersWithSpaces>12911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Dohyung Kim</dc:creator>
  <cp:keywords/>
  <dc:description/>
  <cp:lastModifiedBy>Dohyung Kim</cp:lastModifiedBy>
  <cp:revision>5</cp:revision>
  <dcterms:created xsi:type="dcterms:W3CDTF">2026-02-18T20:25:00Z</dcterms:created>
  <dcterms:modified xsi:type="dcterms:W3CDTF">2026-02-28T18:08:00Z</dcterms:modified>
</cp:coreProperties>
</file>