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80B95" w14:textId="77777777" w:rsidR="00E37F05" w:rsidRPr="00E37F05" w:rsidRDefault="00E37F05" w:rsidP="00E37F0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E37F05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fr-FR"/>
          <w14:ligatures w14:val="none"/>
        </w:rPr>
        <w:t>🎨</w:t>
      </w:r>
      <w:r w:rsidRPr="00E37F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Direction Artistique (DA) : 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ImmoParticulier</w:t>
      </w:r>
      <w:proofErr w:type="spellEnd"/>
    </w:p>
    <w:p w14:paraId="69B13CED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Concept visuel : "Clean &amp; Trust" (Inspiré des Fintechs Premium)</w:t>
      </w:r>
    </w:p>
    <w:p w14:paraId="4F7B3C38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L'objectif de cette charte graphique est de transmettre trois émotions immédiates à l'utilisateur : 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la sécurité, l'autorité légale et la simplicité.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Nous fuyons les codes "gadgets" ou "fluos" pour adopter un style institutionnel, moderne et rassurant.</w:t>
      </w:r>
    </w:p>
    <w:p w14:paraId="45C20E4E" w14:textId="77777777" w:rsidR="00E37F05" w:rsidRPr="00E37F05" w:rsidRDefault="00E37F05" w:rsidP="00E37F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1. </w:t>
      </w:r>
      <w:r w:rsidRPr="00E37F0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🌈</w:t>
      </w: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La Palette de Couleurs</w:t>
      </w:r>
    </w:p>
    <w:p w14:paraId="40AB97A2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palette est stricte. Aucune autre couleur ne doit être utilisée en dehors de celles-ci.</w:t>
      </w:r>
    </w:p>
    <w:p w14:paraId="11E4FEC4" w14:textId="77777777" w:rsidR="00E37F05" w:rsidRPr="00E37F05" w:rsidRDefault="00E37F05" w:rsidP="00E37F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Couleur Signature (L'Autorité) : Indigo Profond</w:t>
      </w:r>
    </w:p>
    <w:p w14:paraId="190E61AC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C'est la couleur principale de la marque. Utilisée pour les boutons d'action principaux (Call to Action), les icônes clés et les éléments de confiance.</w:t>
      </w:r>
    </w:p>
    <w:p w14:paraId="57C5CD5D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Teinte principale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Indigo-700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#4338ca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5A64465F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Variantes (</w:t>
      </w:r>
      <w:proofErr w:type="spellStart"/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Hover</w:t>
      </w:r>
      <w:proofErr w:type="spellEnd"/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/Fonds)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Indigo-50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#eef2ff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à Indigo-900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#312e81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53EC7F54" w14:textId="77777777" w:rsidR="00E37F05" w:rsidRPr="00E37F05" w:rsidRDefault="00E37F05" w:rsidP="00E37F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Couleur de Contraste Fort : Noir Onyx</w:t>
      </w:r>
    </w:p>
    <w:p w14:paraId="32DDAB08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Utilisé pour les très gros titres (H1, H2) et pour les cartes "Premium" (comme la carte Locataire). Il est moins agressif que le noir pur.</w:t>
      </w:r>
    </w:p>
    <w:p w14:paraId="7CF732DC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Teinte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Slate-900 teinté bleu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#0f172a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326723C6" w14:textId="77777777" w:rsidR="00E37F05" w:rsidRPr="00E37F05" w:rsidRDefault="00E37F05" w:rsidP="00E37F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Couleur d'Accentuation (La Chaleur) : Ambre</w:t>
      </w:r>
    </w:p>
    <w:p w14:paraId="39D43487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Utilisé 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uniquement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par petites touches pour attirer l'œil sur des éléments rassurants (badges "100% sécurisé", coches de validation, étoiles). Il réchauffe le design.</w:t>
      </w:r>
    </w:p>
    <w:p w14:paraId="1CEFF177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Teinte principale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Amber-500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#f59e0b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à Amber-600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#d97706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14:paraId="3C0F3494" w14:textId="77777777" w:rsidR="00E37F05" w:rsidRPr="00E37F05" w:rsidRDefault="00E37F05" w:rsidP="00E37F0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Les Neutres (Fonds et Textes secondaires)</w:t>
      </w:r>
    </w:p>
    <w:p w14:paraId="2E60DD25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Fonds de page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Slate-50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#f8fafc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ou Blanc pur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#ffffff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 Jamais de gris foncé.</w:t>
      </w:r>
    </w:p>
    <w:p w14:paraId="5510A3F0" w14:textId="77777777" w:rsidR="00E37F05" w:rsidRPr="00E37F05" w:rsidRDefault="00E37F05" w:rsidP="00E37F0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Textes courants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Slate-500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#64748b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à Slate-600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#475569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</w:t>
      </w:r>
    </w:p>
    <w:p w14:paraId="7A6E23AC" w14:textId="77777777" w:rsidR="00E37F05" w:rsidRPr="00E37F05" w:rsidRDefault="00E37F05" w:rsidP="00E37F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2. </w:t>
      </w:r>
      <w:r w:rsidRPr="00E37F0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✍️</w:t>
      </w: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La Typographie</w:t>
      </w:r>
    </w:p>
    <w:p w14:paraId="6E5B767E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Nous utilisons un duo de polices Google Fonts, à la fois très lisible et très géométrique pour l'aspect "Tech".</w:t>
      </w:r>
    </w:p>
    <w:p w14:paraId="45DDA719" w14:textId="77777777" w:rsidR="00E37F05" w:rsidRPr="00E37F05" w:rsidRDefault="00E37F05" w:rsidP="00E37F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Polices des Titres (H1, H2, H3, Boutons) : </w:t>
      </w:r>
      <w:r w:rsidRPr="00E37F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Plus Jakarta Sans</w:t>
      </w:r>
    </w:p>
    <w:p w14:paraId="63605680" w14:textId="77777777" w:rsidR="00E37F05" w:rsidRPr="00E37F05" w:rsidRDefault="00E37F05" w:rsidP="00E37F0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Poids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Toujours utiliser en Bold (700) ou Extra-Bold (800).</w:t>
      </w:r>
    </w:p>
    <w:p w14:paraId="01E36656" w14:textId="77777777" w:rsidR="00E37F05" w:rsidRPr="00E37F05" w:rsidRDefault="00E37F05" w:rsidP="00E37F0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Donne l'aspect "Startup" et statutaire.</w:t>
      </w:r>
    </w:p>
    <w:p w14:paraId="0BD9B20F" w14:textId="77777777" w:rsidR="00E37F05" w:rsidRPr="00E37F05" w:rsidRDefault="00E37F05" w:rsidP="00E37F0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Police des Textes (Paragraphes, UI) : </w:t>
      </w:r>
      <w:r w:rsidRPr="00E37F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Inter</w:t>
      </w:r>
    </w:p>
    <w:p w14:paraId="3990A180" w14:textId="77777777" w:rsidR="00E37F05" w:rsidRPr="00E37F05" w:rsidRDefault="00E37F05" w:rsidP="00E37F0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Poids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Regular (400) ou Medium (500).</w:t>
      </w:r>
    </w:p>
    <w:p w14:paraId="7C9070DF" w14:textId="77777777" w:rsidR="00E37F05" w:rsidRPr="00E37F05" w:rsidRDefault="00E37F05" w:rsidP="00E37F0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La lisibilité avant tout pour les descriptions et les formulaires.</w:t>
      </w:r>
    </w:p>
    <w:p w14:paraId="4C471392" w14:textId="77777777" w:rsidR="00E37F05" w:rsidRPr="00E37F05" w:rsidRDefault="00E37F05" w:rsidP="00E37F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 xml:space="preserve">3. </w:t>
      </w:r>
      <w:r w:rsidRPr="00E37F0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📐</w:t>
      </w: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Les Formes et l'Interface (UI)</w:t>
      </w:r>
    </w:p>
    <w:p w14:paraId="5DC6ABEB" w14:textId="77777777" w:rsidR="00E37F05" w:rsidRPr="00E37F05" w:rsidRDefault="00E37F05" w:rsidP="00E37F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Les Boutons : </w:t>
      </w:r>
      <w:proofErr w:type="spellStart"/>
      <w:r w:rsidRPr="00E37F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rounded</w:t>
      </w:r>
      <w:proofErr w:type="spellEnd"/>
      <w:r w:rsidRPr="00E37F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-xl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(Rayon de 12px)</w:t>
      </w:r>
    </w:p>
    <w:p w14:paraId="29BE3515" w14:textId="77777777" w:rsidR="00E37F05" w:rsidRPr="00E37F05" w:rsidRDefault="00E37F05" w:rsidP="00E37F0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Règle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boutons ne sont 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jamais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 forme de pilule complète (arrondis à 100%), ni totalement carrés. Ils doivent ressembler aux boutons de l'écosystème Apple : structurés mais doux.</w:t>
      </w:r>
    </w:p>
    <w:p w14:paraId="010730E3" w14:textId="77777777" w:rsidR="00E37F05" w:rsidRPr="00E37F05" w:rsidRDefault="00E37F05" w:rsidP="00E37F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Les Cartes (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Cards</w:t>
      </w:r>
      <w:proofErr w:type="spell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) : </w:t>
      </w:r>
      <w:r w:rsidRPr="00E37F05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fr-FR"/>
          <w14:ligatures w14:val="none"/>
        </w:rPr>
        <w:t>rounded-3xl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(Rayon de 24px)</w:t>
      </w:r>
    </w:p>
    <w:p w14:paraId="0BEB282B" w14:textId="77777777" w:rsidR="00E37F05" w:rsidRPr="00E37F05" w:rsidRDefault="00E37F05" w:rsidP="00E37F0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Règle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très larges arrondis pour les conteneurs principaux afin de donner un effet "cocon" et rassurant.</w:t>
      </w:r>
    </w:p>
    <w:p w14:paraId="5770B9D6" w14:textId="77777777" w:rsidR="00E37F05" w:rsidRPr="00E37F05" w:rsidRDefault="00E37F05" w:rsidP="00E37F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Les Ombres (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Shadows</w:t>
      </w:r>
      <w:proofErr w:type="spell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) : Douces et diffuses</w:t>
      </w:r>
    </w:p>
    <w:p w14:paraId="1A961F46" w14:textId="77777777" w:rsidR="00E37F05" w:rsidRPr="00E37F05" w:rsidRDefault="00E37F05" w:rsidP="00E37F0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Règle absolue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Aucune ombre colorée (pas de néon).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Les ombres doivent simuler la lumière naturelle sur un bureau blanc.</w:t>
      </w:r>
    </w:p>
    <w:p w14:paraId="0C3A781B" w14:textId="77777777" w:rsidR="00E37F05" w:rsidRPr="00E37F05" w:rsidRDefault="00E37F05" w:rsidP="00E37F0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 xml:space="preserve">Classes </w:t>
      </w:r>
      <w:proofErr w:type="spellStart"/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Tailwind</w:t>
      </w:r>
      <w:proofErr w:type="spellEnd"/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 xml:space="preserve">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shadow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-lg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shadow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-xl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ou ombres personnalisées très transparentes (</w:t>
      </w:r>
      <w:proofErr w:type="spellStart"/>
      <w:proofErr w:type="gram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rgba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(</w:t>
      </w:r>
      <w:proofErr w:type="gram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0,0,0,0.04)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</w:t>
      </w:r>
    </w:p>
    <w:p w14:paraId="3A1E55B6" w14:textId="77777777" w:rsidR="00E37F05" w:rsidRPr="00E37F05" w:rsidRDefault="00E37F05" w:rsidP="00E37F0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L'Espace (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Whitespace</w:t>
      </w:r>
      <w:proofErr w:type="spell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) :</w:t>
      </w:r>
    </w:p>
    <w:p w14:paraId="38CAFFE8" w14:textId="77777777" w:rsidR="00E37F05" w:rsidRPr="00E37F05" w:rsidRDefault="00E37F05" w:rsidP="00E37F05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Laissez respirer les éléments. Utilisez de larges marges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p-8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gap-8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mb-16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 Un design aéré fait "premium" et "transparent".</w:t>
      </w:r>
    </w:p>
    <w:p w14:paraId="5EC84A7C" w14:textId="77777777" w:rsidR="00E37F05" w:rsidRPr="00E37F05" w:rsidRDefault="00E37F05" w:rsidP="00E37F0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E37F0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fr-FR"/>
          <w14:ligatures w14:val="none"/>
        </w:rPr>
        <w:t>🤖</w:t>
      </w:r>
      <w:r w:rsidRPr="00E37F0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Le Prompt Expert pour "Claude Code"</w:t>
      </w:r>
    </w:p>
    <w:p w14:paraId="44DE63C5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i/>
          <w:iCs/>
          <w:kern w:val="0"/>
          <w:lang w:eastAsia="fr-FR"/>
          <w14:ligatures w14:val="none"/>
        </w:rPr>
        <w:t>Copie et colle le texte ci-dessous à ton IA de code chaque fois que tu commences une nouvelle session de développement, ou pour lui faire corriger l'interface actuelle.</w:t>
      </w:r>
    </w:p>
    <w:p w14:paraId="22A6458C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Rôle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Agis en tant que Développeur Frontend Senior et Expert UI/UX spécialisé en 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Tailwind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CSS. Tu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es en charge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du développement de la plateforme "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ImmoParticulier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".</w:t>
      </w:r>
    </w:p>
    <w:p w14:paraId="5FC6E28D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Contexte et Direction Artistique (MANDATAIRE)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Le design du site doit respirer la confiance (Clean &amp; Trust), la sécurité (Fintech-style) et l'autorité légale. </w:t>
      </w: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Interdiction stricte d'utiliser des couleurs fluos (cyan, magenta, rose) ou des ombres colorées type néon/web3.</w:t>
      </w:r>
    </w:p>
    <w:p w14:paraId="6BEE1B21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1. Configuration 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Tailwind</w:t>
      </w:r>
      <w:proofErr w:type="spell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exigée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Tu dois baser TOUT ton code sur cette configuration de couleurs et de polices :</w:t>
      </w:r>
    </w:p>
    <w:p w14:paraId="2893AE03" w14:textId="77777777" w:rsidR="00E37F05" w:rsidRPr="00E37F05" w:rsidRDefault="00E37F05" w:rsidP="00E37F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brand</w:t>
      </w:r>
      <w:proofErr w:type="gram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(Indigo)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500: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'#6366f1',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600: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'#4f46e5',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700: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'#4338ca' (Couleur d'action principale).</w:t>
      </w:r>
    </w:p>
    <w:p w14:paraId="448767A8" w14:textId="77777777" w:rsidR="00E37F05" w:rsidRPr="00E37F05" w:rsidRDefault="00E37F05" w:rsidP="00E37F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accent</w:t>
      </w:r>
      <w:proofErr w:type="gram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(Ambre)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500: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'#f59e0b', </w:t>
      </w:r>
      <w:proofErr w:type="gram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600:</w:t>
      </w:r>
      <w:proofErr w:type="gram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'#d97706' (Uniquement pour les badges et alertes de confiance).</w:t>
      </w:r>
    </w:p>
    <w:p w14:paraId="19A06536" w14:textId="77777777" w:rsidR="00E37F05" w:rsidRPr="00E37F05" w:rsidRDefault="00E37F05" w:rsidP="00E37F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proofErr w:type="gram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onyx</w:t>
      </w:r>
      <w:proofErr w:type="gram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 xml:space="preserve">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'#0f172a' (Pour les très gros titres et les cartes Premium à fond sombre).</w:t>
      </w:r>
    </w:p>
    <w:p w14:paraId="39577F8A" w14:textId="77777777" w:rsidR="00E37F05" w:rsidRPr="00E37F05" w:rsidRDefault="00E37F05" w:rsidP="00E37F0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Typographie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'Plus Jakarta Sans' pour les Titres (font-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heading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et 'Inter' pour le corps de texte (font-sans).</w:t>
      </w:r>
    </w:p>
    <w:p w14:paraId="6CC4B070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2. Règles d'Interface (UI Components) :</w:t>
      </w:r>
    </w:p>
    <w:p w14:paraId="50B1BAB0" w14:textId="77777777" w:rsidR="00E37F05" w:rsidRPr="00E37F05" w:rsidRDefault="00E37F05" w:rsidP="00E37F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Boutons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Utilise TOUJOURS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rounded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-xl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(jamais de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rounded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-full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type pilule pour les boutons d'action). Ajoute un effet 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hover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subtil (changement de teinte et léger translate-y).</w:t>
      </w:r>
    </w:p>
    <w:p w14:paraId="4D53D178" w14:textId="77777777" w:rsidR="00E37F05" w:rsidRPr="00E37F05" w:rsidRDefault="00E37F05" w:rsidP="00E37F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lastRenderedPageBreak/>
        <w:t>Cartes (</w:t>
      </w:r>
      <w:proofErr w:type="spellStart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Cards</w:t>
      </w:r>
      <w:proofErr w:type="spellEnd"/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)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Utilise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rounded-3xl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les gros conteneurs et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rounded-2xl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les sous-éléments. Les bordures doivent être subtiles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border border-slate-200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).</w:t>
      </w:r>
    </w:p>
    <w:p w14:paraId="2397D923" w14:textId="77777777" w:rsidR="00E37F05" w:rsidRPr="00E37F05" w:rsidRDefault="00E37F05" w:rsidP="00E37F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Ombres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Utilise des ombres grises, diffuses et élégantes (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shadow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-md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shadow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-xl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). Interdiction absolue d'utiliser des classes comme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shadow-cyan-500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ou des effets de "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glow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".</w:t>
      </w:r>
    </w:p>
    <w:p w14:paraId="1371E6D0" w14:textId="77777777" w:rsidR="00E37F05" w:rsidRPr="00E37F05" w:rsidRDefault="00E37F05" w:rsidP="00E37F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Fonds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Privilégie le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bg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-white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ou le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bg-slate-50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. Pour contraster une section importante, utilise </w:t>
      </w:r>
      <w:proofErr w:type="spellStart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bg</w:t>
      </w:r>
      <w:proofErr w:type="spellEnd"/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-onyx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avec du texte blanc.</w:t>
      </w:r>
    </w:p>
    <w:p w14:paraId="13B07DE6" w14:textId="77777777" w:rsidR="00E37F05" w:rsidRPr="00E37F05" w:rsidRDefault="00E37F05" w:rsidP="00E37F0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Espaces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L'interface doit être très aérée. Abuse des </w:t>
      </w:r>
      <w:proofErr w:type="spellStart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paddings</w:t>
      </w:r>
      <w:proofErr w:type="spellEnd"/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généreux (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p-6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E37F05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p-8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et des gaps.</w:t>
      </w:r>
    </w:p>
    <w:p w14:paraId="74DAAD34" w14:textId="77777777" w:rsidR="00E37F05" w:rsidRPr="00E37F05" w:rsidRDefault="00E37F05" w:rsidP="00E37F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37F05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Mission :</w:t>
      </w:r>
      <w:r w:rsidRPr="00E37F05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Prends en compte ces directives strictes. Maintenant, [décris ici ce que tu veux qu'il code, par exemple : "génère-moi le tableau de bord propriétaire en appliquant cette charte"]. Respecte scrupuleusement la palette et les formes décrites ci-dessus.</w:t>
      </w:r>
    </w:p>
    <w:p w14:paraId="437D212F" w14:textId="77777777" w:rsidR="00E37F05" w:rsidRDefault="00E37F05"/>
    <w:sectPr w:rsidR="00E37F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72C7C"/>
    <w:multiLevelType w:val="multilevel"/>
    <w:tmpl w:val="9956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472626"/>
    <w:multiLevelType w:val="multilevel"/>
    <w:tmpl w:val="7BE0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6B3013"/>
    <w:multiLevelType w:val="multilevel"/>
    <w:tmpl w:val="26C2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C50DA"/>
    <w:multiLevelType w:val="multilevel"/>
    <w:tmpl w:val="F9D2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E37FED"/>
    <w:multiLevelType w:val="multilevel"/>
    <w:tmpl w:val="5E34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3228564">
    <w:abstractNumId w:val="4"/>
  </w:num>
  <w:num w:numId="2" w16cid:durableId="83454513">
    <w:abstractNumId w:val="3"/>
  </w:num>
  <w:num w:numId="3" w16cid:durableId="1798330116">
    <w:abstractNumId w:val="1"/>
  </w:num>
  <w:num w:numId="4" w16cid:durableId="614990912">
    <w:abstractNumId w:val="0"/>
  </w:num>
  <w:num w:numId="5" w16cid:durableId="8371863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F05"/>
    <w:rsid w:val="00E37F05"/>
    <w:rsid w:val="00F07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451F38D"/>
  <w15:chartTrackingRefBased/>
  <w15:docId w15:val="{3AF117C2-E1A8-F046-849E-34CB5356E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37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7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37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7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7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7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7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7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7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7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E37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37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37F0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37F0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37F0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37F0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37F0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37F0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37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7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7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7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37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7F0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37F0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7F0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7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7F0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37F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37F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E37F05"/>
    <w:rPr>
      <w:b/>
      <w:bCs/>
    </w:rPr>
  </w:style>
  <w:style w:type="character" w:styleId="Accentuation">
    <w:name w:val="Emphasis"/>
    <w:basedOn w:val="Policepardfaut"/>
    <w:uiPriority w:val="20"/>
    <w:qFormat/>
    <w:rsid w:val="00E37F05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E37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765</Words>
  <Characters>4210</Characters>
  <Application>Microsoft Office Word</Application>
  <DocSecurity>0</DocSecurity>
  <Lines>35</Lines>
  <Paragraphs>9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Mercier</dc:creator>
  <cp:keywords/>
  <dc:description/>
  <cp:lastModifiedBy>Enzo Mercier</cp:lastModifiedBy>
  <cp:revision>2</cp:revision>
  <dcterms:created xsi:type="dcterms:W3CDTF">2026-02-22T13:08:00Z</dcterms:created>
  <dcterms:modified xsi:type="dcterms:W3CDTF">2026-02-22T13:08:00Z</dcterms:modified>
</cp:coreProperties>
</file>