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807"/>
        <w:tblW w:w="11343" w:type="dxa"/>
        <w:tblInd w:w="0" w:type="dxa"/>
        <w:tblCellMar>
          <w:left w:w="100" w:type="dxa"/>
          <w:right w:w="58" w:type="dxa"/>
        </w:tblCellMar>
        <w:tblLook w:val="04A0" w:firstRow="1" w:lastRow="0" w:firstColumn="1" w:lastColumn="0" w:noHBand="0" w:noVBand="1"/>
      </w:tblPr>
      <w:tblGrid>
        <w:gridCol w:w="2398"/>
        <w:gridCol w:w="3688"/>
        <w:gridCol w:w="5257"/>
      </w:tblGrid>
      <w:tr w:rsidR="003C6CA2" w:rsidTr="003C6CA2">
        <w:trPr>
          <w:trHeight w:val="910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Параметры микроклимата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Температура </w:t>
            </w:r>
          </w:p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18-24 </w:t>
            </w:r>
            <w:r w:rsidRPr="00E14ECD">
              <w:rPr>
                <w:rFonts w:ascii="Cambria Math" w:eastAsia="Cambria Math" w:hAnsi="Cambria Math" w:cs="Cambria Math"/>
                <w:szCs w:val="28"/>
              </w:rPr>
              <w:t>℃</w:t>
            </w:r>
            <w:r w:rsidRPr="00E14ECD">
              <w:rPr>
                <w:rFonts w:asciiTheme="majorHAnsi" w:hAnsiTheme="majorHAnsi" w:cstheme="majorHAnsi"/>
                <w:szCs w:val="28"/>
              </w:rPr>
              <w:t xml:space="preserve"> </w:t>
            </w:r>
          </w:p>
        </w:tc>
      </w:tr>
      <w:tr w:rsidR="003C6CA2" w:rsidTr="003C6CA2">
        <w:trPr>
          <w:trHeight w:val="866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Относительная влажность воздуха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40-60 % </w:t>
            </w:r>
          </w:p>
        </w:tc>
      </w:tr>
      <w:tr w:rsidR="003C6CA2" w:rsidTr="003C6CA2">
        <w:trPr>
          <w:trHeight w:val="860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Скорость движения воздуха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0,1 м/с </w:t>
            </w:r>
          </w:p>
        </w:tc>
      </w:tr>
      <w:tr w:rsidR="003C6CA2" w:rsidTr="003C6CA2">
        <w:trPr>
          <w:trHeight w:val="1190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Освещение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Освещение рабочего места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Офисы с использованием компьютеров должны иметь освещенность не менее 300 </w:t>
            </w:r>
            <w:proofErr w:type="spellStart"/>
            <w:r w:rsidRPr="00E14ECD">
              <w:rPr>
                <w:rFonts w:asciiTheme="majorHAnsi" w:hAnsiTheme="majorHAnsi" w:cstheme="majorHAnsi"/>
                <w:szCs w:val="28"/>
              </w:rPr>
              <w:t>лк</w:t>
            </w:r>
            <w:proofErr w:type="spellEnd"/>
            <w:r w:rsidRPr="00E14ECD">
              <w:rPr>
                <w:rFonts w:asciiTheme="majorHAnsi" w:hAnsiTheme="majorHAnsi" w:cstheme="majorHAnsi"/>
                <w:szCs w:val="28"/>
              </w:rPr>
              <w:t xml:space="preserve">; </w:t>
            </w:r>
          </w:p>
        </w:tc>
      </w:tr>
      <w:tr w:rsidR="003C6CA2" w:rsidTr="003C6CA2">
        <w:trPr>
          <w:trHeight w:val="660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Показатель </w:t>
            </w:r>
            <w:proofErr w:type="spellStart"/>
            <w:r w:rsidRPr="00E14ECD">
              <w:rPr>
                <w:rFonts w:asciiTheme="majorHAnsi" w:hAnsiTheme="majorHAnsi" w:cstheme="majorHAnsi"/>
                <w:szCs w:val="28"/>
              </w:rPr>
              <w:t>ослепленности</w:t>
            </w:r>
            <w:proofErr w:type="spellEnd"/>
            <w:r w:rsidRPr="00E14ECD">
              <w:rPr>
                <w:rFonts w:asciiTheme="majorHAnsi" w:hAnsiTheme="majorHAnsi" w:cstheme="majorHAnsi"/>
                <w:szCs w:val="28"/>
              </w:rPr>
              <w:t xml:space="preserve">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от 10% до 40% </w:t>
            </w:r>
          </w:p>
        </w:tc>
      </w:tr>
      <w:tr w:rsidR="003C6CA2" w:rsidTr="003C6CA2">
        <w:trPr>
          <w:trHeight w:val="1185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Расчет освещенности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Необходимая величина светового потока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Офисы с использованием компьютеров должны иметь освещенность не менее 300 </w:t>
            </w:r>
            <w:proofErr w:type="spellStart"/>
            <w:r w:rsidRPr="00E14ECD">
              <w:rPr>
                <w:rFonts w:asciiTheme="majorHAnsi" w:hAnsiTheme="majorHAnsi" w:cstheme="majorHAnsi"/>
                <w:szCs w:val="28"/>
              </w:rPr>
              <w:t>лк</w:t>
            </w:r>
            <w:proofErr w:type="spellEnd"/>
            <w:r w:rsidRPr="00E14ECD">
              <w:rPr>
                <w:rFonts w:asciiTheme="majorHAnsi" w:hAnsiTheme="majorHAnsi" w:cstheme="majorHAnsi"/>
                <w:szCs w:val="28"/>
              </w:rPr>
              <w:t xml:space="preserve">; </w:t>
            </w:r>
          </w:p>
        </w:tc>
      </w:tr>
      <w:tr w:rsidR="003C6CA2" w:rsidTr="003C6CA2">
        <w:trPr>
          <w:trHeight w:val="1186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Мощность и количество ламп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2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Величина светового потока, должна соответствовать норме освещенности </w:t>
            </w:r>
          </w:p>
        </w:tc>
      </w:tr>
      <w:tr w:rsidR="003C6CA2" w:rsidTr="003C6CA2">
        <w:trPr>
          <w:trHeight w:val="540"/>
        </w:trPr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Шум и вибрация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Уровень шума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 должен превышать 50дБА </w:t>
            </w:r>
          </w:p>
        </w:tc>
      </w:tr>
      <w:tr w:rsidR="003C6CA2" w:rsidTr="003C6CA2">
        <w:trPr>
          <w:trHeight w:val="660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Электромагнитное и ионизирующее излучение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Рентгеновское излучение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 превышает 10мкбэр/ч </w:t>
            </w:r>
          </w:p>
        </w:tc>
      </w:tr>
      <w:tr w:rsidR="003C6CA2" w:rsidTr="003C6CA2">
        <w:trPr>
          <w:trHeight w:val="865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Ультрафиолетовое и инфракрасное излучение 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 пределах 10…100мВт/м2. </w:t>
            </w:r>
          </w:p>
        </w:tc>
      </w:tr>
      <w:tr w:rsidR="003C6CA2" w:rsidTr="003C6CA2">
        <w:trPr>
          <w:trHeight w:val="3121"/>
        </w:trPr>
        <w:tc>
          <w:tcPr>
            <w:tcW w:w="23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Эргономика рабочего места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27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Стол: </w:t>
            </w:r>
          </w:p>
          <w:p w:rsidR="003C6CA2" w:rsidRPr="00E14ECD" w:rsidRDefault="003C6CA2" w:rsidP="003732B3">
            <w:pPr>
              <w:numPr>
                <w:ilvl w:val="0"/>
                <w:numId w:val="1"/>
              </w:numPr>
              <w:spacing w:after="0" w:line="276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высота стола позволяет свободно сидеть; - нижняя часть стола не мешает ногам; </w:t>
            </w:r>
          </w:p>
          <w:p w:rsidR="003C6CA2" w:rsidRPr="00E14ECD" w:rsidRDefault="003C6CA2" w:rsidP="003732B3">
            <w:pPr>
              <w:numPr>
                <w:ilvl w:val="0"/>
                <w:numId w:val="1"/>
              </w:numPr>
              <w:spacing w:after="3" w:line="273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антибликовая поверхность стола; </w:t>
            </w:r>
          </w:p>
          <w:p w:rsidR="003C6CA2" w:rsidRPr="00E14ECD" w:rsidRDefault="003C6CA2" w:rsidP="003732B3">
            <w:pPr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 менее трех ящиков для хранения документов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 w:rsidP="003732B3">
            <w:pPr>
              <w:numPr>
                <w:ilvl w:val="0"/>
                <w:numId w:val="2"/>
              </w:numPr>
              <w:spacing w:after="27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высота 682-760 мм; </w:t>
            </w:r>
          </w:p>
          <w:p w:rsidR="003C6CA2" w:rsidRPr="00E14ECD" w:rsidRDefault="003C6CA2" w:rsidP="003732B3">
            <w:pPr>
              <w:numPr>
                <w:ilvl w:val="0"/>
                <w:numId w:val="2"/>
              </w:numPr>
              <w:spacing w:after="0" w:line="273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высота поверхности для клавиатуры 650 мм; </w:t>
            </w:r>
          </w:p>
          <w:p w:rsidR="003C6CA2" w:rsidRPr="00E14ECD" w:rsidRDefault="003C6CA2" w:rsidP="003732B3">
            <w:pPr>
              <w:numPr>
                <w:ilvl w:val="0"/>
                <w:numId w:val="2"/>
              </w:num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возможность регулировки экрана </w:t>
            </w:r>
          </w:p>
        </w:tc>
      </w:tr>
      <w:tr w:rsidR="003C6CA2" w:rsidTr="003C6CA2">
        <w:trPr>
          <w:trHeight w:val="860"/>
        </w:trPr>
        <w:tc>
          <w:tcPr>
            <w:tcW w:w="23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Кресло: </w:t>
            </w:r>
          </w:p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- высота 420-550 мм над уровнем пола; </w:t>
            </w:r>
          </w:p>
        </w:tc>
      </w:tr>
      <w:tr w:rsidR="003C6CA2" w:rsidTr="003C6CA2">
        <w:trPr>
          <w:trHeight w:val="1185"/>
        </w:trPr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CA2" w:rsidRPr="00E14ECD" w:rsidRDefault="003C6CA2">
            <w:pPr>
              <w:spacing w:after="16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CA2" w:rsidRPr="00E14ECD" w:rsidRDefault="003C6CA2">
            <w:pPr>
              <w:spacing w:after="16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 w:rsidP="003732B3">
            <w:pPr>
              <w:numPr>
                <w:ilvl w:val="0"/>
                <w:numId w:val="3"/>
              </w:numPr>
              <w:spacing w:after="20" w:line="240" w:lineRule="auto"/>
              <w:ind w:right="0" w:hanging="16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сиденье мягкое; </w:t>
            </w:r>
          </w:p>
          <w:p w:rsidR="003C6CA2" w:rsidRPr="00E14ECD" w:rsidRDefault="003C6CA2" w:rsidP="003732B3">
            <w:pPr>
              <w:numPr>
                <w:ilvl w:val="0"/>
                <w:numId w:val="3"/>
              </w:numPr>
              <w:spacing w:after="27" w:line="240" w:lineRule="auto"/>
              <w:ind w:right="0" w:hanging="16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передний край закруглен; </w:t>
            </w:r>
          </w:p>
          <w:p w:rsidR="003C6CA2" w:rsidRPr="00E14ECD" w:rsidRDefault="003C6CA2" w:rsidP="003732B3">
            <w:pPr>
              <w:numPr>
                <w:ilvl w:val="0"/>
                <w:numId w:val="3"/>
              </w:numPr>
              <w:spacing w:after="0" w:line="240" w:lineRule="auto"/>
              <w:ind w:right="0" w:hanging="16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наклон спинки регулируемый </w:t>
            </w:r>
          </w:p>
        </w:tc>
        <w:bookmarkStart w:id="0" w:name="_GoBack"/>
        <w:bookmarkEnd w:id="0"/>
      </w:tr>
      <w:tr w:rsidR="003C6CA2" w:rsidTr="003C6CA2">
        <w:trPr>
          <w:trHeight w:val="865"/>
        </w:trPr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left="5"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lastRenderedPageBreak/>
              <w:t xml:space="preserve">Режим труда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Время беспрерывной работы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 более 2 часов, после этого обязательные упражнения для поддержания здоровья </w:t>
            </w:r>
          </w:p>
        </w:tc>
      </w:tr>
      <w:tr w:rsidR="003C6CA2" w:rsidTr="003C6CA2">
        <w:trPr>
          <w:trHeight w:val="540"/>
        </w:trPr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left="5" w:right="0"/>
              <w:jc w:val="both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Расчет уровня шума </w:t>
            </w:r>
          </w:p>
        </w:tc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Совокупный уровень шума 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C6CA2" w:rsidRPr="00E14ECD" w:rsidRDefault="003C6CA2">
            <w:pPr>
              <w:spacing w:after="0" w:line="240" w:lineRule="auto"/>
              <w:ind w:right="0"/>
              <w:jc w:val="left"/>
              <w:rPr>
                <w:rFonts w:asciiTheme="majorHAnsi" w:hAnsiTheme="majorHAnsi" w:cstheme="majorHAnsi"/>
                <w:szCs w:val="28"/>
              </w:rPr>
            </w:pPr>
            <w:r w:rsidRPr="00E14ECD">
              <w:rPr>
                <w:rFonts w:asciiTheme="majorHAnsi" w:hAnsiTheme="majorHAnsi" w:cstheme="majorHAnsi"/>
                <w:szCs w:val="28"/>
              </w:rPr>
              <w:t xml:space="preserve">Не выше 65 дБ </w:t>
            </w:r>
          </w:p>
        </w:tc>
      </w:tr>
    </w:tbl>
    <w:p w:rsidR="003C6CA2" w:rsidRDefault="003C6CA2" w:rsidP="003C6CA2">
      <w:pPr>
        <w:spacing w:after="0"/>
        <w:ind w:right="0"/>
        <w:jc w:val="left"/>
      </w:pPr>
    </w:p>
    <w:p w:rsidR="003C6CA2" w:rsidRDefault="003C6CA2" w:rsidP="003C6CA2">
      <w:pPr>
        <w:spacing w:after="0"/>
        <w:ind w:left="261" w:right="0"/>
        <w:jc w:val="both"/>
      </w:pPr>
      <w:r>
        <w:t xml:space="preserve"> </w:t>
      </w:r>
    </w:p>
    <w:p w:rsidR="00F30D15" w:rsidRDefault="00F30D15"/>
    <w:sectPr w:rsidR="00F30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470B"/>
    <w:multiLevelType w:val="hybridMultilevel"/>
    <w:tmpl w:val="84A64CC2"/>
    <w:lvl w:ilvl="0" w:tplc="179E61E6">
      <w:start w:val="1"/>
      <w:numFmt w:val="bullet"/>
      <w:lvlText w:val="-"/>
      <w:lvlJc w:val="left"/>
      <w:pPr>
        <w:ind w:left="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EDE4186">
      <w:start w:val="1"/>
      <w:numFmt w:val="bullet"/>
      <w:lvlText w:val="o"/>
      <w:lvlJc w:val="left"/>
      <w:pPr>
        <w:ind w:left="1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05C36FC">
      <w:start w:val="1"/>
      <w:numFmt w:val="bullet"/>
      <w:lvlText w:val="▪"/>
      <w:lvlJc w:val="left"/>
      <w:pPr>
        <w:ind w:left="1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B74907A">
      <w:start w:val="1"/>
      <w:numFmt w:val="bullet"/>
      <w:lvlText w:val="•"/>
      <w:lvlJc w:val="left"/>
      <w:pPr>
        <w:ind w:left="2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6433BC">
      <w:start w:val="1"/>
      <w:numFmt w:val="bullet"/>
      <w:lvlText w:val="o"/>
      <w:lvlJc w:val="left"/>
      <w:pPr>
        <w:ind w:left="3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27C49E8">
      <w:start w:val="1"/>
      <w:numFmt w:val="bullet"/>
      <w:lvlText w:val="▪"/>
      <w:lvlJc w:val="left"/>
      <w:pPr>
        <w:ind w:left="4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7448636">
      <w:start w:val="1"/>
      <w:numFmt w:val="bullet"/>
      <w:lvlText w:val="•"/>
      <w:lvlJc w:val="left"/>
      <w:pPr>
        <w:ind w:left="4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B5C5A9A">
      <w:start w:val="1"/>
      <w:numFmt w:val="bullet"/>
      <w:lvlText w:val="o"/>
      <w:lvlJc w:val="left"/>
      <w:pPr>
        <w:ind w:left="5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6F2021C">
      <w:start w:val="1"/>
      <w:numFmt w:val="bullet"/>
      <w:lvlText w:val="▪"/>
      <w:lvlJc w:val="left"/>
      <w:pPr>
        <w:ind w:left="6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F9C047E"/>
    <w:multiLevelType w:val="hybridMultilevel"/>
    <w:tmpl w:val="112AB980"/>
    <w:lvl w:ilvl="0" w:tplc="D1E253DA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CAA2946">
      <w:start w:val="1"/>
      <w:numFmt w:val="bullet"/>
      <w:lvlText w:val="o"/>
      <w:lvlJc w:val="left"/>
      <w:pPr>
        <w:ind w:left="1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1A2F26E">
      <w:start w:val="1"/>
      <w:numFmt w:val="bullet"/>
      <w:lvlText w:val="▪"/>
      <w:lvlJc w:val="left"/>
      <w:pPr>
        <w:ind w:left="1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5025AB8">
      <w:start w:val="1"/>
      <w:numFmt w:val="bullet"/>
      <w:lvlText w:val="•"/>
      <w:lvlJc w:val="left"/>
      <w:pPr>
        <w:ind w:left="2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A8C0598">
      <w:start w:val="1"/>
      <w:numFmt w:val="bullet"/>
      <w:lvlText w:val="o"/>
      <w:lvlJc w:val="left"/>
      <w:pPr>
        <w:ind w:left="3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B046E06">
      <w:start w:val="1"/>
      <w:numFmt w:val="bullet"/>
      <w:lvlText w:val="▪"/>
      <w:lvlJc w:val="left"/>
      <w:pPr>
        <w:ind w:left="4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D446200">
      <w:start w:val="1"/>
      <w:numFmt w:val="bullet"/>
      <w:lvlText w:val="•"/>
      <w:lvlJc w:val="left"/>
      <w:pPr>
        <w:ind w:left="4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D1C0348">
      <w:start w:val="1"/>
      <w:numFmt w:val="bullet"/>
      <w:lvlText w:val="o"/>
      <w:lvlJc w:val="left"/>
      <w:pPr>
        <w:ind w:left="5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96884B0">
      <w:start w:val="1"/>
      <w:numFmt w:val="bullet"/>
      <w:lvlText w:val="▪"/>
      <w:lvlJc w:val="left"/>
      <w:pPr>
        <w:ind w:left="6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97B19B3"/>
    <w:multiLevelType w:val="hybridMultilevel"/>
    <w:tmpl w:val="2D36F05C"/>
    <w:lvl w:ilvl="0" w:tplc="78D60E64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7CAE31A">
      <w:start w:val="1"/>
      <w:numFmt w:val="bullet"/>
      <w:lvlText w:val="o"/>
      <w:lvlJc w:val="left"/>
      <w:pPr>
        <w:ind w:left="1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F1CFA00">
      <w:start w:val="1"/>
      <w:numFmt w:val="bullet"/>
      <w:lvlText w:val="▪"/>
      <w:lvlJc w:val="left"/>
      <w:pPr>
        <w:ind w:left="1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38AC682">
      <w:start w:val="1"/>
      <w:numFmt w:val="bullet"/>
      <w:lvlText w:val="•"/>
      <w:lvlJc w:val="left"/>
      <w:pPr>
        <w:ind w:left="2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E285FB2">
      <w:start w:val="1"/>
      <w:numFmt w:val="bullet"/>
      <w:lvlText w:val="o"/>
      <w:lvlJc w:val="left"/>
      <w:pPr>
        <w:ind w:left="3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8BC7C48">
      <w:start w:val="1"/>
      <w:numFmt w:val="bullet"/>
      <w:lvlText w:val="▪"/>
      <w:lvlJc w:val="left"/>
      <w:pPr>
        <w:ind w:left="4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B6BB56">
      <w:start w:val="1"/>
      <w:numFmt w:val="bullet"/>
      <w:lvlText w:val="•"/>
      <w:lvlJc w:val="left"/>
      <w:pPr>
        <w:ind w:left="4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C000ABA">
      <w:start w:val="1"/>
      <w:numFmt w:val="bullet"/>
      <w:lvlText w:val="o"/>
      <w:lvlJc w:val="left"/>
      <w:pPr>
        <w:ind w:left="5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B0A4A8">
      <w:start w:val="1"/>
      <w:numFmt w:val="bullet"/>
      <w:lvlText w:val="▪"/>
      <w:lvlJc w:val="left"/>
      <w:pPr>
        <w:ind w:left="6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7A"/>
    <w:rsid w:val="003C6CA2"/>
    <w:rsid w:val="00B3207A"/>
    <w:rsid w:val="00E14ECD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DE126-F24F-4EE7-853D-D9E6BA94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CA2"/>
    <w:pPr>
      <w:spacing w:after="125" w:line="256" w:lineRule="auto"/>
      <w:ind w:right="1537"/>
      <w:jc w:val="right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C6CA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5</cp:revision>
  <dcterms:created xsi:type="dcterms:W3CDTF">2021-02-18T22:48:00Z</dcterms:created>
  <dcterms:modified xsi:type="dcterms:W3CDTF">2021-02-18T22:52:00Z</dcterms:modified>
</cp:coreProperties>
</file>