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Sep 28, 2017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