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4"/>
      <w:footerReference w:type="default" r:id="rId5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right" w:leader="none" w:pos="8640"/>
      </w:tabs>
    </w:pPr>
    <w:r>
      <w:t>Some subtitle goes here</w:t>
      <w:tab/>
      <w:t xml:space="preserve">Pg </w:t>
      <w:fldChar w:fldCharType="begin" w:dirty="true"/>
      <w:instrText>PAGE</w:instrText>
      <w:fldChar w:fldCharType="end"/>
      <w:t xml:space="preserve"> of </w:t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  <w:r>
      <w:drawing>
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<wp:extent cx="914400" cy="914400"/>
          <wp:docPr id="449512514" name=""/>
          <wp:cNvGraphicFramePr/>
          <a:graphic>
            <a:graphicData uri="http://schemas.openxmlformats.org/drawingml/2006/picture">
              <pic:pic xmlns="http://schemas.openxmlformats.org/drawingml/2006/picture" xmlns:pic="http://schemas.openxmlformats.org/drawingml/2006/picture" xmlns:xml="http://www.w3.org/XML/1998/namespace">
                <pic:nvPicPr>
                  <pic:cNvPr id="44951251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" cy="4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footer1.xml" Type="http://schemas.openxmlformats.org/officeDocument/2006/relationships/footer" Id="rId5"/></Relationships>

</file>

<file path=word/_rels/header1.xml.rels><?xml version="1.0" encoding="UTF-8" standalone="yes"?>
<Relationships xmlns="http://schemas.openxmlformats.org/package/2006/relationships" xmlns:xml="http://www.w3.org/XML/1998/namespace"><Relationship Target="media/image1.png" Type="http://schemas.openxmlformats.org/officeDocument/2006/relationships/image" Id="rId1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