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gridSpan w:val="2"/>
          </w:tcPr>
          <w:p>
            <w:r>
              <w:t>Cells can span multiple columns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d3d3d3" w:fill="auto"/>
          </w:tcPr>
          <w:p>
            <w:pPr>
              <w:jc w:val="left"/>
            </w:pPr>
            <w:r>
              <w:t>Left Align</w:t>
            </w:r>
          </w:p>
        </w:tc>
        <w:tc>
          <w:tcPr>
            <w:shd w:val="thinDiagStripe" w:color="ff0000" w:fill="d3d3d3"/>
          </w:tcPr>
          <w:p>
            <w:pPr>
              <w:jc w:val="center"/>
            </w:pPr>
            <w:r>
              <w:t>Center Align</w:t>
            </w:r>
          </w:p>
        </w:tc>
        <w:tc>
          <w:tcPr>
            <w:shd w:val="pct20" w:color="ff0000" w:fill="d3d3d3"/>
          </w:tcPr>
          <w:p>
            <w:pPr>
              <w:jc w:val="right"/>
            </w:pPr>
            <w:r>
              <w:t>Right Align</w:t>
            </w:r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</w:tbl>
    <w:p/>
    <w:tbl>
      <w:tblPr>
        <w:tblW w:w="2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rPr>
          <w:trHeight w:val="2880" w:hRule="exact"/>
        </w:trPr>
        <w:tc>
          <w:tcPr>
            <w:vAlign w:val="center"/>
          </w:tcPr>
          <w:p>
            <w:pPr>
              <w:jc w:val="center"/>
            </w:pPr>
            <w:r>
              <w:t>hello 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1250" w:type="pct"/>
          </w:tcPr>
          <w:p>
            <w:r>
              <w:t>hello</w:t>
            </w:r>
          </w:p>
        </w:tc>
        <w:tc>
          <w:tcPr>
            <w:tcW w:w="3750" w:type="pct"/>
          </w:tcPr>
          <w:p>
            <w:r>
              <w:t>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hello</w:t>
            </w:r>
          </w:p>
        </w:tc>
        <w:tc>
          <w:tcPr>
            <w:tcW w:w="3600" w:type="dxa"/>
          </w:tcPr>
          <w:p>
            <w:r>
              <w:t>world</w:t>
            </w:r>
          </w:p>
        </w:tc>
      </w:tr>
    </w:tbl>
    <w:p/>
    <w:tbl>
      <w:tblPr>
        <w:tblStyle w:val="PlainTable1"/>
        <w:tblW w:w="4500" w:type="pct"/>
        <w:tblLook w:firstRow="on" w:firstColumn="on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table" w:styleId="PlainTable1">
    <w:tblPr>
      <w:tblStyleRowBandSize w:val="1"/>
      <w:tblStyleColBandSize w:val="1"/>
      <w:tblInd w:w="0" w:type="dxa"/>
    </w:tbl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Application>baliance.com/gooxml</Application>
  <AppVersion>0.4.0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