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17A" w:rsidRDefault="00873C65">
      <w:pPr>
        <w:spacing w:after="50"/>
        <w:jc w:val="center"/>
      </w:pPr>
      <w:r>
        <w:rPr>
          <w:color w:val="333333"/>
          <w:sz w:val="40"/>
          <w:szCs w:val="40"/>
        </w:rPr>
        <w:t>УСТАВ</w:t>
      </w:r>
    </w:p>
    <w:p w:rsidR="00EA717A" w:rsidRDefault="00873C65">
      <w:pPr>
        <w:spacing w:after="0" w:line="340" w:lineRule="auto"/>
        <w:jc w:val="center"/>
      </w:pPr>
      <w:r>
        <w:rPr>
          <w:b/>
          <w:color w:val="333333"/>
          <w:sz w:val="18"/>
          <w:szCs w:val="18"/>
        </w:rPr>
        <w:t>общества с ограниченной ответственностью – ломбард</w:t>
      </w:r>
    </w:p>
    <w:p w:rsidR="00EA717A" w:rsidRDefault="00EA717A"/>
    <w:p w:rsidR="00EA717A" w:rsidRDefault="00EA717A"/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EA717A" w:rsidTr="00873C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EA717A" w:rsidRDefault="00873C65" w:rsidP="00873C65">
            <w:pPr>
              <w:spacing w:after="0" w:line="340" w:lineRule="auto"/>
            </w:pPr>
            <w:r w:rsidRPr="00873C65"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EA717A" w:rsidRDefault="00873C65" w:rsidP="00873C65">
            <w:pPr>
              <w:spacing w:after="0" w:line="340" w:lineRule="auto"/>
              <w:jc w:val="right"/>
            </w:pPr>
            <w:r w:rsidRPr="00873C65">
              <w:rPr>
                <w:color w:val="999999"/>
                <w:sz w:val="16"/>
                <w:szCs w:val="16"/>
              </w:rPr>
              <w:t>«____» ______________ 2014 г.</w:t>
            </w:r>
          </w:p>
        </w:tc>
      </w:tr>
    </w:tbl>
    <w:p w:rsidR="00EA717A" w:rsidRDefault="00EA717A"/>
    <w:p w:rsidR="00EA717A" w:rsidRDefault="00EA717A"/>
    <w:p w:rsidR="00EA717A" w:rsidRDefault="00EA717A"/>
    <w:p w:rsidR="00EA717A" w:rsidRDefault="00EA717A"/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1. ОБЩИЕ ПОЛОЖЕНИЯ</w:t>
      </w:r>
    </w:p>
    <w:p w:rsidR="00EA717A" w:rsidRDefault="00873C65">
      <w:pPr>
        <w:spacing w:after="150" w:line="290" w:lineRule="auto"/>
      </w:pPr>
      <w:r>
        <w:rPr>
          <w:color w:val="333333"/>
        </w:rPr>
        <w:t>1.1. Общество с ограниченной ответственностью «Ломбард ________________________» (далее – Общество) создано в соответствии с Гражданским кодексом Российской Федерации, Федеральным законом «Об обществах с ограниченной ответственностью» и Федеральным законом</w:t>
      </w:r>
      <w:r>
        <w:rPr>
          <w:color w:val="333333"/>
        </w:rPr>
        <w:t xml:space="preserve"> «О ломбардах».</w:t>
      </w:r>
    </w:p>
    <w:p w:rsidR="00EA717A" w:rsidRDefault="00873C65">
      <w:pPr>
        <w:spacing w:after="150" w:line="290" w:lineRule="auto"/>
      </w:pPr>
      <w:r>
        <w:rPr>
          <w:color w:val="333333"/>
        </w:rPr>
        <w:t>1.2. Общество является юридическим лицом и осуществляет свою деятельность в соответствии с законодательством Российской Федерации и настоящим Уставом.</w:t>
      </w:r>
    </w:p>
    <w:p w:rsidR="00EA717A" w:rsidRDefault="00873C65">
      <w:pPr>
        <w:spacing w:after="150" w:line="290" w:lineRule="auto"/>
      </w:pPr>
      <w:r>
        <w:rPr>
          <w:color w:val="333333"/>
        </w:rPr>
        <w:t>1.3. Полное фирменное наименование Общества на русском языке: Общество с ограниченной отв</w:t>
      </w:r>
      <w:r>
        <w:rPr>
          <w:color w:val="333333"/>
        </w:rPr>
        <w:t>етственностью «Ломбард ________________________». Сокращенное фирменное наименование Общества на русском языке: ООО «Ломбард ________________________».</w:t>
      </w:r>
    </w:p>
    <w:p w:rsidR="00EA717A" w:rsidRDefault="00873C65">
      <w:pPr>
        <w:spacing w:after="150" w:line="290" w:lineRule="auto"/>
      </w:pPr>
      <w:r>
        <w:rPr>
          <w:color w:val="333333"/>
        </w:rPr>
        <w:t>1.4. Местонахождение Общества: ________________________________________________.</w:t>
      </w:r>
    </w:p>
    <w:p w:rsidR="00EA717A" w:rsidRDefault="00873C65">
      <w:pPr>
        <w:spacing w:after="150" w:line="290" w:lineRule="auto"/>
      </w:pPr>
      <w:r>
        <w:rPr>
          <w:color w:val="333333"/>
        </w:rPr>
        <w:t>1.5. Общество создано без ограничения срока деятельности.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2. ПРАВОВОЕ ПОЛОЖЕНИЕ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2.1. Общество является специализированной коммерческой организацией, основными видами деятельности которой являются предоставление краткосрочных займов гражданам и хра</w:t>
      </w:r>
      <w:r>
        <w:rPr>
          <w:color w:val="333333"/>
        </w:rPr>
        <w:t>нение вещей.</w:t>
      </w:r>
    </w:p>
    <w:p w:rsidR="00EA717A" w:rsidRDefault="00873C65">
      <w:pPr>
        <w:spacing w:after="150" w:line="290" w:lineRule="auto"/>
      </w:pPr>
      <w:r>
        <w:rPr>
          <w:color w:val="333333"/>
        </w:rPr>
        <w:t>2.2. Общество обладает полной хозяйственной самостоятельностью, имеет в собственности обособленное имущество, которое учитывается на самостоятельном балансе, имеет расчетный и иные, в т.ч. валютный, счета в банках на территории Российской Феде</w:t>
      </w:r>
      <w:r>
        <w:rPr>
          <w:color w:val="333333"/>
        </w:rPr>
        <w:t>рации и за рубежом, от своего имени выступает участником гражданского оборота, приобретает и осуществляет имущественные и личные неимущественные права, несет обязанности, может выступать в качестве истца и ответчика в суде, в арбитражном или третейском суд</w:t>
      </w:r>
      <w:r>
        <w:rPr>
          <w:color w:val="333333"/>
        </w:rPr>
        <w:t>е.</w:t>
      </w:r>
    </w:p>
    <w:p w:rsidR="00EA717A" w:rsidRDefault="00873C65">
      <w:pPr>
        <w:spacing w:after="150" w:line="290" w:lineRule="auto"/>
      </w:pPr>
      <w:r>
        <w:rPr>
          <w:color w:val="333333"/>
        </w:rPr>
        <w:t>2.3. Общество имеет круглую печать, содержащую его полное фирменное наименование на русском языке и указание на место нахождения Общества. Общество может иметь штампы и бланки со своим наименованием, собственную эмблему и символику, другие средства визу</w:t>
      </w:r>
      <w:r>
        <w:rPr>
          <w:color w:val="333333"/>
        </w:rPr>
        <w:t>альной идентификации, а также зарегистрированный в установленном порядке товарный знак и другие средства индивидуализации.</w:t>
      </w:r>
    </w:p>
    <w:p w:rsidR="00EA717A" w:rsidRDefault="00873C65">
      <w:pPr>
        <w:spacing w:after="150" w:line="290" w:lineRule="auto"/>
      </w:pPr>
      <w:r>
        <w:rPr>
          <w:color w:val="333333"/>
        </w:rPr>
        <w:t>2.4. Имущество, созданное за счет вкладов участников, а также произведенное и приобретенное Обществом в процессе его деятельности, пр</w:t>
      </w:r>
      <w:r>
        <w:rPr>
          <w:color w:val="333333"/>
        </w:rPr>
        <w:t xml:space="preserve">инадлежит Обществу на праве </w:t>
      </w:r>
      <w:r>
        <w:rPr>
          <w:color w:val="333333"/>
        </w:rPr>
        <w:lastRenderedPageBreak/>
        <w:t>собственности.Общество осуществляет владение, пользование и распоряжение находящимся в его собственности имуществом по своему усмотрению.</w:t>
      </w:r>
    </w:p>
    <w:p w:rsidR="00EA717A" w:rsidRDefault="00873C65">
      <w:pPr>
        <w:spacing w:after="150" w:line="290" w:lineRule="auto"/>
      </w:pPr>
      <w:r>
        <w:rPr>
          <w:color w:val="333333"/>
        </w:rPr>
        <w:t>2.5. Общество несет ответственность по своим обязательствам всем принадлежащим ему имущест</w:t>
      </w:r>
      <w:r>
        <w:rPr>
          <w:color w:val="333333"/>
        </w:rPr>
        <w:t>вом.</w:t>
      </w:r>
    </w:p>
    <w:p w:rsidR="00EA717A" w:rsidRDefault="00873C65">
      <w:pPr>
        <w:spacing w:after="150" w:line="290" w:lineRule="auto"/>
      </w:pPr>
      <w:r>
        <w:rPr>
          <w:color w:val="333333"/>
        </w:rPr>
        <w:t>2.6. Общество не отвечает по обязательствам своих участников.</w:t>
      </w:r>
    </w:p>
    <w:p w:rsidR="00EA717A" w:rsidRDefault="00873C65">
      <w:pPr>
        <w:spacing w:after="150" w:line="290" w:lineRule="auto"/>
      </w:pPr>
      <w:r>
        <w:rPr>
          <w:color w:val="333333"/>
        </w:rPr>
        <w:t>2.7. Участники Общества не отвечают по его обязательствам и несут риск убытков, связанных с деятельностью Общества, в пределах стоимости принадлежащих им долей в уставном капитале Общества.</w:t>
      </w:r>
      <w:r>
        <w:rPr>
          <w:color w:val="333333"/>
        </w:rPr>
        <w:t xml:space="preserve"> Участники Общества, не полностью оплатившие доли в уставном капитале, несут солидарную ответственность по его обязательствам в пределах стоимости неоплаченной части долей.</w:t>
      </w:r>
    </w:p>
    <w:p w:rsidR="00EA717A" w:rsidRDefault="00873C65">
      <w:pPr>
        <w:spacing w:after="150" w:line="290" w:lineRule="auto"/>
      </w:pPr>
      <w:r>
        <w:rPr>
          <w:color w:val="333333"/>
        </w:rPr>
        <w:t>2.8. В случае несостоятельности (банкротства) Общества по вине его участников или п</w:t>
      </w:r>
      <w:r>
        <w:rPr>
          <w:color w:val="333333"/>
        </w:rPr>
        <w:t>о вине других лиц, которые имеют право давать обязательные для Общества указания либо иным образом имеют возможность определять его действия, на указанных участников или других лиц в случае недостаточности имущества может быть возложена субсидиарная ответс</w:t>
      </w:r>
      <w:r>
        <w:rPr>
          <w:color w:val="333333"/>
        </w:rPr>
        <w:t>твенность по его обязательствам.</w:t>
      </w:r>
    </w:p>
    <w:p w:rsidR="00EA717A" w:rsidRDefault="00873C65">
      <w:pPr>
        <w:spacing w:after="150" w:line="290" w:lineRule="auto"/>
      </w:pPr>
      <w:r>
        <w:rPr>
          <w:color w:val="333333"/>
        </w:rPr>
        <w:t xml:space="preserve">2.9. Общество вправе иметь дочерние и зависимые общества. Дочерние и зависимые общества на территории Российской Федерации создаются в соответствии с законодательством Российской Федерации, а за пределами ее территории – в </w:t>
      </w:r>
      <w:r>
        <w:rPr>
          <w:color w:val="333333"/>
        </w:rPr>
        <w:t>соответствии с законодательством иностранного государства по месту нахождения дочернего или зависимого общества, если иное не предусмотрено международным договором Российской Федерации. Основания, по которым Общество признается дочерним (зависимым), устана</w:t>
      </w:r>
      <w:r>
        <w:rPr>
          <w:color w:val="333333"/>
        </w:rPr>
        <w:t>вливаются законодательством Российской Федерации.</w:t>
      </w:r>
    </w:p>
    <w:p w:rsidR="00EA717A" w:rsidRDefault="00873C65">
      <w:pPr>
        <w:spacing w:after="150" w:line="290" w:lineRule="auto"/>
      </w:pPr>
      <w:r>
        <w:rPr>
          <w:color w:val="333333"/>
        </w:rPr>
        <w:t>2.10. Общество вправе создавать представительства и филиалы на территории Российской Федерации и за ее пределами. Создание филиалов и открытие представительств на территории Российской Федерации осуществляе</w:t>
      </w:r>
      <w:r>
        <w:rPr>
          <w:color w:val="333333"/>
        </w:rPr>
        <w:t>тся с соблюдением требований Федерального закона «Об обществах с ограниченной ответственностью» и иных федеральных законов, а за пределами Российской Федерации также в соответствии с законодательством иностранного государства, на территории которого создаю</w:t>
      </w:r>
      <w:r>
        <w:rPr>
          <w:color w:val="333333"/>
        </w:rPr>
        <w:t xml:space="preserve">тся филиалы или открываются представительства, если иное не предусмотрено международными договорами Российской Федерации. Филиал и представительство Общества не являются юридическими лицами и действуют на основании утвержденных Обществом положений. Филиал </w:t>
      </w:r>
      <w:r>
        <w:rPr>
          <w:color w:val="333333"/>
        </w:rPr>
        <w:t>и представительство наделяются имуществом создавшим их Обществом. Руководители филиалов и представительств Общества назначаются Обществом и действуют на основании его доверенности. Филиалы и представительства Общества осуществляют свою деятельность от имен</w:t>
      </w:r>
      <w:r>
        <w:rPr>
          <w:color w:val="333333"/>
        </w:rPr>
        <w:t>и создавшего их Общества. Ответственность за деятельность филиала и представительства Общества несет создавшее их Общество.</w:t>
      </w:r>
    </w:p>
    <w:p w:rsidR="00EA717A" w:rsidRDefault="00873C65">
      <w:pPr>
        <w:spacing w:after="150" w:line="290" w:lineRule="auto"/>
      </w:pPr>
      <w:r>
        <w:rPr>
          <w:color w:val="333333"/>
        </w:rPr>
        <w:t>2.11. Общество имеет следующие филиалы (в случае их наличия): ________________________________________________.</w:t>
      </w:r>
    </w:p>
    <w:p w:rsidR="00EA717A" w:rsidRDefault="00873C65">
      <w:pPr>
        <w:spacing w:after="150" w:line="290" w:lineRule="auto"/>
      </w:pPr>
      <w:r>
        <w:rPr>
          <w:color w:val="333333"/>
        </w:rPr>
        <w:t>2.12. Общество имеет</w:t>
      </w:r>
      <w:r>
        <w:rPr>
          <w:color w:val="333333"/>
        </w:rPr>
        <w:t xml:space="preserve"> следующие представительства (в случае их наличия): ________________________________________________.</w:t>
      </w:r>
    </w:p>
    <w:p w:rsidR="00EA717A" w:rsidRDefault="00873C65">
      <w:pPr>
        <w:spacing w:after="150" w:line="290" w:lineRule="auto"/>
      </w:pPr>
      <w:r>
        <w:rPr>
          <w:color w:val="333333"/>
        </w:rPr>
        <w:t>2.13. Финансовый год Общества совпадает с календарным годом.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3. ЦЕЛЬ И ВИДЫ ДЕЯТЕЛЬНОСТИ</w:t>
      </w:r>
    </w:p>
    <w:p w:rsidR="00EA717A" w:rsidRDefault="00873C65">
      <w:pPr>
        <w:spacing w:after="150" w:line="290" w:lineRule="auto"/>
      </w:pPr>
      <w:r>
        <w:rPr>
          <w:color w:val="333333"/>
        </w:rPr>
        <w:t>3.1. Основной целью деятельности Общества является извлечение при</w:t>
      </w:r>
      <w:r>
        <w:rPr>
          <w:color w:val="333333"/>
        </w:rPr>
        <w:t>были.</w:t>
      </w:r>
    </w:p>
    <w:p w:rsidR="00EA717A" w:rsidRDefault="00873C65">
      <w:pPr>
        <w:spacing w:after="150" w:line="290" w:lineRule="auto"/>
      </w:pPr>
      <w:r>
        <w:rPr>
          <w:color w:val="333333"/>
        </w:rPr>
        <w:lastRenderedPageBreak/>
        <w:t>3.2. Общество осуществляет следующие виды деятельности: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предоставление краткосрочных займов гражданам;</w:t>
      </w:r>
    </w:p>
    <w:p w:rsidR="00EA717A" w:rsidRDefault="00873C65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хранение вещей.</w:t>
      </w:r>
    </w:p>
    <w:p w:rsidR="00EA717A" w:rsidRDefault="00873C65">
      <w:pPr>
        <w:spacing w:after="150" w:line="290" w:lineRule="auto"/>
      </w:pPr>
      <w:r>
        <w:rPr>
          <w:color w:val="333333"/>
        </w:rPr>
        <w:t>3.3. Общество не вправе заниматься какой-либо иной предпринимательской деятельностью, кроме предоставления краткосрочных займов</w:t>
      </w:r>
      <w:r>
        <w:rPr>
          <w:color w:val="333333"/>
        </w:rPr>
        <w:t xml:space="preserve"> гражданам, хранения вещей, а также оказания консультационных и информационных услуг.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4. УСТАВНЫЙ КАПИТАЛ</w:t>
      </w:r>
    </w:p>
    <w:p w:rsidR="00EA717A" w:rsidRDefault="00873C65">
      <w:pPr>
        <w:spacing w:after="150" w:line="290" w:lineRule="auto"/>
      </w:pPr>
      <w:r>
        <w:rPr>
          <w:color w:val="333333"/>
        </w:rPr>
        <w:t>4.1. Уставный капитал Общества определяет минимальный размер имущества, гарантирующий интересы его кредиторов. Уставный капитал Общества составляет __</w:t>
      </w:r>
      <w:r>
        <w:rPr>
          <w:color w:val="333333"/>
        </w:rPr>
        <w:t>______ рублей.</w:t>
      </w:r>
    </w:p>
    <w:p w:rsidR="00EA717A" w:rsidRDefault="00873C65">
      <w:pPr>
        <w:spacing w:after="150" w:line="290" w:lineRule="auto"/>
      </w:pPr>
      <w:r>
        <w:rPr>
          <w:color w:val="333333"/>
        </w:rPr>
        <w:t>4.2. Для оплаты долей в уставном капитале могут быть использованы деньги, ценные бумаги, другие вещи или имущественные права либо иные права, имеющие денежную оценку. Денежная оценка имущества, используемого для оплаты доли в уставном капита</w:t>
      </w:r>
      <w:r>
        <w:rPr>
          <w:color w:val="333333"/>
        </w:rPr>
        <w:t>ле Общества, утверждается решением Общего собрания участников Общества, принимаемым всеми участниками Общества единогласно.</w:t>
      </w:r>
    </w:p>
    <w:p w:rsidR="00EA717A" w:rsidRDefault="00873C65">
      <w:pPr>
        <w:spacing w:after="150" w:line="290" w:lineRule="auto"/>
      </w:pPr>
      <w:r>
        <w:rPr>
          <w:color w:val="333333"/>
        </w:rPr>
        <w:t>4.3. Не допускается освобождение учредителя Общества от обязанности оплатить долю в уставном капитале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4.4. Увеличение уста</w:t>
      </w:r>
      <w:r>
        <w:rPr>
          <w:color w:val="333333"/>
        </w:rPr>
        <w:t>вного капитала Общества допускается только после его полной оплаты. Увеличение уставного капитала Общества может осуществляться за счет имущества Общества, и (или) за счет дополнительных вкладов участников Общества, и (или) за счет вкладов третьих лиц, при</w:t>
      </w:r>
      <w:r>
        <w:rPr>
          <w:color w:val="333333"/>
        </w:rPr>
        <w:t>нимаемых в Общество. По решению Общего собрания участников Общества, принятому всеми участниками Общества единогласно, участники Общества в счет внесения ими дополнительных вкладов и (или) третьи лица в счет внесения ими вкладов вправе зачесть денежные тре</w:t>
      </w:r>
      <w:r>
        <w:rPr>
          <w:color w:val="333333"/>
        </w:rPr>
        <w:t>бования к Обществу.</w:t>
      </w:r>
    </w:p>
    <w:p w:rsidR="00EA717A" w:rsidRDefault="00873C65">
      <w:pPr>
        <w:spacing w:after="150" w:line="290" w:lineRule="auto"/>
      </w:pPr>
      <w:r>
        <w:rPr>
          <w:color w:val="333333"/>
        </w:rPr>
        <w:t>4.5. Общество вправе, а в случаях, предусмотренных Федеральным законом «Об обществах с ограниченной ответственностью», обязано уменьшить свой уставный капитал. Уменьшение уставного капитала Общества может осуществляться путем уменьшения</w:t>
      </w:r>
      <w:r>
        <w:rPr>
          <w:color w:val="333333"/>
        </w:rPr>
        <w:t xml:space="preserve"> номинальной стоимости долей всех участников Общества в уставном капитале Общества и (или) погашения долей, принадлежащих Обществу. Общество не вправе уменьшать свой уставный капитал, если в результате такого уменьшения его размер станет меньше минимальног</w:t>
      </w:r>
      <w:r>
        <w:rPr>
          <w:color w:val="333333"/>
        </w:rPr>
        <w:t xml:space="preserve">о размера уставного капитала, определенного в соответствии с Федеральным законом «Об обществах с ограниченной ответственностью» на дату представления документов для государственной регистрации соответствующих изменений в Уставе Общества, а в случаях, если </w:t>
      </w:r>
      <w:r>
        <w:rPr>
          <w:color w:val="333333"/>
        </w:rPr>
        <w:t>в соответствии с Федеральным законом «Об обществах с ограниченной ответственностью» Общество обязано уменьшить свой уставный капитал, на дату государственной регистрации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4.6.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4.7. В течение 30 дней с даты принятия решения об уменьшении своего уставного капитала Общество обязано письменно уведомить об уменьшении уставного капитала Общества и о его новом размере всех известных ему кредиторов Общества, а также опубликовать сообщен</w:t>
      </w:r>
      <w:r>
        <w:rPr>
          <w:color w:val="333333"/>
        </w:rPr>
        <w:t>ие о принятом решении в органе печати, публикующем данные о государственной регистрации юридических лиц.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lastRenderedPageBreak/>
        <w:t>5. ПРАВА И ОБЯЗАННОСТИ УЧАСТНИКОВ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5.1. Участник Общества обязан:</w:t>
      </w:r>
    </w:p>
    <w:p w:rsidR="00EA717A" w:rsidRDefault="00873C65">
      <w:pPr>
        <w:spacing w:after="150" w:line="290" w:lineRule="auto"/>
      </w:pPr>
      <w:r>
        <w:rPr>
          <w:color w:val="333333"/>
        </w:rPr>
        <w:t>5.1.1. Своевременно оплатить свою долю в уставном капитале. Часть прибыли мож</w:t>
      </w:r>
      <w:r>
        <w:rPr>
          <w:color w:val="333333"/>
        </w:rPr>
        <w:t>ет выплачиваться участнику с момента фактической оплаты в полном объеме своей доли в уставном капитале.</w:t>
      </w:r>
    </w:p>
    <w:p w:rsidR="00EA717A" w:rsidRDefault="00873C65">
      <w:pPr>
        <w:spacing w:after="150" w:line="290" w:lineRule="auto"/>
      </w:pPr>
      <w:r>
        <w:rPr>
          <w:color w:val="333333"/>
        </w:rPr>
        <w:t>5.1.2. Не разглашать конфиденциальную информацию, касающуюся деятельности Общества. Перечень сведений, не подлежащих разглашению, определяется ФЗ «О лом</w:t>
      </w:r>
      <w:r>
        <w:rPr>
          <w:color w:val="333333"/>
        </w:rPr>
        <w:t>бардах».</w:t>
      </w:r>
    </w:p>
    <w:p w:rsidR="00EA717A" w:rsidRDefault="00873C65">
      <w:pPr>
        <w:spacing w:after="150" w:line="290" w:lineRule="auto"/>
      </w:pPr>
      <w:r>
        <w:rPr>
          <w:color w:val="333333"/>
        </w:rPr>
        <w:t>5.1.3. Соблюдать требования Устава, условия договора об учреждении Общества, правила, установленные внутренними документами Общества, выполнять решения органов управления Общества, принятые в рамках их компетенции.</w:t>
      </w:r>
    </w:p>
    <w:p w:rsidR="00EA717A" w:rsidRDefault="00873C65">
      <w:pPr>
        <w:spacing w:after="150" w:line="290" w:lineRule="auto"/>
      </w:pPr>
      <w:r>
        <w:rPr>
          <w:color w:val="333333"/>
        </w:rPr>
        <w:t>5.1.4. Выполнять принятые на себ</w:t>
      </w:r>
      <w:r>
        <w:rPr>
          <w:color w:val="333333"/>
        </w:rPr>
        <w:t>я обязательства по отношению к Обществу и другим участникам.</w:t>
      </w:r>
    </w:p>
    <w:p w:rsidR="00EA717A" w:rsidRDefault="00873C65">
      <w:pPr>
        <w:spacing w:after="150" w:line="290" w:lineRule="auto"/>
      </w:pPr>
      <w:r>
        <w:rPr>
          <w:color w:val="333333"/>
        </w:rPr>
        <w:t>5.2. На основании решения Общего собрания участников Общества на участника (участников) Общества могут быть возложены дополнительные обязанности.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 Участник Общества имеет право:</w:t>
      </w:r>
    </w:p>
    <w:p w:rsidR="00EA717A" w:rsidRDefault="00873C65">
      <w:pPr>
        <w:spacing w:after="150" w:line="290" w:lineRule="auto"/>
      </w:pPr>
      <w:r>
        <w:rPr>
          <w:color w:val="333333"/>
        </w:rPr>
        <w:t>5.3.1. Участв</w:t>
      </w:r>
      <w:r>
        <w:rPr>
          <w:color w:val="333333"/>
        </w:rPr>
        <w:t>овать в управлении делами Общества, в том числе путем участия в Общих собраниях участников.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5.3.2. Получать информацию о деятельности Общества и знакомиться с его бухгалтерскими книгами и иной документацией.</w:t>
      </w:r>
    </w:p>
    <w:p w:rsidR="00EA717A" w:rsidRDefault="00873C65">
      <w:pPr>
        <w:spacing w:after="150" w:line="290" w:lineRule="auto"/>
      </w:pPr>
      <w:r>
        <w:rPr>
          <w:color w:val="333333"/>
        </w:rPr>
        <w:t xml:space="preserve">5.3.3. Знакомиться с протоколами Общих собраний </w:t>
      </w:r>
      <w:r>
        <w:rPr>
          <w:color w:val="333333"/>
        </w:rPr>
        <w:t>участников и с иными нормативно-правовыми и организационно-распорядительными актами Общества, делать выписки из них.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5.3.4. Продать или осуществить отчуждение иным образом своей доли в уставном капитале Общества либо ее части одному или нескольким участник</w:t>
      </w:r>
      <w:r>
        <w:rPr>
          <w:color w:val="333333"/>
        </w:rPr>
        <w:t>ам данного Общества или третьим лицам в порядке, предусмотренном Федеральным законом «Об обществах с ограниченной ответственностью» и настоящим Уставом.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5.3.5. В любое время выйти из Общества независимо от согласия других участников и получить стоимость ча</w:t>
      </w:r>
      <w:r>
        <w:rPr>
          <w:color w:val="333333"/>
        </w:rPr>
        <w:t>сти имущества Общества, соответствующей его доле в уставном капитале, в порядке и в сроки, установленные Федеральным законом «Об обществах с ограниченной ответственностью» и настоящим Уставом.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5.3.6. Вносить в установленном порядке предложения в повестку д</w:t>
      </w:r>
      <w:r>
        <w:rPr>
          <w:color w:val="333333"/>
        </w:rPr>
        <w:t>ня Общего собрания участников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5.3.7. Принимать участие в распределении прибыли, а также получать пропорционально своей доле в уставном капитале часть прибыли, подлежащей распределению среди участников.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5.3.8. Избирать своих представителей в орган</w:t>
      </w:r>
      <w:r>
        <w:rPr>
          <w:color w:val="333333"/>
        </w:rPr>
        <w:t>ы управления и контроля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5.3.9. Обжаловать в суд решения органов управления и должностных лиц Общества, нарушающие права и законные интересы участника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5.3.10. Получать в случае ликвидации Общества часть имущества, оставшегося после расче</w:t>
      </w:r>
      <w:r>
        <w:rPr>
          <w:color w:val="333333"/>
        </w:rPr>
        <w:t>тов с кредиторами, или его стоимость.</w:t>
      </w:r>
    </w:p>
    <w:p w:rsidR="00EA717A" w:rsidRDefault="00873C65">
      <w:pPr>
        <w:spacing w:after="150" w:line="290" w:lineRule="auto"/>
      </w:pPr>
      <w:r>
        <w:rPr>
          <w:color w:val="333333"/>
        </w:rPr>
        <w:t>5.3.11. Пользоваться иными правами, предоставляемыми участникам общества с ограниченной ответственностью Федеральным законом «Об обществах с ограниченной ответственностью».</w:t>
      </w:r>
    </w:p>
    <w:p w:rsidR="00EA717A" w:rsidRDefault="00873C65">
      <w:pPr>
        <w:spacing w:after="150" w:line="290" w:lineRule="auto"/>
      </w:pPr>
      <w:r>
        <w:rPr>
          <w:color w:val="333333"/>
        </w:rPr>
        <w:lastRenderedPageBreak/>
        <w:t>5.4. На основании решения Общего собрания уча</w:t>
      </w:r>
      <w:r>
        <w:rPr>
          <w:color w:val="333333"/>
        </w:rPr>
        <w:t>стников Общества участнику (участникам) Общества могут быть предоставлены дополнительные права.</w:t>
      </w:r>
    </w:p>
    <w:p w:rsidR="00EA717A" w:rsidRDefault="00873C65">
      <w:pPr>
        <w:spacing w:after="150" w:line="290" w:lineRule="auto"/>
      </w:pPr>
      <w:r>
        <w:rPr>
          <w:color w:val="333333"/>
        </w:rPr>
        <w:t xml:space="preserve">5.5. Любые соглашения участников Общества, направленные на ограничение прав любого другого участника по сравнению с правами, предоставляемыми законодательством </w:t>
      </w:r>
      <w:r>
        <w:rPr>
          <w:color w:val="333333"/>
        </w:rPr>
        <w:t>Российской Федерации, ничтожны.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6. ПЕРЕХОД ДОЛИ (ЧАСТИ ДОЛИ) УЧАСТНИКА ОБЩЕСТВА К ДРУГИМ УЧАСТНИКАМ ОБЩЕСТВА И ТРЕТЬИМ ЛИЦАМ</w:t>
      </w:r>
    </w:p>
    <w:p w:rsidR="00EA717A" w:rsidRDefault="00873C65">
      <w:pPr>
        <w:spacing w:after="150" w:line="290" w:lineRule="auto"/>
      </w:pPr>
      <w:r>
        <w:rPr>
          <w:color w:val="333333"/>
        </w:rPr>
        <w:t>6.1. Участник Общества вправе продать или осуществить отчуждение иным образом своей доли в уставном капитале Общества либо ее части</w:t>
      </w:r>
      <w:r>
        <w:rPr>
          <w:color w:val="333333"/>
        </w:rPr>
        <w:t xml:space="preserve"> одному или нескольким участникам данного Общества. Согласие Общества или других участников Общества на совершение такой сделки не требуется.</w:t>
      </w:r>
    </w:p>
    <w:p w:rsidR="00EA717A" w:rsidRDefault="00873C65">
      <w:pPr>
        <w:spacing w:after="150" w:line="290" w:lineRule="auto"/>
      </w:pPr>
      <w:r>
        <w:rPr>
          <w:color w:val="333333"/>
        </w:rPr>
        <w:t>6.2. Продажа участником Общества своей доли (части доли) третьим лицам допускается при соблюдении условий преимуще</w:t>
      </w:r>
      <w:r>
        <w:rPr>
          <w:color w:val="333333"/>
        </w:rPr>
        <w:t>ственного права приобретения отчуждаемой доли (части доли) другими участниками Общества и Обществом.</w:t>
      </w:r>
    </w:p>
    <w:p w:rsidR="00EA717A" w:rsidRDefault="00873C65">
      <w:pPr>
        <w:spacing w:after="150" w:line="290" w:lineRule="auto"/>
      </w:pPr>
      <w:r>
        <w:rPr>
          <w:color w:val="333333"/>
        </w:rPr>
        <w:t>6.3. Доля участника Общества может быть отчуждена до полной ее оплаты только в той части, в которой она уже оплачена.</w:t>
      </w:r>
    </w:p>
    <w:p w:rsidR="00EA717A" w:rsidRDefault="00873C65">
      <w:pPr>
        <w:spacing w:after="150" w:line="290" w:lineRule="auto"/>
      </w:pPr>
      <w:r>
        <w:rPr>
          <w:color w:val="333333"/>
        </w:rPr>
        <w:t>6.4. Участники Общества пользуются преимущественным правом покупки доли (части доли) участника Общества по цене предложения третьему лицу пропорционально заявленным требованиям. Если участники Общества не использовали свое преимущественное право покупки до</w:t>
      </w:r>
      <w:r>
        <w:rPr>
          <w:color w:val="333333"/>
        </w:rPr>
        <w:t>ли (части доли), продаваемой его участником, то преимущественным правом приобретения указанной доли (части доли) обладает Общество. Уступка указанного преимущественного права участниками и (или) Обществом не допускается.</w:t>
      </w:r>
    </w:p>
    <w:p w:rsidR="00EA717A" w:rsidRDefault="00873C65">
      <w:pPr>
        <w:spacing w:after="150" w:line="290" w:lineRule="auto"/>
      </w:pPr>
      <w:r>
        <w:rPr>
          <w:color w:val="333333"/>
        </w:rPr>
        <w:t>6.5. Переход доли (части доли) учас</w:t>
      </w:r>
      <w:r>
        <w:rPr>
          <w:color w:val="333333"/>
        </w:rPr>
        <w:t>тника Общества к третьим лицам осуществляется с согласия других участников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6.6. Сделка по отчуждению доли (части доли) в уставном капитале Общества должна быть нотариально удостоверена, за исключением случаев, предусмотренных действующим законода</w:t>
      </w:r>
      <w:r>
        <w:rPr>
          <w:color w:val="333333"/>
        </w:rPr>
        <w:t>тельством.</w:t>
      </w:r>
    </w:p>
    <w:p w:rsidR="00EA717A" w:rsidRDefault="00873C65">
      <w:pPr>
        <w:spacing w:after="150" w:line="290" w:lineRule="auto"/>
      </w:pPr>
      <w:r>
        <w:rPr>
          <w:color w:val="333333"/>
        </w:rPr>
        <w:t>6.7. Приобретатель доли (части доли) в уставном капитале Общества осуществляет права и несет обязанности участника Общества, возникшие до перехода указанной доли (части доли), за исключением дополнительных прав и обязанностей, предоставленных уч</w:t>
      </w:r>
      <w:r>
        <w:rPr>
          <w:color w:val="333333"/>
        </w:rPr>
        <w:t>астнику Общества в соответствии с абз. 2 п. 2 ст. 8 и абз. 2 п. 2 ст. 9 Федерального закона «Об обществах с ограниченной ответственностью», с момента нотариального удостоверения сделки.</w:t>
      </w:r>
    </w:p>
    <w:p w:rsidR="00EA717A" w:rsidRDefault="00873C65">
      <w:pPr>
        <w:spacing w:after="150" w:line="290" w:lineRule="auto"/>
      </w:pPr>
      <w:r>
        <w:rPr>
          <w:color w:val="333333"/>
        </w:rPr>
        <w:t>6.8. Доли в уставном капитале Общества переходят к правопреемникам юри</w:t>
      </w:r>
      <w:r>
        <w:rPr>
          <w:color w:val="333333"/>
        </w:rPr>
        <w:t>дических лиц и наследникам физических лиц, являвшихся участниками Общества.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7. ПОРЯДОК ВЫХОДА УЧАСТНИКА ИЗ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7.1. Участник Общества вправе в любое время выйти из Общества независимо от согласия других его участников или Общества, подав соответствующ</w:t>
      </w:r>
      <w:r>
        <w:rPr>
          <w:color w:val="333333"/>
        </w:rPr>
        <w:t>ее заявление Обществу.</w:t>
      </w:r>
    </w:p>
    <w:p w:rsidR="00EA717A" w:rsidRDefault="00873C65">
      <w:pPr>
        <w:spacing w:after="150" w:line="290" w:lineRule="auto"/>
      </w:pPr>
      <w:r>
        <w:rPr>
          <w:color w:val="333333"/>
        </w:rPr>
        <w:t>7.2. В случае выхода участника из Общества его доля переходит к Обществу с момента подачи заявления о выходе из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lastRenderedPageBreak/>
        <w:t xml:space="preserve">7.3. Выход участника Общества из Общества не освобождает его от обязанности перед Обществом по внесению вклада </w:t>
      </w:r>
      <w:r>
        <w:rPr>
          <w:color w:val="333333"/>
        </w:rPr>
        <w:t>в имущество Общества, возникшей до подачи заявления о выходе из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7.4. Общество обязано выплатить участнику Общества, подавшему заявление о выходе из Общества, действительную стоимость его доли или с его согласия Общества выдать ему в натуре имущес</w:t>
      </w:r>
      <w:r>
        <w:rPr>
          <w:color w:val="333333"/>
        </w:rPr>
        <w:t>тво такой же стоимости, а в случае неполной оплаты его вклада в уставный капитал действительную стоимость части его доли, пропорциональной оплаченной части вклада.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8. ИСКЛЮЧЕНИЕ УЧАСТНИКА ИЗ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8.1. Участники Общества, доли которых в совокупности сос</w:t>
      </w:r>
      <w:r>
        <w:rPr>
          <w:color w:val="333333"/>
        </w:rPr>
        <w:t>тавляют не менее чем 10% (десять процентов) уставного капитала Общества, вправе потребовать в судебном порядке исключения из Общества участника, который грубо нарушает свои обязанности либо своими действиями (бездействием) делает невозможной деятельность О</w:t>
      </w:r>
      <w:r>
        <w:rPr>
          <w:color w:val="333333"/>
        </w:rPr>
        <w:t>бщества или существенно ее затрудняет.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9. ОРГАНЫ УПРАВЛЕНИЯ И КОНТРОЛЯ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9.1. Органами управления Общества являются:</w:t>
      </w:r>
    </w:p>
    <w:p w:rsidR="00EA717A" w:rsidRDefault="00873C65">
      <w:pPr>
        <w:spacing w:before="200" w:line="290" w:lineRule="auto"/>
      </w:pPr>
      <w:r>
        <w:rPr>
          <w:color w:val="333333"/>
        </w:rPr>
        <w:t>1. Общее собрание участников;</w:t>
      </w:r>
    </w:p>
    <w:p w:rsidR="00EA717A" w:rsidRDefault="00873C65">
      <w:pPr>
        <w:spacing w:after="0" w:line="290" w:lineRule="auto"/>
      </w:pPr>
      <w:r>
        <w:rPr>
          <w:color w:val="333333"/>
        </w:rPr>
        <w:t>2. Совет директоров;</w:t>
      </w:r>
    </w:p>
    <w:p w:rsidR="00EA717A" w:rsidRDefault="00EA717A"/>
    <w:p w:rsidR="00EA717A" w:rsidRDefault="00873C65">
      <w:pPr>
        <w:spacing w:after="150" w:line="290" w:lineRule="auto"/>
      </w:pPr>
      <w:r>
        <w:rPr>
          <w:color w:val="333333"/>
        </w:rPr>
        <w:t>9.2. Органом контроля за финансово-хозяйственной деятельностью Общества является</w:t>
      </w:r>
      <w:r>
        <w:rPr>
          <w:color w:val="333333"/>
        </w:rPr>
        <w:t xml:space="preserve"> Ревизионная комиссия Общества.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10. ОБЩЕЕ СОБРАНИЕ УЧАСТНИКОВ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10.1. Высшим органом управления Общества является Общее собрание участников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 К исключительной компетенции Общего собрания участников относятся: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10.2.1. Изменение Устава О</w:t>
      </w:r>
      <w:r>
        <w:rPr>
          <w:color w:val="333333"/>
        </w:rPr>
        <w:t>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10.2.2. Принятие решения о денежной оценке имущества, вносимого в качестве оплаты доли в уставном капитале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10.2.3. Определение основных направлений деятельности Общества, а также принятие решения об участии в ассоциациях и других объединениях коммерческих организаций.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10.2.4. Избрание членов Ревизионной комиссии Общества и досрочное прекращение их полномочий.</w:t>
      </w:r>
    </w:p>
    <w:p w:rsidR="00EA717A" w:rsidRDefault="00873C65">
      <w:pPr>
        <w:spacing w:after="150" w:line="290" w:lineRule="auto"/>
      </w:pPr>
      <w:r>
        <w:rPr>
          <w:color w:val="333333"/>
        </w:rPr>
        <w:t>1</w:t>
      </w:r>
      <w:r>
        <w:rPr>
          <w:color w:val="333333"/>
        </w:rPr>
        <w:t>0.2.5. Избрание членов Совета директоров и досрочное прекращение их полномочий.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10.2.6. Утверждение годовых отчетов.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10.2.7. Утверждение годовых бухгалтерских балансов.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10.2.8. Принятие решения о распределении чистой прибыли Общества между участниками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lastRenderedPageBreak/>
        <w:t>10.2.9. Утверждение документов, регулирующих внутреннюю деятельность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10.2.10. Принятие решения о размещении Обществом облигаций и иных эмиссионных ценных</w:t>
      </w:r>
      <w:r>
        <w:rPr>
          <w:color w:val="333333"/>
        </w:rPr>
        <w:t xml:space="preserve"> бумаг.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10.2.11. Назначение аудиторской проверки, утверждение аудитора и определение размера оплаты его услуг.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10.2.12. Принятие решения о реорганизации или ликвидации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10.2.13. Назначение ликвидационной комиссии и утверждение ликвидационных балан</w:t>
      </w:r>
      <w:r>
        <w:rPr>
          <w:color w:val="333333"/>
        </w:rPr>
        <w:t>сов.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10.2.14. Принятие решения о передаче полномочий единоличного исполнительного органа управляющему (управляющей компании), утверждение такого управляющего и условий договора с ним.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10.2.15. Принятие решения о выплате членам Совета директоров Общества во</w:t>
      </w:r>
      <w:r>
        <w:rPr>
          <w:color w:val="333333"/>
        </w:rPr>
        <w:t>знаграждений и (или) компенсаций, определение размера вознаграждений и компенсаций.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10.2.16. Принятие решения об изменении установленного Федеральным законом «Об обществах с ограниченной ответственностью» порядка предоставления денежной компенсации участни</w:t>
      </w:r>
      <w:r>
        <w:rPr>
          <w:color w:val="333333"/>
        </w:rPr>
        <w:t>ком Общества в случае прекращения у Общества права пользования имуществом до истечения срока, на который такое имущество было передано Обществу участником в пользование в качестве вклада в уставной капитал.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10.2.17. Принятие решения об увеличении уставного</w:t>
      </w:r>
      <w:r>
        <w:rPr>
          <w:color w:val="333333"/>
        </w:rPr>
        <w:t xml:space="preserve"> капитала Общества за счет внесения дополнительных вкладов участниками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10.2.18. Принятие решения об увеличении уставного капитала Общества на основании заявлений участников или третьих лиц о внесении дополнительных вкладов.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10.2.19. Принятие реше</w:t>
      </w:r>
      <w:r>
        <w:rPr>
          <w:color w:val="333333"/>
        </w:rPr>
        <w:t>ния об уменьшении уставного капитала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10.2.20. Принятие решения о возложении дополнительных обязанностей на всех участников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10.2.21. Принятие решения о возложении дополнительных обязанностей на определенного участника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 xml:space="preserve">10.2.22. </w:t>
      </w:r>
      <w:r>
        <w:rPr>
          <w:color w:val="333333"/>
        </w:rPr>
        <w:t>Принятие решения о предоставлении дополнительных прав участнику (участникам)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10.2.23. Принятие решения о прекращении или ограничении дополнительных прав, предоставленных всем участникам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10.2.24. Принятие решения о прекращении или ограни</w:t>
      </w:r>
      <w:r>
        <w:rPr>
          <w:color w:val="333333"/>
        </w:rPr>
        <w:t>чении дополнительных прав, предоставленных определенному участнику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10.2.25. Принятие решения об утверждении итогов внесения дополнительных вкладов.</w:t>
      </w:r>
    </w:p>
    <w:p w:rsidR="00EA717A" w:rsidRDefault="00873C65">
      <w:pPr>
        <w:spacing w:after="150" w:line="290" w:lineRule="auto"/>
      </w:pPr>
      <w:r>
        <w:rPr>
          <w:color w:val="333333"/>
        </w:rPr>
        <w:t>10.2.26. Иные вопросы, предусмотренные Федеральным законом «Об обществах с ограниченной ответствен</w:t>
      </w:r>
      <w:r>
        <w:rPr>
          <w:color w:val="333333"/>
        </w:rPr>
        <w:t>ностью» и настоящим Уставом.</w:t>
      </w:r>
    </w:p>
    <w:p w:rsidR="00EA717A" w:rsidRDefault="00873C65">
      <w:pPr>
        <w:spacing w:after="150" w:line="290" w:lineRule="auto"/>
      </w:pPr>
      <w:r>
        <w:rPr>
          <w:color w:val="333333"/>
        </w:rPr>
        <w:t>10.3. Вопросы, отнесенные к исключительной компетенции Общего собрания участников Общества, не могут быть переданы им на решение иных органов Общества, за исключением случаев, предусмотренных Федеральным законом «Об обществах с</w:t>
      </w:r>
      <w:r>
        <w:rPr>
          <w:color w:val="333333"/>
        </w:rPr>
        <w:t xml:space="preserve"> ограниченной ответственностью».</w:t>
      </w:r>
    </w:p>
    <w:p w:rsidR="00EA717A" w:rsidRDefault="00873C65">
      <w:pPr>
        <w:spacing w:after="150" w:line="290" w:lineRule="auto"/>
      </w:pPr>
      <w:r>
        <w:rPr>
          <w:color w:val="333333"/>
        </w:rPr>
        <w:t>10.4. Общее собрание участников Общества не вправе принимать решения по вопросам, не отнесенным к его компетенции.</w:t>
      </w:r>
    </w:p>
    <w:p w:rsidR="00EA717A" w:rsidRDefault="00873C65">
      <w:pPr>
        <w:spacing w:after="150" w:line="290" w:lineRule="auto"/>
      </w:pPr>
      <w:r>
        <w:rPr>
          <w:color w:val="333333"/>
        </w:rPr>
        <w:lastRenderedPageBreak/>
        <w:t>10.5. Каждый участник Общества имеет на Общем собрании участников Общества число голосов, пропорциональное р</w:t>
      </w:r>
      <w:r>
        <w:rPr>
          <w:color w:val="333333"/>
        </w:rPr>
        <w:t>азмерам его доли в уставном капитале Общества, за исключением случаев, предусмотренных Федеральным законом «Об обществах с ограниченной ответственностью».</w:t>
      </w:r>
    </w:p>
    <w:p w:rsidR="00EA717A" w:rsidRDefault="00873C65">
      <w:pPr>
        <w:spacing w:after="150" w:line="290" w:lineRule="auto"/>
      </w:pPr>
      <w:r>
        <w:rPr>
          <w:color w:val="333333"/>
        </w:rPr>
        <w:t>10.6. Доли, принадлежащие Обществу, не учитываются при определении результатов голосования на Общем с</w:t>
      </w:r>
      <w:r>
        <w:rPr>
          <w:color w:val="333333"/>
        </w:rPr>
        <w:t>обрании участников Общества, а также при распределении прибыли и имущества Общества в случае его ликвидации.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11. СОВЕТ ДИРЕКТОРОВ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11.1. Совет директоров Общества осуществляет общее руководство деятельностью Общества, за исключением решения вопросо</w:t>
      </w:r>
      <w:r>
        <w:rPr>
          <w:color w:val="333333"/>
        </w:rPr>
        <w:t>в, отнесенных Федеральным законом «Об обществах с ограниченной ответственностью» и настоящим Уставом к компетенции иных органов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 К компетенции Совета директоров Общества относятся следующие вопросы: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11.2.1. Созыв очередного и внеочередного Общих собраний участников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11.2.2. Осуществление контроля за исполнением решений Общего собрания участников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11.2.3. Рекомендации Общему собранию участников по распределению чистой прибыли.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11.2.4.</w:t>
      </w:r>
      <w:r>
        <w:rPr>
          <w:color w:val="333333"/>
        </w:rPr>
        <w:t xml:space="preserve"> Утверждение бизнес-планов (бюджетов) Общества, отчетов о выполнении бизнес-плана (бюджета)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11.2.5. Принятие решения о заключении сделок, предметом которых является отчуждение недвижимого имущества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 xml:space="preserve">11.2.6. Отчуждение долей, поступивших </w:t>
      </w:r>
      <w:r>
        <w:rPr>
          <w:color w:val="333333"/>
        </w:rPr>
        <w:t>в распоряжение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11.2.7. Избрание Генерального директора и досрочное прекращение его полномочий.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11.2.8. Избрание Председателя Совета директоров Общества и досрочное прекращение его полномочий.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11.2.9. Избрание заместителя Председателя Совета дирек</w:t>
      </w:r>
      <w:r>
        <w:rPr>
          <w:color w:val="333333"/>
        </w:rPr>
        <w:t>торов Общества и досрочное прекращение его полномочий.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11.2.10. Избрание Секретаря Совета директоров Общества и досрочное прекращение его полномочий.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11.2.11. Привлечение к дисциплинарной ответственности Генерального директора Общества и его поощрение в со</w:t>
      </w:r>
      <w:r>
        <w:rPr>
          <w:color w:val="333333"/>
        </w:rPr>
        <w:t>ответствии с трудовым законодательством РФ.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11.2.12. Рассмотрение отчетов Генерального директора о деятельности Общества (в том числе о выполнении им своих должностных обязанностей), о выполнении решений Общего собрания участников и Совета директоров Общес</w:t>
      </w:r>
      <w:r>
        <w:rPr>
          <w:color w:val="333333"/>
        </w:rPr>
        <w:t>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11.2.13. Принятие решения о создании филиалов и открытии представительств Общества, их ликвидация.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11.2.14. Принятие решения о согласовании кандидатур на должности руководителей филиалов (представительств)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11.2.15. Согласование кандидатур на отдельные должности аппарата управления Общества, определяемые Советом директоров.</w:t>
      </w:r>
    </w:p>
    <w:p w:rsidR="00EA717A" w:rsidRDefault="00873C65">
      <w:pPr>
        <w:spacing w:after="150" w:line="290" w:lineRule="auto"/>
      </w:pPr>
      <w:r>
        <w:rPr>
          <w:color w:val="333333"/>
        </w:rPr>
        <w:lastRenderedPageBreak/>
        <w:t>11.2.16. Определение направлений страховой защиты Общества, в том числе утверждение страховщика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11.2.17. Утверждение кандидатур</w:t>
      </w:r>
      <w:r>
        <w:rPr>
          <w:color w:val="333333"/>
        </w:rPr>
        <w:t>ы независимого оценщика (оценщиков) для определения стоимости долей, имущества и иных активов Общества в случаях, предусмотренных Федеральным законом «Об обществах с ограниченной ответственностью» и настоящим Уставом (п. 4.2).</w:t>
      </w:r>
    </w:p>
    <w:p w:rsidR="00EA717A" w:rsidRDefault="00873C65">
      <w:pPr>
        <w:spacing w:after="150" w:line="290" w:lineRule="auto"/>
      </w:pPr>
      <w:r>
        <w:rPr>
          <w:color w:val="333333"/>
        </w:rPr>
        <w:t>11.2.18. Рассмотрение и предв</w:t>
      </w:r>
      <w:r>
        <w:rPr>
          <w:color w:val="333333"/>
        </w:rPr>
        <w:t>арительное утверждение по представлению Генерального директора Общества годового отчета, бухгалтерского баланса. Вопросы, относящиеся к компетенции Совета директоров, не могут быть переданы на рассмотрение иных органов.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12. ИЗБРАНИЕ ЧЛЕНОВ СОВЕТА ДИРЕКТОРО</w:t>
      </w:r>
      <w:r>
        <w:rPr>
          <w:b/>
          <w:color w:val="333333"/>
          <w:sz w:val="24"/>
          <w:szCs w:val="24"/>
        </w:rPr>
        <w:t>В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12.1. Состав Совета директоров Общества определяется в количестве ________ человек.</w:t>
      </w:r>
    </w:p>
    <w:p w:rsidR="00EA717A" w:rsidRDefault="00873C65">
      <w:pPr>
        <w:spacing w:after="150" w:line="290" w:lineRule="auto"/>
      </w:pPr>
      <w:r>
        <w:rPr>
          <w:color w:val="333333"/>
        </w:rPr>
        <w:t>12.2. Члены Совета директоров Общества избираются на Общем собрании участников Общества в порядке, предусмотренном настоящим Уставом, на срок до следующего очере</w:t>
      </w:r>
      <w:r>
        <w:rPr>
          <w:color w:val="333333"/>
        </w:rPr>
        <w:t>дного Общего собрания участников. В случае избрания Совета директоров Общества на внеочередном Общем собрании участников члены Совета директоров считаются избранными на период до даты проведения очередного Общего собрания участников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 xml:space="preserve">12.3. Членом </w:t>
      </w:r>
      <w:r>
        <w:rPr>
          <w:color w:val="333333"/>
        </w:rPr>
        <w:t>Совета директоров Общества может быть только физическое лицо.</w:t>
      </w:r>
    </w:p>
    <w:p w:rsidR="00EA717A" w:rsidRDefault="00873C65">
      <w:pPr>
        <w:spacing w:after="150" w:line="290" w:lineRule="auto"/>
      </w:pPr>
      <w:r>
        <w:rPr>
          <w:color w:val="333333"/>
        </w:rPr>
        <w:t>12.4. Лица, избранные в состав Совета директоров Общества, могут переизбираться неограниченное число раз.</w:t>
      </w:r>
    </w:p>
    <w:p w:rsidR="00EA717A" w:rsidRDefault="00873C65">
      <w:pPr>
        <w:spacing w:after="150" w:line="290" w:lineRule="auto"/>
      </w:pPr>
      <w:r>
        <w:rPr>
          <w:color w:val="333333"/>
        </w:rPr>
        <w:t>12.5. По решению Общего собрания участников Общества полномочия членов Совета директоров</w:t>
      </w:r>
      <w:r>
        <w:rPr>
          <w:color w:val="333333"/>
        </w:rPr>
        <w:t xml:space="preserve"> Общества могут быть прекращены досрочно. Решение Общего собрания участников о досрочном прекращении полномочий может быть принято только в отношении всего состава членов Совета директоров Общества.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13. ПРЕДСЕДАТЕЛЬ СОВЕТА ДИРЕКТОРОВ</w:t>
      </w:r>
    </w:p>
    <w:p w:rsidR="00EA717A" w:rsidRDefault="00873C65">
      <w:pPr>
        <w:spacing w:after="150" w:line="290" w:lineRule="auto"/>
      </w:pPr>
      <w:r>
        <w:rPr>
          <w:color w:val="333333"/>
        </w:rPr>
        <w:t>13.1. Председатель Сов</w:t>
      </w:r>
      <w:r>
        <w:rPr>
          <w:color w:val="333333"/>
        </w:rPr>
        <w:t>ета директоров Общества избирается членами Совета директоров Общества из их числа большинством голосов от общего числа членов Совета директоров Общества. Совет директоров Общества вправе в любое время переизбрать своего Председателя большинством голосов от</w:t>
      </w:r>
      <w:r>
        <w:rPr>
          <w:color w:val="333333"/>
        </w:rPr>
        <w:t xml:space="preserve"> общего числа голосов членов Совета директоров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13.2. Председатель Совета директоров Общества организует работу Совета директоров Общества, созывает его заседания и председательствует на них, организует на заседаниях ведение протокола.</w:t>
      </w:r>
    </w:p>
    <w:p w:rsidR="00EA717A" w:rsidRDefault="00873C65">
      <w:pPr>
        <w:spacing w:after="150" w:line="290" w:lineRule="auto"/>
      </w:pPr>
      <w:r>
        <w:rPr>
          <w:color w:val="333333"/>
        </w:rPr>
        <w:t>13.3. В случае отсутствия Председателя Совета директоров его функции осуществляет заместитель Председателя Совета директоров, избираемый из числа членов Совета директоров большинством голосов от общего числа членов Совета директоров Общества.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14. ИСПОЛНИТЕ</w:t>
      </w:r>
      <w:r>
        <w:rPr>
          <w:b/>
          <w:color w:val="333333"/>
          <w:sz w:val="24"/>
          <w:szCs w:val="24"/>
        </w:rPr>
        <w:t>ЛЬНЫЕ ОРГАНЫ ОБЩЕСТВА</w:t>
      </w:r>
    </w:p>
    <w:p w:rsidR="00EA717A" w:rsidRDefault="00873C65">
      <w:pPr>
        <w:spacing w:after="150" w:line="290" w:lineRule="auto"/>
      </w:pPr>
      <w:r>
        <w:rPr>
          <w:color w:val="333333"/>
        </w:rPr>
        <w:t>14.1. Руководство текущей деятельностью Общества осуществляется единоличным исполнительным органом – Генеральным директором.</w:t>
      </w:r>
    </w:p>
    <w:p w:rsidR="00EA717A" w:rsidRDefault="00873C65">
      <w:pPr>
        <w:spacing w:after="150" w:line="290" w:lineRule="auto"/>
      </w:pPr>
      <w:r>
        <w:rPr>
          <w:color w:val="333333"/>
        </w:rPr>
        <w:lastRenderedPageBreak/>
        <w:t>14.2. Генеральный директор Общества подотчетен Общему собранию участников и Совету директоров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14.3.</w:t>
      </w:r>
      <w:r>
        <w:rPr>
          <w:color w:val="333333"/>
        </w:rPr>
        <w:t xml:space="preserve"> К компетенции Генерального директора Общества относятся все вопросы руководства текущей деятельностью Общества, за исключением вопросов, отнесенных к компетенции Общего собрания участников, Совета директоров Общества.</w:t>
      </w:r>
    </w:p>
    <w:p w:rsidR="00EA717A" w:rsidRDefault="00873C65">
      <w:pPr>
        <w:spacing w:after="150" w:line="290" w:lineRule="auto"/>
      </w:pPr>
      <w:r>
        <w:rPr>
          <w:color w:val="333333"/>
        </w:rPr>
        <w:t>14.4. Генеральный директор Общества б</w:t>
      </w:r>
      <w:r>
        <w:rPr>
          <w:color w:val="333333"/>
        </w:rPr>
        <w:t>ез доверенности действует от имени Общества, в том числе с учетом ограничений, предусмотренных действующим законодательством и решениями Совета директоров Общества:</w:t>
      </w:r>
    </w:p>
    <w:p w:rsidR="00EA717A" w:rsidRDefault="00873C65">
      <w:pPr>
        <w:spacing w:before="200" w:line="290" w:lineRule="auto"/>
      </w:pPr>
      <w:r>
        <w:rPr>
          <w:color w:val="333333"/>
        </w:rPr>
        <w:t>1. обеспечивает выполнение планов деятельности Общества, необходимых для решения его задач;</w:t>
      </w:r>
    </w:p>
    <w:p w:rsidR="00EA717A" w:rsidRDefault="00873C65">
      <w:pPr>
        <w:spacing w:line="290" w:lineRule="auto"/>
      </w:pPr>
      <w:r>
        <w:rPr>
          <w:color w:val="333333"/>
        </w:rPr>
        <w:t>2. организует ведение бухгалтерского учета и отчетности в Обществе;</w:t>
      </w:r>
    </w:p>
    <w:p w:rsidR="00EA717A" w:rsidRDefault="00873C65">
      <w:pPr>
        <w:spacing w:line="290" w:lineRule="auto"/>
      </w:pPr>
      <w:r>
        <w:rPr>
          <w:color w:val="333333"/>
        </w:rPr>
        <w:t>3. распоряжается имуществом Общества, совершает сделки от имени Общества, выдает доверенности, открывает в банках, иных кредитных организациях расчетные и иные счета Общества;</w:t>
      </w:r>
    </w:p>
    <w:p w:rsidR="00EA717A" w:rsidRDefault="00873C65">
      <w:pPr>
        <w:spacing w:line="290" w:lineRule="auto"/>
      </w:pPr>
      <w:r>
        <w:rPr>
          <w:color w:val="333333"/>
        </w:rPr>
        <w:t>4. издает п</w:t>
      </w:r>
      <w:r>
        <w:rPr>
          <w:color w:val="333333"/>
        </w:rPr>
        <w:t>риказы, утверждает (принимает) инструкции, локальные нормативные акты и иные внутренние документы Общества по вопросам его компетенции, дает указания, обязательные для исполнения всеми работниками Общества;</w:t>
      </w:r>
    </w:p>
    <w:p w:rsidR="00EA717A" w:rsidRDefault="00873C65">
      <w:pPr>
        <w:spacing w:line="290" w:lineRule="auto"/>
      </w:pPr>
      <w:r>
        <w:rPr>
          <w:color w:val="333333"/>
        </w:rPr>
        <w:t>5. утверждает Положения о филиалах и представител</w:t>
      </w:r>
      <w:r>
        <w:rPr>
          <w:color w:val="333333"/>
        </w:rPr>
        <w:t>ьствах Общества;</w:t>
      </w:r>
    </w:p>
    <w:p w:rsidR="00EA717A" w:rsidRDefault="00873C65">
      <w:pPr>
        <w:spacing w:line="290" w:lineRule="auto"/>
      </w:pPr>
      <w:r>
        <w:rPr>
          <w:color w:val="333333"/>
        </w:rPr>
        <w:t>6. утверждает общую структуру аппарата управления Общества;</w:t>
      </w:r>
    </w:p>
    <w:p w:rsidR="00EA717A" w:rsidRDefault="00873C65">
      <w:pPr>
        <w:spacing w:line="290" w:lineRule="auto"/>
      </w:pPr>
      <w:r>
        <w:rPr>
          <w:color w:val="333333"/>
        </w:rPr>
        <w:t>7. в соответствии с общей структурой аппарата управления Общества утверждает штатное расписание и должностные оклады работников Общества;</w:t>
      </w:r>
    </w:p>
    <w:p w:rsidR="00EA717A" w:rsidRDefault="00873C65">
      <w:pPr>
        <w:spacing w:line="290" w:lineRule="auto"/>
      </w:pPr>
      <w:r>
        <w:rPr>
          <w:color w:val="333333"/>
        </w:rPr>
        <w:t>8. осуществляет в отношении работников Об</w:t>
      </w:r>
      <w:r>
        <w:rPr>
          <w:color w:val="333333"/>
        </w:rPr>
        <w:t>щества права и обязанности работодателя, предусмотренные трудовым законодательством Российской Федерации;</w:t>
      </w:r>
    </w:p>
    <w:p w:rsidR="00EA717A" w:rsidRDefault="00873C65">
      <w:pPr>
        <w:spacing w:line="290" w:lineRule="auto"/>
      </w:pPr>
      <w:r>
        <w:rPr>
          <w:color w:val="333333"/>
        </w:rPr>
        <w:t>9. распределяет обязанности между заместителями Генерального директора;</w:t>
      </w:r>
    </w:p>
    <w:p w:rsidR="00EA717A" w:rsidRDefault="00873C65">
      <w:pPr>
        <w:spacing w:line="290" w:lineRule="auto"/>
      </w:pPr>
      <w:r>
        <w:rPr>
          <w:color w:val="333333"/>
        </w:rPr>
        <w:t xml:space="preserve">10. до проведения очередного Общего собрания участников Общества представляет </w:t>
      </w:r>
      <w:r>
        <w:rPr>
          <w:color w:val="333333"/>
        </w:rPr>
        <w:t>на рассмотрение Совету директоров Общества годовой отчет, бухгалтерский баланс, распределение чистой прибыли Общества;</w:t>
      </w:r>
    </w:p>
    <w:p w:rsidR="00EA717A" w:rsidRDefault="00873C65">
      <w:pPr>
        <w:spacing w:line="290" w:lineRule="auto"/>
      </w:pPr>
      <w:r>
        <w:rPr>
          <w:color w:val="333333"/>
        </w:rPr>
        <w:t>11. представляет на рассмотрение Совета директоров отчеты о финансово-хозяйственной деятельности дочерних и зависимых обществ, акциями (д</w:t>
      </w:r>
      <w:r>
        <w:rPr>
          <w:color w:val="333333"/>
        </w:rPr>
        <w:t>олями) которых владеет Общество, а также информацию о других организациях, в которых участвует Общество;</w:t>
      </w:r>
    </w:p>
    <w:p w:rsidR="00EA717A" w:rsidRDefault="00873C65">
      <w:pPr>
        <w:spacing w:after="0" w:line="290" w:lineRule="auto"/>
      </w:pPr>
      <w:r>
        <w:rPr>
          <w:color w:val="333333"/>
        </w:rPr>
        <w:t>12. решает иные вопросы текущей деятельности Общества, за исключением вопросов, отнесенных к компетенции Общего собрания участников и Совета директоров</w:t>
      </w:r>
      <w:r>
        <w:rPr>
          <w:color w:val="333333"/>
        </w:rPr>
        <w:t xml:space="preserve"> Общества.</w:t>
      </w:r>
    </w:p>
    <w:p w:rsidR="00EA717A" w:rsidRDefault="00EA717A"/>
    <w:p w:rsidR="00EA717A" w:rsidRDefault="00873C65">
      <w:pPr>
        <w:spacing w:after="150" w:line="290" w:lineRule="auto"/>
      </w:pPr>
      <w:r>
        <w:rPr>
          <w:color w:val="333333"/>
        </w:rPr>
        <w:t>14.5. Генеральный директор избирается Советом директоров Общества большинством голосов членов Совета директоров, принимающих участие в заседании.</w:t>
      </w:r>
    </w:p>
    <w:p w:rsidR="00EA717A" w:rsidRDefault="00873C65">
      <w:pPr>
        <w:spacing w:after="150" w:line="290" w:lineRule="auto"/>
      </w:pPr>
      <w:r>
        <w:rPr>
          <w:color w:val="333333"/>
        </w:rPr>
        <w:t>14.6. Права и обязанности Генерального директора по осуществлению руководства текущей деятельность</w:t>
      </w:r>
      <w:r>
        <w:rPr>
          <w:color w:val="333333"/>
        </w:rPr>
        <w:t>ю Общества определяются законодательством Российской Федерации, настоящим Уставом и трудовым договором, заключаемым им с Обществом.</w:t>
      </w:r>
    </w:p>
    <w:p w:rsidR="00EA717A" w:rsidRDefault="00873C65">
      <w:pPr>
        <w:spacing w:after="150" w:line="290" w:lineRule="auto"/>
      </w:pPr>
      <w:r>
        <w:rPr>
          <w:color w:val="333333"/>
        </w:rPr>
        <w:lastRenderedPageBreak/>
        <w:t>14.7. Прекращение полномочий Генерального директора осуществляется по основаниям, установленным законодательством Российской</w:t>
      </w:r>
      <w:r>
        <w:rPr>
          <w:color w:val="333333"/>
        </w:rPr>
        <w:t xml:space="preserve"> Федерации и трудовым договором, заключаемым им с Обществом.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15. ХРАНЕНИЕ ДОКУМЕНТОВ</w:t>
      </w:r>
    </w:p>
    <w:p w:rsidR="00EA717A" w:rsidRDefault="00873C65">
      <w:pPr>
        <w:spacing w:after="150" w:line="290" w:lineRule="auto"/>
      </w:pPr>
      <w:r>
        <w:rPr>
          <w:color w:val="333333"/>
        </w:rPr>
        <w:t>15.1. По месту нахождения исполнительного органа Общество хранит следующие документы: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договор об учреждении Общества, за исключением случая учреждения Общества одним лицом, решение об учреждении Общества, Устав Общества, а также внесенные в Устав Общества и зарегистрированные в установленном порядке изменения;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 xml:space="preserve">протокол (протоколы) Общего </w:t>
      </w:r>
      <w:r>
        <w:rPr>
          <w:color w:val="333333"/>
        </w:rPr>
        <w:t>собрания учредителей Общества, содержащий решение о создании Общества и об утверждении денежной оценки неденежных вкладов в уставной капитал, а также иные решения, связанные с созданием Общества;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протокол (протоколы) заседаний органов управления и контро</w:t>
      </w:r>
      <w:r>
        <w:rPr>
          <w:color w:val="333333"/>
        </w:rPr>
        <w:t>ля Общества;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документ, подтверждающий государственную регистрацию Общества;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документы, подтверждающие права Общества на имущество, находящееся на его балансе;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внутренние документы;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Положения о представительствах, филиалах;</w:t>
      </w:r>
    </w:p>
    <w:p w:rsidR="00EA717A" w:rsidRDefault="00873C65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заключения Ревизионной комиссии Общества, аудитора, государственных и муниципальных органов финансового контроля;</w:t>
      </w:r>
    </w:p>
    <w:p w:rsidR="00EA717A" w:rsidRDefault="00873C65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иные документы, предусмотренные федеральными законами и иными правовыми актами Российской Федерации, Уставом Общества, внутренними документа</w:t>
      </w:r>
      <w:r>
        <w:rPr>
          <w:color w:val="333333"/>
        </w:rPr>
        <w:t>ми, решениями Общего собрания участников, Совета директоров и исполнительного органа Общества.</w:t>
      </w:r>
    </w:p>
    <w:p w:rsidR="00EA717A" w:rsidRDefault="00873C65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16. ЛИКВИДАЦИЯ И РЕОРГАНИЗАЦИЯ</w:t>
      </w:r>
    </w:p>
    <w:p w:rsidR="00EA717A" w:rsidRDefault="00873C65">
      <w:pPr>
        <w:spacing w:after="150" w:line="290" w:lineRule="auto"/>
      </w:pPr>
      <w:r>
        <w:rPr>
          <w:color w:val="333333"/>
        </w:rPr>
        <w:t>16.1. Общество может быть добровольно реорганизовано путем слияния, присоединения, разделения, выделения и преобразования, в поряд</w:t>
      </w:r>
      <w:r>
        <w:rPr>
          <w:color w:val="333333"/>
        </w:rPr>
        <w:t>ке, предусмотренном Гражданским кодексом Российской Федерации и Федеральным законом «Об обществах с ограниченной ответственностью».</w:t>
      </w:r>
    </w:p>
    <w:p w:rsidR="00EA717A" w:rsidRDefault="00873C65">
      <w:pPr>
        <w:spacing w:after="150" w:line="290" w:lineRule="auto"/>
      </w:pPr>
      <w:r>
        <w:rPr>
          <w:color w:val="333333"/>
        </w:rPr>
        <w:t>16.2. Общество может быть ликвидировано добровольно в порядке, установленном Гражданским кодексом Российской Федерации, с уч</w:t>
      </w:r>
      <w:r>
        <w:rPr>
          <w:color w:val="333333"/>
        </w:rPr>
        <w:t>етом требований Федерального закона «Об обществах с ограниченной ответственностью». Общество может быть ликвидировано также по решению суда по основаниям, предусмотренным Гражданским кодексом Российской Федерации.</w:t>
      </w:r>
    </w:p>
    <w:p w:rsidR="00EA717A" w:rsidRDefault="00873C65">
      <w:pPr>
        <w:spacing w:after="150" w:line="290" w:lineRule="auto"/>
      </w:pPr>
      <w:r>
        <w:rPr>
          <w:color w:val="333333"/>
        </w:rPr>
        <w:t>16.3. Решение Общего собрания участников о</w:t>
      </w:r>
      <w:r>
        <w:rPr>
          <w:color w:val="333333"/>
        </w:rPr>
        <w:t xml:space="preserve"> добровольной ликвидации Общества и назначении ликвидационной комиссии принимается по предложению Совета директоров Общества, единоличного исполнительного органа Общества или участника Общества. Общее собрание участников добровольно ликвидируемого Общества</w:t>
      </w:r>
      <w:r>
        <w:rPr>
          <w:color w:val="333333"/>
        </w:rPr>
        <w:t xml:space="preserve"> принимает решение о ликвидации Общества и назначении ликвидационной комиссии.</w:t>
      </w:r>
    </w:p>
    <w:sectPr w:rsidR="00EA717A" w:rsidSect="00EA717A">
      <w:headerReference w:type="even" r:id="rId7"/>
      <w:pgSz w:w="11906" w:h="16838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C65" w:rsidRDefault="00873C65" w:rsidP="00EA717A">
      <w:pPr>
        <w:spacing w:after="0" w:line="240" w:lineRule="auto"/>
      </w:pPr>
      <w:r>
        <w:separator/>
      </w:r>
    </w:p>
  </w:endnote>
  <w:endnote w:type="continuationSeparator" w:id="0">
    <w:p w:rsidR="00873C65" w:rsidRDefault="00873C65" w:rsidP="00EA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C65" w:rsidRDefault="00873C65" w:rsidP="00EA717A">
      <w:pPr>
        <w:spacing w:after="0" w:line="240" w:lineRule="auto"/>
      </w:pPr>
      <w:r>
        <w:separator/>
      </w:r>
    </w:p>
  </w:footnote>
  <w:footnote w:type="continuationSeparator" w:id="0">
    <w:p w:rsidR="00873C65" w:rsidRDefault="00873C65" w:rsidP="00EA7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DDB" w:rsidRDefault="00754DD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717A"/>
    <w:rsid w:val="00754DDB"/>
    <w:rsid w:val="00873C65"/>
    <w:rsid w:val="00EA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EA717A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754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54DDB"/>
  </w:style>
  <w:style w:type="paragraph" w:styleId="a5">
    <w:name w:val="footer"/>
    <w:basedOn w:val="a"/>
    <w:link w:val="a6"/>
    <w:uiPriority w:val="99"/>
    <w:semiHidden/>
    <w:unhideWhenUsed/>
    <w:rsid w:val="00754D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54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4219</Words>
  <Characters>24052</Characters>
  <Application>Microsoft Office Word</Application>
  <DocSecurity>0</DocSecurity>
  <Lines>200</Lines>
  <Paragraphs>56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3</cp:revision>
  <dcterms:created xsi:type="dcterms:W3CDTF">2014-09-04T11:55:00Z</dcterms:created>
  <dcterms:modified xsi:type="dcterms:W3CDTF">2014-09-07T19:31:00Z</dcterms:modified>
  <cp:category/>
</cp:coreProperties>
</file>