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SMUSURA0</w:t>
      </w:r>
    </w:p>
    <w:p w:rsidR="00502897" w:rsidRDefault="00340073">
      <w:pPr>
        <w:pStyle w:val="Ttulo"/>
        <w:jc w:val="right"/>
        <w:rPr>
          <w:lang w:val="es-NI"/>
        </w:rPr>
      </w:pPr>
      <w:r>
        <w:rPr>
          <w:lang w:val="es-CO"/>
        </w:rPr>
        <w:t>Sc</w:t>
      </w:r>
      <w:r w:rsidR="00BE7F5C">
        <w:rPr>
          <w:lang w:val="es-CO"/>
        </w:rPr>
        <w:t>n</w:t>
      </w:r>
      <w:r w:rsidR="00C2469D" w:rsidRPr="00267F59">
        <w:rPr>
          <w:lang w:val="es-CO"/>
        </w:rPr>
        <w:t>Mant</w:t>
      </w:r>
      <w:r w:rsidR="00AD2BD6">
        <w:rPr>
          <w:lang w:val="es-CO"/>
        </w:rPr>
        <w:t>FuenteFinanciamiento</w:t>
      </w:r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</w:t>
      </w:r>
      <w:r w:rsidR="00BE7F5C">
        <w:rPr>
          <w:sz w:val="28"/>
          <w:lang w:val="es-NI"/>
        </w:rPr>
        <w:t>0</w:t>
      </w:r>
      <w:r>
        <w:rPr>
          <w:sz w:val="28"/>
          <w:lang w:val="es-NI"/>
        </w:rPr>
        <w:t>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1061"/>
        <w:gridCol w:w="3116"/>
        <w:gridCol w:w="1800"/>
        <w:gridCol w:w="1195"/>
      </w:tblGrid>
      <w:tr w:rsidR="00502897" w:rsidRPr="00C332F8" w:rsidTr="00C332F8">
        <w:tc>
          <w:tcPr>
            <w:tcW w:w="1242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C332F8">
              <w:rPr>
                <w:rFonts w:ascii="Arial" w:hAnsi="Arial" w:cs="Arial"/>
                <w:b/>
              </w:rPr>
              <w:t>Iteración</w:t>
            </w:r>
          </w:p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sz w:val="16"/>
              </w:rPr>
            </w:pPr>
            <w:r w:rsidRPr="00C332F8">
              <w:rPr>
                <w:rFonts w:ascii="Arial" w:hAnsi="Arial" w:cs="Arial"/>
                <w:b/>
                <w:sz w:val="16"/>
              </w:rPr>
              <w:t>(Façade, Filled, Focused, Refined)</w:t>
            </w:r>
          </w:p>
        </w:tc>
        <w:tc>
          <w:tcPr>
            <w:tcW w:w="1061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Autor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Duración</w:t>
            </w:r>
          </w:p>
        </w:tc>
      </w:tr>
      <w:tr w:rsidR="00502897" w:rsidRPr="00C332F8" w:rsidTr="00C332F8">
        <w:tc>
          <w:tcPr>
            <w:tcW w:w="1242" w:type="dxa"/>
          </w:tcPr>
          <w:p w:rsidR="00502897" w:rsidRPr="00C332F8" w:rsidRDefault="00BE7F5C" w:rsidP="00AD2BD6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2</w:t>
            </w:r>
            <w:r w:rsidR="00AD2BD6">
              <w:rPr>
                <w:rFonts w:ascii="Arial" w:hAnsi="Arial" w:cs="Arial"/>
                <w:lang w:val="es-NI"/>
              </w:rPr>
              <w:t>9</w:t>
            </w:r>
            <w:r w:rsidR="00502897" w:rsidRPr="00C332F8">
              <w:rPr>
                <w:rFonts w:ascii="Arial" w:hAnsi="Arial" w:cs="Arial"/>
                <w:lang w:val="es-NI"/>
              </w:rPr>
              <w:t>/0</w:t>
            </w:r>
            <w:r>
              <w:rPr>
                <w:rFonts w:ascii="Arial" w:hAnsi="Arial" w:cs="Arial"/>
                <w:lang w:val="es-NI"/>
              </w:rPr>
              <w:t>5</w:t>
            </w:r>
            <w:r w:rsidR="00502897" w:rsidRPr="00C332F8">
              <w:rPr>
                <w:rFonts w:ascii="Arial" w:hAnsi="Arial" w:cs="Arial"/>
                <w:lang w:val="es-NI"/>
              </w:rPr>
              <w:t>/200</w:t>
            </w:r>
            <w:r>
              <w:rPr>
                <w:rFonts w:ascii="Arial" w:hAnsi="Arial" w:cs="Arial"/>
                <w:lang w:val="es-NI"/>
              </w:rPr>
              <w:t>8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</w:p>
        </w:tc>
        <w:tc>
          <w:tcPr>
            <w:tcW w:w="1061" w:type="dxa"/>
          </w:tcPr>
          <w:p w:rsidR="00502897" w:rsidRPr="00C332F8" w:rsidRDefault="00C332F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1.0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 w:rsidRPr="00C332F8">
              <w:rPr>
                <w:rFonts w:ascii="Arial" w:hAnsi="Arial" w:cs="Arial"/>
                <w:lang w:val="es-NI"/>
              </w:rPr>
              <w:t>Generación del caso de uso.</w:t>
            </w:r>
          </w:p>
        </w:tc>
        <w:tc>
          <w:tcPr>
            <w:tcW w:w="1800" w:type="dxa"/>
          </w:tcPr>
          <w:p w:rsidR="00502897" w:rsidRPr="00C332F8" w:rsidRDefault="00222A17">
            <w:pPr>
              <w:pStyle w:val="Tabletext"/>
              <w:jc w:val="both"/>
              <w:rPr>
                <w:rFonts w:ascii="Arial" w:hAnsi="Arial" w:cs="Arial"/>
              </w:rPr>
            </w:pPr>
            <w:r w:rsidRPr="00C332F8">
              <w:rPr>
                <w:rFonts w:ascii="Arial" w:hAnsi="Arial" w:cs="Arial"/>
              </w:rPr>
              <w:t>Yesenia Gutiérrez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B6314C" w:rsidRPr="00903F8E" w:rsidTr="00C332F8">
        <w:tc>
          <w:tcPr>
            <w:tcW w:w="1242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061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903F8E" w:rsidRDefault="00B6314C" w:rsidP="00E403CE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195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61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195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903F8E" w:rsidTr="00C332F8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903F8E" w:rsidTr="00C332F8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61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195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6F42AA" w:rsidRDefault="0067032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r w:rsidRPr="00670325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670325">
        <w:rPr>
          <w:b/>
        </w:rPr>
        <w:fldChar w:fldCharType="separate"/>
      </w:r>
      <w:hyperlink w:anchor="_Toc175461513" w:history="1">
        <w:r w:rsidR="006F42AA" w:rsidRPr="00D94AED">
          <w:rPr>
            <w:rStyle w:val="Hipervnculo"/>
            <w:noProof/>
            <w:lang w:val="es-NI"/>
          </w:rPr>
          <w:t>1.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Breve Descripción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67032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4" w:history="1">
        <w:r w:rsidR="006F42AA" w:rsidRPr="00D94AED">
          <w:rPr>
            <w:rStyle w:val="Hipervnculo"/>
            <w:noProof/>
            <w:lang w:val="es-NI"/>
          </w:rPr>
          <w:t>2.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Entidades Involucradas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67032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5" w:history="1">
        <w:r w:rsidR="006F42AA" w:rsidRPr="00D94AED">
          <w:rPr>
            <w:rStyle w:val="Hipervnculo"/>
            <w:noProof/>
            <w:lang w:val="es-NI"/>
          </w:rPr>
          <w:t>3.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Flujo de eventos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67032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6" w:history="1">
        <w:r w:rsidR="006F42AA" w:rsidRPr="00D94AED">
          <w:rPr>
            <w:rStyle w:val="Hipervnculo"/>
            <w:noProof/>
            <w:lang w:val="es-NI"/>
          </w:rPr>
          <w:t>3.1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Flujo básico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67032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7" w:history="1">
        <w:r w:rsidR="006F42AA" w:rsidRPr="00D94AED">
          <w:rPr>
            <w:rStyle w:val="Hipervnculo"/>
            <w:noProof/>
            <w:lang w:val="es-NI"/>
          </w:rPr>
          <w:t>3.2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Flujos Alternos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67032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8" w:history="1">
        <w:r w:rsidR="006F42AA" w:rsidRPr="00D94AED">
          <w:rPr>
            <w:rStyle w:val="Hipervnculo"/>
            <w:noProof/>
            <w:lang w:val="es-NI"/>
          </w:rPr>
          <w:t>4.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Diagrama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67032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9" w:history="1">
        <w:r w:rsidR="006F42AA" w:rsidRPr="00D94AED">
          <w:rPr>
            <w:rStyle w:val="Hipervnculo"/>
            <w:noProof/>
            <w:lang w:val="es-NI"/>
          </w:rPr>
          <w:t>5.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Interface con el usuario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7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2897" w:rsidRDefault="00670325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fldSimple w:instr="title  \* Mergeformat ">
        <w:r w:rsidR="00340073">
          <w:rPr>
            <w:lang w:val="es-NI"/>
          </w:rPr>
          <w:t>Sc</w:t>
        </w:r>
        <w:r w:rsidR="00BE7F5C">
          <w:rPr>
            <w:lang w:val="es-NI"/>
          </w:rPr>
          <w:t>n</w:t>
        </w:r>
        <w:r w:rsidR="00B717DE">
          <w:rPr>
            <w:lang w:val="es-NI"/>
          </w:rPr>
          <w:t>Mant</w:t>
        </w:r>
        <w:r w:rsidR="00AD2BD6">
          <w:rPr>
            <w:lang w:val="es-NI"/>
          </w:rPr>
          <w:t>FuenteFinanciamien</w:t>
        </w:r>
        <w:r w:rsidR="00BE7F5C">
          <w:rPr>
            <w:lang w:val="es-NI"/>
          </w:rPr>
          <w:t>t</w:t>
        </w:r>
        <w:r w:rsidR="00AD2BD6">
          <w:rPr>
            <w:lang w:val="es-NI"/>
          </w:rPr>
          <w:t>o</w:t>
        </w:r>
      </w:fldSimple>
      <w:bookmarkStart w:id="0" w:name="_Toc423410237"/>
      <w:bookmarkStart w:id="1" w:name="_Toc425054503"/>
      <w:r w:rsidR="00502897">
        <w:rPr>
          <w:lang w:val="es-NI"/>
        </w:rPr>
        <w:t xml:space="preserve"> </w:t>
      </w:r>
      <w:bookmarkEnd w:id="0"/>
      <w:bookmarkEnd w:id="1"/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2" w:name="_Toc64869695"/>
      <w:bookmarkStart w:id="3" w:name="_Toc425054504"/>
      <w:bookmarkStart w:id="4" w:name="_Toc423410238"/>
    </w:p>
    <w:p w:rsidR="0034130E" w:rsidRDefault="0034130E" w:rsidP="0034130E">
      <w:pPr>
        <w:pStyle w:val="Ttulo1"/>
        <w:rPr>
          <w:lang w:val="es-NI"/>
        </w:rPr>
      </w:pPr>
      <w:bookmarkStart w:id="5" w:name="_Toc175461513"/>
      <w:r>
        <w:rPr>
          <w:lang w:val="es-NI"/>
        </w:rPr>
        <w:t>Breve Descripción</w:t>
      </w:r>
      <w:bookmarkEnd w:id="2"/>
      <w:bookmarkEnd w:id="3"/>
      <w:bookmarkEnd w:id="4"/>
      <w:bookmarkEnd w:id="5"/>
    </w:p>
    <w:p w:rsidR="00947CD6" w:rsidRPr="00947CD6" w:rsidRDefault="00947CD6" w:rsidP="00947CD6">
      <w:pPr>
        <w:rPr>
          <w:lang w:val="es-NI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Permite darle mantenimiento al</w:t>
      </w:r>
      <w:r w:rsidR="00AD2BD6">
        <w:rPr>
          <w:szCs w:val="22"/>
        </w:rPr>
        <w:t xml:space="preserve"> Catálogo de Fuentes de Financiamiento </w:t>
      </w:r>
      <w:r w:rsidRPr="00294E5B">
        <w:rPr>
          <w:szCs w:val="22"/>
        </w:rPr>
        <w:t xml:space="preserve">del Programa de Micro Crédito Usura Cero del Ministerio de Fomento, Industria y Comercio (MIFIC). </w:t>
      </w:r>
    </w:p>
    <w:p w:rsidR="005A6DEC" w:rsidRPr="00294E5B" w:rsidRDefault="005A6DEC" w:rsidP="005A6DEC">
      <w:pPr>
        <w:pStyle w:val="Sangra2detindependiente"/>
        <w:rPr>
          <w:szCs w:val="22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 xml:space="preserve">Se ofrecen las opciones de Agregar, Modificar ó </w:t>
      </w:r>
      <w:r w:rsidR="00787174">
        <w:rPr>
          <w:szCs w:val="22"/>
        </w:rPr>
        <w:t>Eliminar</w:t>
      </w:r>
      <w:r w:rsidRPr="00294E5B">
        <w:rPr>
          <w:szCs w:val="22"/>
        </w:rPr>
        <w:t xml:space="preserve"> un</w:t>
      </w:r>
      <w:r w:rsidR="00AD2BD6">
        <w:rPr>
          <w:szCs w:val="22"/>
        </w:rPr>
        <w:t>a</w:t>
      </w:r>
      <w:r w:rsidRPr="00294E5B">
        <w:rPr>
          <w:szCs w:val="22"/>
        </w:rPr>
        <w:t xml:space="preserve"> </w:t>
      </w:r>
      <w:r w:rsidR="00AD2BD6">
        <w:rPr>
          <w:szCs w:val="22"/>
        </w:rPr>
        <w:t>fuente de fondos</w:t>
      </w:r>
      <w:r w:rsidR="00787174">
        <w:rPr>
          <w:szCs w:val="22"/>
        </w:rPr>
        <w:t xml:space="preserve"> </w:t>
      </w:r>
      <w:r w:rsidR="00D1502B" w:rsidRPr="00294E5B">
        <w:rPr>
          <w:szCs w:val="22"/>
        </w:rPr>
        <w:t>e i</w:t>
      </w:r>
      <w:r w:rsidRPr="00294E5B">
        <w:rPr>
          <w:szCs w:val="22"/>
        </w:rPr>
        <w:t xml:space="preserve">mprimir </w:t>
      </w:r>
      <w:r w:rsidR="00D1502B" w:rsidRPr="00294E5B">
        <w:rPr>
          <w:szCs w:val="22"/>
        </w:rPr>
        <w:t xml:space="preserve">listado </w:t>
      </w:r>
      <w:r w:rsidR="00787174">
        <w:rPr>
          <w:szCs w:val="22"/>
        </w:rPr>
        <w:t xml:space="preserve">de </w:t>
      </w:r>
      <w:r w:rsidR="00AD2BD6">
        <w:rPr>
          <w:szCs w:val="22"/>
        </w:rPr>
        <w:t>Fuentes de Financiamiento</w:t>
      </w:r>
      <w:r w:rsidR="00787174">
        <w:rPr>
          <w:szCs w:val="22"/>
        </w:rPr>
        <w:t xml:space="preserve"> en</w:t>
      </w:r>
      <w:r w:rsidRPr="00294E5B">
        <w:rPr>
          <w:szCs w:val="22"/>
        </w:rPr>
        <w:t xml:space="preserve"> dependencia de que el rol del usuario conectado permita las acciones de </w:t>
      </w:r>
      <w:r w:rsidRPr="00294E5B">
        <w:rPr>
          <w:b/>
          <w:szCs w:val="22"/>
        </w:rPr>
        <w:t>Agregar</w:t>
      </w:r>
      <w:r w:rsidR="00AD2BD6">
        <w:rPr>
          <w:b/>
          <w:szCs w:val="22"/>
        </w:rPr>
        <w:t>Fuente</w:t>
      </w:r>
      <w:r w:rsidRPr="00294E5B">
        <w:rPr>
          <w:szCs w:val="22"/>
        </w:rPr>
        <w:t xml:space="preserve">, </w:t>
      </w:r>
      <w:r w:rsidRPr="00294E5B">
        <w:rPr>
          <w:b/>
          <w:szCs w:val="22"/>
        </w:rPr>
        <w:t>Editar</w:t>
      </w:r>
      <w:r w:rsidR="00AD2BD6">
        <w:rPr>
          <w:b/>
          <w:szCs w:val="22"/>
        </w:rPr>
        <w:t>Fuente</w:t>
      </w:r>
      <w:r w:rsidRPr="00294E5B">
        <w:rPr>
          <w:szCs w:val="22"/>
        </w:rPr>
        <w:t xml:space="preserve">, </w:t>
      </w:r>
      <w:r w:rsidR="00787174">
        <w:rPr>
          <w:b/>
          <w:szCs w:val="22"/>
        </w:rPr>
        <w:t>Eliminar</w:t>
      </w:r>
      <w:r w:rsidR="00AD2BD6">
        <w:rPr>
          <w:b/>
          <w:szCs w:val="22"/>
        </w:rPr>
        <w:t>Fuente</w:t>
      </w:r>
      <w:r w:rsidR="00787174">
        <w:rPr>
          <w:b/>
          <w:szCs w:val="22"/>
        </w:rPr>
        <w:t xml:space="preserve"> e</w:t>
      </w:r>
      <w:r w:rsidR="00903F8E" w:rsidRPr="00294E5B">
        <w:rPr>
          <w:b/>
          <w:szCs w:val="22"/>
        </w:rPr>
        <w:t xml:space="preserve"> </w:t>
      </w:r>
      <w:r w:rsidRPr="00294E5B">
        <w:rPr>
          <w:b/>
          <w:szCs w:val="22"/>
        </w:rPr>
        <w:t>Imprimir</w:t>
      </w:r>
      <w:r w:rsidR="00787174">
        <w:rPr>
          <w:b/>
          <w:szCs w:val="22"/>
        </w:rPr>
        <w:t>Listado</w:t>
      </w:r>
      <w:r w:rsidR="00AD2BD6">
        <w:rPr>
          <w:b/>
          <w:szCs w:val="22"/>
        </w:rPr>
        <w:t>FuentesFondos</w:t>
      </w:r>
      <w:r w:rsidR="00903F8E" w:rsidRPr="00294E5B">
        <w:rPr>
          <w:color w:val="993300"/>
          <w:sz w:val="18"/>
        </w:rPr>
        <w:t xml:space="preserve"> </w:t>
      </w:r>
      <w:r w:rsidR="00236BAA" w:rsidRPr="00294E5B">
        <w:rPr>
          <w:szCs w:val="22"/>
        </w:rPr>
        <w:t>respectivamente.</w:t>
      </w:r>
    </w:p>
    <w:p w:rsidR="005A6DEC" w:rsidRDefault="005A6DEC" w:rsidP="005A6DEC">
      <w:pPr>
        <w:pStyle w:val="Sangra2detindependiente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6" w:name="_Toc175461514"/>
      <w:bookmarkStart w:id="7" w:name="_Toc64869696"/>
      <w:bookmarkStart w:id="8" w:name="_Toc425054505"/>
      <w:bookmarkStart w:id="9" w:name="_Toc423410239"/>
      <w:r>
        <w:rPr>
          <w:lang w:val="es-NI"/>
        </w:rPr>
        <w:t>Entidades Involucradas</w:t>
      </w:r>
      <w:bookmarkEnd w:id="6"/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787174" w:rsidRPr="00B93D99" w:rsidTr="00C36221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6D3757" w:rsidP="00787174">
            <w:pPr>
              <w:rPr>
                <w:rFonts w:ascii="Arial" w:hAnsi="Arial" w:cs="Arial"/>
                <w:lang w:val="es-NI"/>
              </w:rPr>
            </w:pPr>
            <w:r w:rsidRPr="006D3757">
              <w:rPr>
                <w:rFonts w:ascii="Arial" w:hAnsi="Arial" w:cs="Arial"/>
                <w:szCs w:val="22"/>
                <w:lang w:val="es-NI"/>
              </w:rPr>
              <w:t>ScnFuenteFinanciamiento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36221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36221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2529BD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</w:tbl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10" w:name="_Toc175461515"/>
      <w:r>
        <w:rPr>
          <w:lang w:val="es-NI"/>
        </w:rPr>
        <w:t>Flujo de eventos</w:t>
      </w:r>
      <w:bookmarkStart w:id="11" w:name="_Toc425054506"/>
      <w:bookmarkStart w:id="12" w:name="_Toc423410240"/>
      <w:bookmarkEnd w:id="7"/>
      <w:bookmarkEnd w:id="8"/>
      <w:bookmarkEnd w:id="9"/>
      <w:bookmarkEnd w:id="10"/>
    </w:p>
    <w:p w:rsidR="0034130E" w:rsidRDefault="0034130E" w:rsidP="0034130E">
      <w:pPr>
        <w:pStyle w:val="Ttulo2"/>
        <w:jc w:val="both"/>
        <w:rPr>
          <w:lang w:val="es-NI"/>
        </w:rPr>
      </w:pPr>
      <w:bookmarkStart w:id="13" w:name="_Toc64869697"/>
      <w:bookmarkStart w:id="14" w:name="_Toc175461516"/>
      <w:r>
        <w:rPr>
          <w:lang w:val="es-NI"/>
        </w:rPr>
        <w:t>Flujo básico</w:t>
      </w:r>
      <w:bookmarkEnd w:id="11"/>
      <w:bookmarkEnd w:id="12"/>
      <w:bookmarkEnd w:id="13"/>
      <w:bookmarkEnd w:id="14"/>
    </w:p>
    <w:p w:rsidR="0034130E" w:rsidRDefault="0034130E" w:rsidP="0034130E">
      <w:pPr>
        <w:pStyle w:val="Ttulo3"/>
        <w:jc w:val="both"/>
        <w:rPr>
          <w:lang w:val="es-NI"/>
        </w:rPr>
      </w:pPr>
      <w:r>
        <w:rPr>
          <w:lang w:val="es-NI"/>
        </w:rPr>
        <w:t xml:space="preserve">El usuario selecciona la opción </w:t>
      </w:r>
      <w:r w:rsidR="006D3757">
        <w:rPr>
          <w:lang w:val="es-NI"/>
        </w:rPr>
        <w:t>Fuentes de Financiamiento</w:t>
      </w:r>
      <w:r>
        <w:rPr>
          <w:lang w:val="es-NI"/>
        </w:rPr>
        <w:t>.</w:t>
      </w:r>
    </w:p>
    <w:p w:rsidR="00432EE8" w:rsidRPr="00B36939" w:rsidRDefault="00432EE8" w:rsidP="00432EE8">
      <w:pPr>
        <w:pStyle w:val="Ttulo3"/>
        <w:jc w:val="both"/>
        <w:rPr>
          <w:lang w:val="es-NI"/>
        </w:rPr>
      </w:pPr>
      <w:bookmarkStart w:id="15" w:name="_Toc175104910"/>
      <w:r w:rsidRPr="00B36939">
        <w:rPr>
          <w:lang w:val="es-NI"/>
        </w:rPr>
        <w:t xml:space="preserve">El sistema presenta los registros de </w:t>
      </w:r>
      <w:r w:rsidR="00061256">
        <w:rPr>
          <w:lang w:val="es-NI"/>
        </w:rPr>
        <w:t>l</w:t>
      </w:r>
      <w:r w:rsidR="006D3757">
        <w:rPr>
          <w:lang w:val="es-NI"/>
        </w:rPr>
        <w:t>a</w:t>
      </w:r>
      <w:r w:rsidR="00061256">
        <w:rPr>
          <w:lang w:val="es-NI"/>
        </w:rPr>
        <w:t xml:space="preserve">s diferentes </w:t>
      </w:r>
      <w:r w:rsidR="006D3757">
        <w:rPr>
          <w:lang w:val="es-NI"/>
        </w:rPr>
        <w:t>fuentes de fondos</w:t>
      </w:r>
      <w:r w:rsidRPr="00B36939">
        <w:rPr>
          <w:lang w:val="es-NI"/>
        </w:rPr>
        <w:t xml:space="preserve"> existentes. Para cada registro se presenta su </w:t>
      </w:r>
      <w:r w:rsidR="00061256">
        <w:rPr>
          <w:lang w:val="es-NI"/>
        </w:rPr>
        <w:t xml:space="preserve">nivel </w:t>
      </w:r>
      <w:r w:rsidR="006D3757">
        <w:rPr>
          <w:lang w:val="es-NI"/>
        </w:rPr>
        <w:t>código</w:t>
      </w:r>
      <w:r w:rsidRPr="00B36939">
        <w:rPr>
          <w:lang w:val="es-NI"/>
        </w:rPr>
        <w:t xml:space="preserve">, </w:t>
      </w:r>
      <w:r w:rsidR="006D3757">
        <w:rPr>
          <w:lang w:val="es-NI"/>
        </w:rPr>
        <w:t>nombre, indicador de estado (Activa: Sí/No), indicador de fondo presupuestario u otros fondos (Fondo Presupuestario: Sí/No)</w:t>
      </w:r>
      <w:r w:rsidRPr="00B36939">
        <w:rPr>
          <w:lang w:val="es-NI"/>
        </w:rPr>
        <w:t>.</w:t>
      </w:r>
      <w:bookmarkEnd w:id="15"/>
      <w:r w:rsidRPr="00B36939">
        <w:rPr>
          <w:lang w:val="es-NI"/>
        </w:rPr>
        <w:t xml:space="preserve"> </w:t>
      </w:r>
    </w:p>
    <w:p w:rsidR="0003558C" w:rsidRDefault="006D3757" w:rsidP="00432EE8">
      <w:pPr>
        <w:pStyle w:val="Ttulo3"/>
        <w:numPr>
          <w:ilvl w:val="0"/>
          <w:numId w:val="0"/>
        </w:numPr>
        <w:jc w:val="both"/>
        <w:rPr>
          <w:lang w:val="es-NI"/>
        </w:rPr>
      </w:pPr>
      <w:bookmarkStart w:id="16" w:name="_Toc175104911"/>
      <w:r>
        <w:rPr>
          <w:lang w:val="es-NI"/>
        </w:rPr>
        <w:t>Los registros s</w:t>
      </w:r>
      <w:r w:rsidR="00432EE8" w:rsidRPr="00432EE8">
        <w:rPr>
          <w:lang w:val="es-NI"/>
        </w:rPr>
        <w:t>e presenta</w:t>
      </w:r>
      <w:r>
        <w:rPr>
          <w:lang w:val="es-NI"/>
        </w:rPr>
        <w:t>n</w:t>
      </w:r>
      <w:r w:rsidR="00432EE8" w:rsidRPr="00432EE8">
        <w:rPr>
          <w:lang w:val="es-NI"/>
        </w:rPr>
        <w:t xml:space="preserve"> ordenad</w:t>
      </w:r>
      <w:r>
        <w:rPr>
          <w:lang w:val="es-NI"/>
        </w:rPr>
        <w:t>o</w:t>
      </w:r>
      <w:r w:rsidR="00432EE8" w:rsidRPr="00432EE8">
        <w:rPr>
          <w:lang w:val="es-NI"/>
        </w:rPr>
        <w:t xml:space="preserve">s por </w:t>
      </w:r>
      <w:r>
        <w:rPr>
          <w:lang w:val="es-NI"/>
        </w:rPr>
        <w:t>código de fuente</w:t>
      </w:r>
      <w:r w:rsidR="00432EE8" w:rsidRPr="00432EE8">
        <w:rPr>
          <w:lang w:val="es-NI"/>
        </w:rPr>
        <w:t xml:space="preserve">. Se ofrece la posibilidad  de Agregar, Modificar, </w:t>
      </w:r>
      <w:r w:rsidR="00061256">
        <w:rPr>
          <w:lang w:val="es-NI"/>
        </w:rPr>
        <w:t>Eliminar</w:t>
      </w:r>
      <w:r w:rsidR="00333DEF">
        <w:rPr>
          <w:lang w:val="es-NI"/>
        </w:rPr>
        <w:t xml:space="preserve"> </w:t>
      </w:r>
      <w:r w:rsidR="00432EE8" w:rsidRPr="00432EE8">
        <w:rPr>
          <w:lang w:val="es-NI"/>
        </w:rPr>
        <w:t>e Imprimir</w:t>
      </w:r>
      <w:r w:rsidR="00061256">
        <w:rPr>
          <w:lang w:val="es-NI"/>
        </w:rPr>
        <w:t xml:space="preserve"> Listado de </w:t>
      </w:r>
      <w:r>
        <w:rPr>
          <w:lang w:val="es-NI"/>
        </w:rPr>
        <w:t>Fuentes de Financiamiento</w:t>
      </w:r>
      <w:r w:rsidR="00333DEF">
        <w:rPr>
          <w:lang w:val="es-NI"/>
        </w:rPr>
        <w:t xml:space="preserve"> </w:t>
      </w:r>
      <w:r w:rsidR="00432EE8" w:rsidRPr="00432EE8">
        <w:rPr>
          <w:lang w:val="es-NI"/>
        </w:rPr>
        <w:t>en dependencia de que el rol del usuario conectado al sistema permita las acciones</w:t>
      </w:r>
      <w:r w:rsidR="0003558C">
        <w:rPr>
          <w:lang w:val="es-NI"/>
        </w:rPr>
        <w:t>:</w:t>
      </w:r>
    </w:p>
    <w:p w:rsidR="00333DEF" w:rsidRPr="00333DEF" w:rsidRDefault="00333DEF" w:rsidP="00333DEF">
      <w:pPr>
        <w:rPr>
          <w:lang w:val="es-NI"/>
        </w:rPr>
      </w:pPr>
    </w:p>
    <w:p w:rsidR="0003558C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>
        <w:rPr>
          <w:lang w:val="es-NI"/>
        </w:rPr>
        <w:t xml:space="preserve">FA1 </w:t>
      </w:r>
      <w:r w:rsidR="00061256">
        <w:rPr>
          <w:lang w:val="es-NI"/>
        </w:rPr>
        <w:t xml:space="preserve"> </w:t>
      </w:r>
      <w:r>
        <w:rPr>
          <w:lang w:val="es-NI"/>
        </w:rPr>
        <w:t xml:space="preserve">Agregar </w:t>
      </w:r>
      <w:r w:rsidR="006D3757">
        <w:rPr>
          <w:lang w:val="es-NI"/>
        </w:rPr>
        <w:t>Fuente de Financiamiento</w:t>
      </w:r>
      <w:r w:rsidR="00061256">
        <w:rPr>
          <w:lang w:val="es-NI"/>
        </w:rPr>
        <w:t xml:space="preserve"> </w:t>
      </w:r>
      <w:bookmarkStart w:id="17" w:name="OLE_LINK2"/>
      <w:bookmarkStart w:id="18" w:name="OLE_LINK1"/>
      <w:r w:rsidR="006D3757">
        <w:rPr>
          <w:b/>
          <w:lang w:val="es-NI"/>
        </w:rPr>
        <w:t>(A</w:t>
      </w:r>
      <w:r w:rsidR="00432EE8" w:rsidRPr="00B36939">
        <w:rPr>
          <w:b/>
          <w:lang w:val="es-NI"/>
        </w:rPr>
        <w:t>gregar</w:t>
      </w:r>
      <w:bookmarkEnd w:id="17"/>
      <w:bookmarkEnd w:id="18"/>
      <w:r w:rsidR="006D3757">
        <w:rPr>
          <w:b/>
          <w:lang w:val="es-NI"/>
        </w:rPr>
        <w:t>Fuente)</w:t>
      </w:r>
    </w:p>
    <w:p w:rsidR="0003558C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03558C">
        <w:rPr>
          <w:lang w:val="es-NI"/>
        </w:rPr>
        <w:t>FA2</w:t>
      </w:r>
      <w:r w:rsidR="00432EE8" w:rsidRPr="0003558C">
        <w:rPr>
          <w:lang w:val="es-NI"/>
        </w:rPr>
        <w:t xml:space="preserve"> </w:t>
      </w:r>
      <w:r w:rsidR="00061256">
        <w:rPr>
          <w:lang w:val="es-NI"/>
        </w:rPr>
        <w:t xml:space="preserve"> </w:t>
      </w:r>
      <w:r w:rsidRPr="0003558C">
        <w:rPr>
          <w:lang w:val="es-NI"/>
        </w:rPr>
        <w:t xml:space="preserve">Modificar </w:t>
      </w:r>
      <w:r w:rsidR="006D3757">
        <w:rPr>
          <w:lang w:val="es-NI"/>
        </w:rPr>
        <w:t xml:space="preserve">Fuente de Financiamiento </w:t>
      </w:r>
      <w:r w:rsidR="006D3757">
        <w:rPr>
          <w:b/>
          <w:lang w:val="es-NI"/>
        </w:rPr>
        <w:t>(E</w:t>
      </w:r>
      <w:r w:rsidR="00432EE8" w:rsidRPr="00B36939">
        <w:rPr>
          <w:b/>
          <w:lang w:val="es-NI"/>
        </w:rPr>
        <w:t>ditar</w:t>
      </w:r>
      <w:r w:rsidR="006D3757">
        <w:rPr>
          <w:b/>
          <w:lang w:val="es-NI"/>
        </w:rPr>
        <w:t>Fuente)</w:t>
      </w:r>
    </w:p>
    <w:p w:rsidR="0003558C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03558C">
        <w:rPr>
          <w:lang w:val="es-NI"/>
        </w:rPr>
        <w:t xml:space="preserve">FA3: </w:t>
      </w:r>
      <w:r w:rsidR="00061256">
        <w:rPr>
          <w:lang w:val="es-NI"/>
        </w:rPr>
        <w:t xml:space="preserve">Eliminar </w:t>
      </w:r>
      <w:r w:rsidR="006D3757">
        <w:rPr>
          <w:lang w:val="es-NI"/>
        </w:rPr>
        <w:t xml:space="preserve">Fuente de Financiamiento </w:t>
      </w:r>
      <w:r>
        <w:rPr>
          <w:b/>
          <w:lang w:val="es-NI"/>
        </w:rPr>
        <w:t>(</w:t>
      </w:r>
      <w:r w:rsidR="00061256">
        <w:rPr>
          <w:b/>
          <w:lang w:val="es-NI"/>
        </w:rPr>
        <w:t>Eliminar</w:t>
      </w:r>
      <w:r w:rsidR="006D3757">
        <w:rPr>
          <w:b/>
          <w:lang w:val="es-NI"/>
        </w:rPr>
        <w:t>Fuente</w:t>
      </w:r>
      <w:r>
        <w:rPr>
          <w:b/>
          <w:lang w:val="es-NI"/>
        </w:rPr>
        <w:t>)</w:t>
      </w:r>
    </w:p>
    <w:p w:rsidR="00432EE8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lang w:val="es-NI"/>
        </w:rPr>
      </w:pPr>
      <w:r w:rsidRPr="0003558C">
        <w:rPr>
          <w:lang w:val="es-NI"/>
        </w:rPr>
        <w:t>FA</w:t>
      </w:r>
      <w:r w:rsidR="00061256">
        <w:rPr>
          <w:lang w:val="es-NI"/>
        </w:rPr>
        <w:t>4</w:t>
      </w:r>
      <w:r w:rsidRPr="0003558C">
        <w:rPr>
          <w:lang w:val="es-NI"/>
        </w:rPr>
        <w:t xml:space="preserve">: Imprimir </w:t>
      </w:r>
      <w:r w:rsidR="006D3757">
        <w:rPr>
          <w:lang w:val="es-NI"/>
        </w:rPr>
        <w:t>Listado de Fuentes de Financiamiento</w:t>
      </w:r>
      <w:r w:rsidR="00061256">
        <w:rPr>
          <w:lang w:val="es-NI"/>
        </w:rPr>
        <w:t xml:space="preserve"> </w:t>
      </w:r>
      <w:r>
        <w:rPr>
          <w:b/>
          <w:lang w:val="es-NI"/>
        </w:rPr>
        <w:t>(</w:t>
      </w:r>
      <w:r w:rsidR="006D3757" w:rsidRPr="006D3757">
        <w:rPr>
          <w:b/>
          <w:szCs w:val="22"/>
          <w:lang w:val="es-CO"/>
        </w:rPr>
        <w:t>I</w:t>
      </w:r>
      <w:r w:rsidR="006D3757" w:rsidRPr="006D3757">
        <w:rPr>
          <w:b/>
          <w:lang w:val="es-NI"/>
        </w:rPr>
        <w:t>mprimirListadoFuentesFondos</w:t>
      </w:r>
      <w:r>
        <w:rPr>
          <w:b/>
          <w:lang w:val="es-NI"/>
        </w:rPr>
        <w:t>)</w:t>
      </w:r>
      <w:r w:rsidR="00432EE8" w:rsidRPr="00432EE8">
        <w:rPr>
          <w:lang w:val="es-NI"/>
        </w:rPr>
        <w:t>.</w:t>
      </w:r>
      <w:bookmarkEnd w:id="16"/>
      <w:r w:rsidR="00432EE8" w:rsidRPr="00432EE8">
        <w:rPr>
          <w:lang w:val="es-NI"/>
        </w:rPr>
        <w:t xml:space="preserve"> </w:t>
      </w:r>
    </w:p>
    <w:p w:rsidR="00D6390B" w:rsidRPr="00D6390B" w:rsidRDefault="00D6390B" w:rsidP="00D6390B">
      <w:pPr>
        <w:rPr>
          <w:lang w:val="es-NI"/>
        </w:rPr>
      </w:pPr>
    </w:p>
    <w:p w:rsidR="00502897" w:rsidRDefault="00502897">
      <w:pPr>
        <w:pStyle w:val="Ttulo2"/>
        <w:widowControl/>
        <w:jc w:val="both"/>
        <w:rPr>
          <w:sz w:val="22"/>
          <w:lang w:val="es-NI"/>
        </w:rPr>
      </w:pPr>
      <w:bookmarkStart w:id="19" w:name="_Toc423410241"/>
      <w:bookmarkStart w:id="20" w:name="_Toc425054507"/>
      <w:bookmarkStart w:id="21" w:name="_Toc175461517"/>
      <w:r w:rsidRPr="00663B97">
        <w:rPr>
          <w:lang w:val="es-NI"/>
        </w:rPr>
        <w:t>Flujos Alternos</w:t>
      </w:r>
      <w:bookmarkStart w:id="22" w:name="_Toc423410251"/>
      <w:bookmarkStart w:id="23" w:name="_Toc425054510"/>
      <w:bookmarkEnd w:id="19"/>
      <w:bookmarkEnd w:id="20"/>
      <w:bookmarkEnd w:id="21"/>
      <w:r w:rsidRPr="00663B97">
        <w:rPr>
          <w:sz w:val="22"/>
          <w:lang w:val="es-NI"/>
        </w:rPr>
        <w:t xml:space="preserve"> </w:t>
      </w:r>
    </w:p>
    <w:p w:rsidR="0003558C" w:rsidRDefault="0003558C" w:rsidP="0003558C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1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 xml:space="preserve">Agregar </w:t>
      </w:r>
      <w:r w:rsidR="006D3757">
        <w:rPr>
          <w:b/>
          <w:lang w:val="es-NI"/>
        </w:rPr>
        <w:t>Fuente de Financiamiento</w:t>
      </w:r>
      <w:r w:rsidRPr="0003558C">
        <w:rPr>
          <w:b/>
          <w:lang w:val="es-NI"/>
        </w:rPr>
        <w:t xml:space="preserve"> (</w:t>
      </w:r>
      <w:r>
        <w:rPr>
          <w:b/>
          <w:lang w:val="es-NI"/>
        </w:rPr>
        <w:t>Agregar</w:t>
      </w:r>
      <w:r w:rsidR="006D3757">
        <w:rPr>
          <w:b/>
          <w:lang w:val="es-NI"/>
        </w:rPr>
        <w:t>Fuente</w:t>
      </w:r>
      <w:r w:rsidRPr="0003558C">
        <w:rPr>
          <w:b/>
          <w:lang w:val="es-NI"/>
        </w:rPr>
        <w:t>).</w:t>
      </w:r>
    </w:p>
    <w:p w:rsidR="005802F2" w:rsidRPr="005802F2" w:rsidRDefault="005802F2" w:rsidP="005802F2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selecciona la opción Agregar </w:t>
      </w:r>
      <w:r w:rsidR="00E37B87">
        <w:rPr>
          <w:lang w:val="es-NI"/>
        </w:rPr>
        <w:t>Fuente</w:t>
      </w:r>
      <w:r>
        <w:rPr>
          <w:lang w:val="es-NI"/>
        </w:rPr>
        <w:t xml:space="preserve"> (el usuario debe tener un rol que permita la acción </w:t>
      </w:r>
      <w:r w:rsidR="00E37B87">
        <w:rPr>
          <w:b/>
          <w:lang w:val="es-NI"/>
        </w:rPr>
        <w:t>A</w:t>
      </w:r>
      <w:r w:rsidR="00E37B87" w:rsidRPr="00B36939">
        <w:rPr>
          <w:b/>
          <w:lang w:val="es-NI"/>
        </w:rPr>
        <w:t>gregar</w:t>
      </w:r>
      <w:r w:rsidR="00E37B87">
        <w:rPr>
          <w:b/>
          <w:lang w:val="es-NI"/>
        </w:rPr>
        <w:t>Fuente</w:t>
      </w:r>
      <w:r>
        <w:rPr>
          <w:lang w:val="es-NI"/>
        </w:rPr>
        <w:t>) con ello el sistema presenta la ventana correspondiente a la opción Agregar y solicita la siguiente información.</w:t>
      </w:r>
    </w:p>
    <w:p w:rsidR="00D6390B" w:rsidRDefault="005802F2" w:rsidP="005802F2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 w:rsidRPr="00113374">
        <w:rPr>
          <w:lang w:val="es-NI"/>
        </w:rPr>
        <w:t>: Número de identificación de</w:t>
      </w:r>
      <w:r w:rsidR="00E37B87">
        <w:rPr>
          <w:lang w:val="es-NI"/>
        </w:rPr>
        <w:t xml:space="preserve"> </w:t>
      </w:r>
      <w:r w:rsidR="00F7017D">
        <w:rPr>
          <w:lang w:val="es-NI"/>
        </w:rPr>
        <w:t>l</w:t>
      </w:r>
      <w:r w:rsidR="00E37B87">
        <w:rPr>
          <w:lang w:val="es-NI"/>
        </w:rPr>
        <w:t>a</w:t>
      </w:r>
      <w:r w:rsidR="00F7017D">
        <w:rPr>
          <w:lang w:val="es-NI"/>
        </w:rPr>
        <w:t xml:space="preserve"> </w:t>
      </w:r>
      <w:r w:rsidR="00E37B87">
        <w:rPr>
          <w:lang w:val="es-NI"/>
        </w:rPr>
        <w:t>fuente de financiamiento</w:t>
      </w:r>
      <w:r w:rsidR="00F7017D">
        <w:rPr>
          <w:lang w:val="es-NI"/>
        </w:rPr>
        <w:t xml:space="preserve">. </w:t>
      </w:r>
      <w:r w:rsidRPr="00113374">
        <w:rPr>
          <w:lang w:val="es-NI"/>
        </w:rPr>
        <w:t>Dato numérico obligatorio e incremental generado por el sistema. El dato será actualizado en el campo (</w:t>
      </w:r>
      <w:r w:rsidR="00E37B87" w:rsidRPr="00E37B87">
        <w:rPr>
          <w:lang w:val="es-NI"/>
        </w:rPr>
        <w:t>ScnFuenteFinanciamiento</w:t>
      </w:r>
      <w:r w:rsidRPr="00113374">
        <w:rPr>
          <w:lang w:val="es-NI"/>
        </w:rPr>
        <w:t>.</w:t>
      </w:r>
      <w:r w:rsidR="00E37B87" w:rsidRPr="00E37B87">
        <w:rPr>
          <w:lang w:val="es-NI"/>
        </w:rPr>
        <w:t>nScnFuenteFinanciamientoID</w:t>
      </w:r>
      <w:r w:rsidRPr="00113374">
        <w:rPr>
          <w:lang w:val="es-NI"/>
        </w:rPr>
        <w:t>).</w:t>
      </w:r>
      <w:r w:rsidR="00082BD8" w:rsidRPr="00113374">
        <w:rPr>
          <w:lang w:val="es-NI"/>
        </w:rPr>
        <w:t xml:space="preserve"> Este campo es de control interno por lo que no es mostrado al usuario al momento de ingresar un</w:t>
      </w:r>
      <w:r w:rsidR="00E37B87">
        <w:rPr>
          <w:lang w:val="es-NI"/>
        </w:rPr>
        <w:t>a</w:t>
      </w:r>
      <w:r w:rsidR="00082BD8" w:rsidRPr="00113374">
        <w:rPr>
          <w:lang w:val="es-NI"/>
        </w:rPr>
        <w:t xml:space="preserve"> nuev</w:t>
      </w:r>
      <w:r w:rsidR="00E37B87">
        <w:rPr>
          <w:lang w:val="es-NI"/>
        </w:rPr>
        <w:t>a</w:t>
      </w:r>
      <w:r w:rsidR="00082BD8" w:rsidRPr="00113374">
        <w:rPr>
          <w:lang w:val="es-NI"/>
        </w:rPr>
        <w:t xml:space="preserve"> </w:t>
      </w:r>
      <w:r w:rsidR="00E37B87">
        <w:rPr>
          <w:lang w:val="es-NI"/>
        </w:rPr>
        <w:t>fuente</w:t>
      </w:r>
      <w:r w:rsidR="00082BD8" w:rsidRPr="00113374">
        <w:rPr>
          <w:lang w:val="es-NI"/>
        </w:rPr>
        <w:t>.</w:t>
      </w:r>
    </w:p>
    <w:p w:rsidR="00D6390B" w:rsidRDefault="00D6390B" w:rsidP="00D6390B">
      <w:pPr>
        <w:rPr>
          <w:rFonts w:ascii="Arial" w:hAnsi="Arial"/>
          <w:lang w:val="es-NI"/>
        </w:rPr>
      </w:pPr>
      <w:r>
        <w:rPr>
          <w:lang w:val="es-NI"/>
        </w:rPr>
        <w:br w:type="page"/>
      </w:r>
    </w:p>
    <w:p w:rsidR="00082BD8" w:rsidRPr="00113374" w:rsidRDefault="00E37B87" w:rsidP="00082BD8">
      <w:pPr>
        <w:pStyle w:val="Ttulo4"/>
        <w:jc w:val="both"/>
        <w:rPr>
          <w:lang w:val="es-NI"/>
        </w:rPr>
      </w:pPr>
      <w:r>
        <w:rPr>
          <w:b/>
          <w:lang w:val="es-NI"/>
        </w:rPr>
        <w:lastRenderedPageBreak/>
        <w:t>Código</w:t>
      </w:r>
      <w:r w:rsidR="00082BD8" w:rsidRPr="00113374">
        <w:rPr>
          <w:lang w:val="es-NI"/>
        </w:rPr>
        <w:t xml:space="preserve">: </w:t>
      </w:r>
      <w:r w:rsidR="002302FD">
        <w:rPr>
          <w:lang w:val="es-NI"/>
        </w:rPr>
        <w:t>Código</w:t>
      </w:r>
      <w:r w:rsidR="00082BD8" w:rsidRPr="00113374">
        <w:rPr>
          <w:lang w:val="es-NI"/>
        </w:rPr>
        <w:t xml:space="preserve"> de identificación de</w:t>
      </w:r>
      <w:r w:rsidR="002302FD">
        <w:rPr>
          <w:lang w:val="es-NI"/>
        </w:rPr>
        <w:t xml:space="preserve"> dos caracteres de la fuente de fondos</w:t>
      </w:r>
      <w:r w:rsidR="00082BD8" w:rsidRPr="00113374">
        <w:rPr>
          <w:lang w:val="es-NI"/>
        </w:rPr>
        <w:t xml:space="preserve">. Dato </w:t>
      </w:r>
      <w:r w:rsidR="002302FD">
        <w:rPr>
          <w:lang w:val="es-NI"/>
        </w:rPr>
        <w:t>de tipo cadena</w:t>
      </w:r>
      <w:r w:rsidR="00082BD8" w:rsidRPr="00113374">
        <w:rPr>
          <w:lang w:val="es-NI"/>
        </w:rPr>
        <w:t xml:space="preserve"> obligatorio </w:t>
      </w:r>
      <w:r w:rsidR="00F7017D">
        <w:rPr>
          <w:lang w:val="es-NI"/>
        </w:rPr>
        <w:t>indicado por el usuario</w:t>
      </w:r>
      <w:r w:rsidR="00082BD8" w:rsidRPr="00113374">
        <w:rPr>
          <w:lang w:val="es-NI"/>
        </w:rPr>
        <w:t>. El dato será actualizado en el campo (</w:t>
      </w:r>
      <w:r w:rsidRPr="00E37B87">
        <w:rPr>
          <w:lang w:val="es-NI"/>
        </w:rPr>
        <w:t>ScnFuenteFinanciamiento</w:t>
      </w:r>
      <w:r w:rsidR="00082BD8" w:rsidRPr="00113374">
        <w:rPr>
          <w:lang w:val="es-NI"/>
        </w:rPr>
        <w:t>.</w:t>
      </w:r>
      <w:r w:rsidRPr="00E37B87">
        <w:rPr>
          <w:lang w:val="es-NI"/>
        </w:rPr>
        <w:t>sCodigo</w:t>
      </w:r>
      <w:r w:rsidR="00082BD8" w:rsidRPr="00113374">
        <w:rPr>
          <w:lang w:val="es-NI"/>
        </w:rPr>
        <w:t xml:space="preserve">). </w:t>
      </w:r>
    </w:p>
    <w:p w:rsidR="005802F2" w:rsidRDefault="002302FD" w:rsidP="005802F2">
      <w:pPr>
        <w:pStyle w:val="Ttulo4"/>
        <w:jc w:val="both"/>
        <w:rPr>
          <w:lang w:val="es-NI"/>
        </w:rPr>
      </w:pPr>
      <w:r>
        <w:rPr>
          <w:b/>
          <w:lang w:val="es-NI"/>
        </w:rPr>
        <w:t>Nombre Fuente</w:t>
      </w:r>
      <w:r w:rsidR="005802F2" w:rsidRPr="00113374">
        <w:rPr>
          <w:lang w:val="es-NI"/>
        </w:rPr>
        <w:t xml:space="preserve">: </w:t>
      </w:r>
      <w:r w:rsidR="00F7017D">
        <w:rPr>
          <w:lang w:val="es-NI"/>
        </w:rPr>
        <w:t>Nombre descriptivo de</w:t>
      </w:r>
      <w:r>
        <w:rPr>
          <w:lang w:val="es-NI"/>
        </w:rPr>
        <w:t xml:space="preserve"> </w:t>
      </w:r>
      <w:r w:rsidR="00F7017D">
        <w:rPr>
          <w:lang w:val="es-NI"/>
        </w:rPr>
        <w:t>l</w:t>
      </w:r>
      <w:r>
        <w:rPr>
          <w:lang w:val="es-NI"/>
        </w:rPr>
        <w:t>a</w:t>
      </w:r>
      <w:r w:rsidR="00F7017D">
        <w:rPr>
          <w:lang w:val="es-NI"/>
        </w:rPr>
        <w:t xml:space="preserve"> </w:t>
      </w:r>
      <w:r>
        <w:rPr>
          <w:lang w:val="es-NI"/>
        </w:rPr>
        <w:t>fuente de financiamiento</w:t>
      </w:r>
      <w:r w:rsidR="005802F2" w:rsidRPr="00113374">
        <w:rPr>
          <w:lang w:val="es-NI"/>
        </w:rPr>
        <w:t xml:space="preserve">. Dato </w:t>
      </w:r>
      <w:r w:rsidR="00F7017D">
        <w:rPr>
          <w:lang w:val="es-NI"/>
        </w:rPr>
        <w:t>obligatorio</w:t>
      </w:r>
      <w:r w:rsidR="005802F2" w:rsidRPr="00113374">
        <w:rPr>
          <w:lang w:val="es-NI"/>
        </w:rPr>
        <w:t>. Se permitirá digitar sólo letras y espacios en blanco. El dato será actualizado en el campo (</w:t>
      </w:r>
      <w:r w:rsidRPr="00E37B87">
        <w:rPr>
          <w:lang w:val="es-NI"/>
        </w:rPr>
        <w:t>ScnFuenteFinanciamiento</w:t>
      </w:r>
      <w:r w:rsidR="005802F2" w:rsidRPr="00113374">
        <w:rPr>
          <w:lang w:val="es-NI"/>
        </w:rPr>
        <w:t>.</w:t>
      </w:r>
      <w:r w:rsidRPr="002302FD">
        <w:rPr>
          <w:lang w:val="es-NI"/>
        </w:rPr>
        <w:t>sNombre</w:t>
      </w:r>
      <w:r w:rsidR="005802F2" w:rsidRPr="00113374">
        <w:rPr>
          <w:lang w:val="es-NI"/>
        </w:rPr>
        <w:t xml:space="preserve">). </w:t>
      </w:r>
    </w:p>
    <w:p w:rsidR="002302FD" w:rsidRPr="00113374" w:rsidRDefault="002302FD" w:rsidP="002302FD">
      <w:pPr>
        <w:pStyle w:val="Ttulo4"/>
        <w:jc w:val="both"/>
        <w:rPr>
          <w:lang w:val="es-NI"/>
        </w:rPr>
      </w:pPr>
      <w:r>
        <w:rPr>
          <w:b/>
          <w:lang w:val="es-NI"/>
        </w:rPr>
        <w:t>Indicador de Fuente Activa</w:t>
      </w:r>
      <w:r w:rsidRPr="00113374">
        <w:rPr>
          <w:lang w:val="es-NI"/>
        </w:rPr>
        <w:t xml:space="preserve">: </w:t>
      </w:r>
      <w:r>
        <w:rPr>
          <w:lang w:val="es-NI"/>
        </w:rPr>
        <w:t>Al tratarse de una adición se registrará por defecto como una fuente de fondos activa</w:t>
      </w:r>
      <w:r w:rsidRPr="00113374">
        <w:rPr>
          <w:lang w:val="es-NI"/>
        </w:rPr>
        <w:t xml:space="preserve">. Dato </w:t>
      </w:r>
      <w:r>
        <w:rPr>
          <w:lang w:val="es-NI"/>
        </w:rPr>
        <w:t>obligatorio</w:t>
      </w:r>
      <w:r w:rsidRPr="00113374">
        <w:rPr>
          <w:lang w:val="es-NI"/>
        </w:rPr>
        <w:t>. El dato será actualizado en el campo (</w:t>
      </w:r>
      <w:r w:rsidRPr="00E37B87">
        <w:rPr>
          <w:lang w:val="es-NI"/>
        </w:rPr>
        <w:t>ScnFuenteFinanciamiento</w:t>
      </w:r>
      <w:r w:rsidRPr="00113374">
        <w:rPr>
          <w:lang w:val="es-NI"/>
        </w:rPr>
        <w:t>.</w:t>
      </w:r>
      <w:r w:rsidRPr="002302FD">
        <w:rPr>
          <w:lang w:val="es-NI"/>
        </w:rPr>
        <w:t>nActiva</w:t>
      </w:r>
      <w:r>
        <w:rPr>
          <w:lang w:val="es-NI"/>
        </w:rPr>
        <w:t xml:space="preserve"> = 1</w:t>
      </w:r>
      <w:r w:rsidRPr="00113374">
        <w:rPr>
          <w:lang w:val="es-NI"/>
        </w:rPr>
        <w:t xml:space="preserve">). </w:t>
      </w:r>
    </w:p>
    <w:p w:rsidR="002302FD" w:rsidRPr="00113374" w:rsidRDefault="002302FD" w:rsidP="002302FD">
      <w:pPr>
        <w:pStyle w:val="Ttulo4"/>
        <w:jc w:val="both"/>
        <w:rPr>
          <w:lang w:val="es-NI"/>
        </w:rPr>
      </w:pPr>
      <w:r>
        <w:rPr>
          <w:b/>
          <w:lang w:val="es-NI"/>
        </w:rPr>
        <w:t>Indicador de Fondo Presupuestario</w:t>
      </w:r>
      <w:r w:rsidRPr="00113374">
        <w:rPr>
          <w:lang w:val="es-NI"/>
        </w:rPr>
        <w:t xml:space="preserve">: </w:t>
      </w:r>
      <w:r>
        <w:rPr>
          <w:lang w:val="es-NI"/>
        </w:rPr>
        <w:t>Indicador de fuente de financiamiento procedente de fondos del presupuesto nacional u otros fondos o donaciones (Fondo Presupuestario = 1, Fondo No Presupuestario = 0)</w:t>
      </w:r>
      <w:r w:rsidRPr="00113374">
        <w:rPr>
          <w:lang w:val="es-NI"/>
        </w:rPr>
        <w:t xml:space="preserve">. Dato </w:t>
      </w:r>
      <w:r>
        <w:rPr>
          <w:lang w:val="es-NI"/>
        </w:rPr>
        <w:t>obligatorio</w:t>
      </w:r>
      <w:r w:rsidRPr="00113374">
        <w:rPr>
          <w:lang w:val="es-NI"/>
        </w:rPr>
        <w:t>. El dato será actualizado en el campo (</w:t>
      </w:r>
      <w:r w:rsidRPr="00E37B87">
        <w:rPr>
          <w:lang w:val="es-NI"/>
        </w:rPr>
        <w:t>ScnFuenteFinanciamiento</w:t>
      </w:r>
      <w:r w:rsidRPr="00113374">
        <w:rPr>
          <w:lang w:val="es-NI"/>
        </w:rPr>
        <w:t>.</w:t>
      </w:r>
      <w:r w:rsidRPr="002302FD">
        <w:rPr>
          <w:lang w:val="es-NI"/>
        </w:rPr>
        <w:t>nFondoPresupuestario</w:t>
      </w:r>
      <w:r w:rsidRPr="00113374">
        <w:rPr>
          <w:lang w:val="es-NI"/>
        </w:rPr>
        <w:t xml:space="preserve">). </w:t>
      </w:r>
    </w:p>
    <w:p w:rsidR="00904455" w:rsidRDefault="00904455" w:rsidP="00904455">
      <w:pPr>
        <w:pStyle w:val="Ttulo4"/>
        <w:jc w:val="both"/>
        <w:rPr>
          <w:lang w:val="es-NI"/>
        </w:rPr>
      </w:pPr>
      <w:r w:rsidRPr="00904455">
        <w:rPr>
          <w:lang w:val="es-NI"/>
        </w:rPr>
        <w:t>El usuario introduce todos los datos solicitados y decide</w:t>
      </w:r>
      <w:r>
        <w:rPr>
          <w:b/>
          <w:lang w:val="es-NI"/>
        </w:rPr>
        <w:t xml:space="preserve"> Guardar</w:t>
      </w:r>
      <w:r w:rsidRPr="004E0ABA">
        <w:rPr>
          <w:lang w:val="es-NI"/>
        </w:rPr>
        <w:t xml:space="preserve">. 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>El sistema v</w:t>
      </w:r>
      <w:r w:rsidR="008F1EFB">
        <w:rPr>
          <w:lang w:val="es-NI"/>
        </w:rPr>
        <w:t>a</w:t>
      </w:r>
      <w:r>
        <w:rPr>
          <w:lang w:val="es-NI"/>
        </w:rPr>
        <w:t>lida que no quede vacío ninguno de los campos obligatorios, donde el usuario debe ingresar la información</w:t>
      </w:r>
      <w:r w:rsidRPr="004E0ABA">
        <w:rPr>
          <w:lang w:val="es-NI"/>
        </w:rPr>
        <w:t>.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crea el registro correspondiente en la tabla </w:t>
      </w:r>
      <w:r w:rsidR="002302FD" w:rsidRPr="00E37B87">
        <w:rPr>
          <w:lang w:val="es-NI"/>
        </w:rPr>
        <w:t>ScnFuenteFinanciamiento</w:t>
      </w:r>
      <w:r w:rsidR="002302FD">
        <w:rPr>
          <w:lang w:val="es-NI"/>
        </w:rPr>
        <w:t xml:space="preserve"> </w:t>
      </w:r>
      <w:r>
        <w:rPr>
          <w:lang w:val="es-NI"/>
        </w:rPr>
        <w:t>con los datos ingresados por el usuario, además del login del usuario que creó el registro (</w:t>
      </w:r>
      <w:r w:rsidR="002302FD" w:rsidRPr="00E37B87">
        <w:rPr>
          <w:lang w:val="es-NI"/>
        </w:rPr>
        <w:t>ScnFuenteFinanciamiento</w:t>
      </w:r>
      <w:r w:rsidR="00F7017D">
        <w:rPr>
          <w:lang w:val="es-NI"/>
        </w:rPr>
        <w:t>.</w:t>
      </w:r>
      <w:r w:rsidR="00F7017D" w:rsidRPr="00F7017D">
        <w:rPr>
          <w:lang w:val="es-NI"/>
        </w:rPr>
        <w:t>nUsuarioCreacionID</w:t>
      </w:r>
      <w:r>
        <w:rPr>
          <w:lang w:val="es-NI"/>
        </w:rPr>
        <w:t>) y la fecha de creación (</w:t>
      </w:r>
      <w:r w:rsidR="002302FD" w:rsidRPr="00E37B87">
        <w:rPr>
          <w:lang w:val="es-NI"/>
        </w:rPr>
        <w:t>ScnFuenteFinanciamiento</w:t>
      </w:r>
      <w:r w:rsidR="00F7017D">
        <w:rPr>
          <w:lang w:val="es-NI"/>
        </w:rPr>
        <w:t>.</w:t>
      </w:r>
      <w:r>
        <w:rPr>
          <w:lang w:val="es-NI"/>
        </w:rPr>
        <w:t>dFechaCreacion).</w:t>
      </w:r>
    </w:p>
    <w:p w:rsidR="00502897" w:rsidRPr="0003558C" w:rsidRDefault="0003558C">
      <w:pPr>
        <w:pStyle w:val="Ttulo3"/>
        <w:rPr>
          <w:b/>
          <w:sz w:val="22"/>
          <w:lang w:val="es-NI"/>
        </w:rPr>
      </w:pPr>
      <w:r w:rsidRPr="0003558C">
        <w:rPr>
          <w:b/>
          <w:lang w:val="es-NI"/>
        </w:rPr>
        <w:t xml:space="preserve">FA2 </w:t>
      </w:r>
      <w:r w:rsidR="00502897" w:rsidRPr="0003558C">
        <w:rPr>
          <w:b/>
          <w:lang w:val="es-NI"/>
        </w:rPr>
        <w:t xml:space="preserve">Modificar </w:t>
      </w:r>
      <w:r w:rsidR="002302FD">
        <w:rPr>
          <w:b/>
          <w:lang w:val="es-NI"/>
        </w:rPr>
        <w:t>Fuente de Financiamiento</w:t>
      </w:r>
      <w:r w:rsidRPr="0003558C">
        <w:rPr>
          <w:b/>
          <w:lang w:val="es-NI"/>
        </w:rPr>
        <w:t xml:space="preserve"> (</w:t>
      </w:r>
      <w:r w:rsidR="002302FD">
        <w:rPr>
          <w:b/>
          <w:lang w:val="es-NI"/>
        </w:rPr>
        <w:t>E</w:t>
      </w:r>
      <w:r w:rsidR="002302FD" w:rsidRPr="00B36939">
        <w:rPr>
          <w:b/>
          <w:lang w:val="es-NI"/>
        </w:rPr>
        <w:t>ditar</w:t>
      </w:r>
      <w:r w:rsidR="002302FD">
        <w:rPr>
          <w:b/>
          <w:lang w:val="es-NI"/>
        </w:rPr>
        <w:t>Fuente</w:t>
      </w:r>
      <w:r w:rsidRPr="0003558C">
        <w:rPr>
          <w:b/>
          <w:lang w:val="es-NI"/>
        </w:rPr>
        <w:t>)</w:t>
      </w:r>
      <w:r w:rsidR="00436E89" w:rsidRPr="0003558C">
        <w:rPr>
          <w:b/>
          <w:lang w:val="es-NI"/>
        </w:rPr>
        <w:t>.</w:t>
      </w:r>
    </w:p>
    <w:p w:rsidR="0003558C" w:rsidRDefault="0003558C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375A26">
        <w:rPr>
          <w:lang w:val="es-NI"/>
        </w:rPr>
        <w:t xml:space="preserve">al usuario </w:t>
      </w:r>
      <w:r>
        <w:rPr>
          <w:lang w:val="es-NI"/>
        </w:rPr>
        <w:t xml:space="preserve">editar </w:t>
      </w:r>
      <w:r w:rsidR="00890FCC">
        <w:rPr>
          <w:lang w:val="es-NI"/>
        </w:rPr>
        <w:t xml:space="preserve">los </w:t>
      </w:r>
      <w:r>
        <w:rPr>
          <w:lang w:val="es-NI"/>
        </w:rPr>
        <w:t>datos de un</w:t>
      </w:r>
      <w:r w:rsidR="002302FD">
        <w:rPr>
          <w:lang w:val="es-NI"/>
        </w:rPr>
        <w:t>a</w:t>
      </w:r>
      <w:r w:rsidR="00890FCC">
        <w:rPr>
          <w:lang w:val="es-NI"/>
        </w:rPr>
        <w:t xml:space="preserve"> determinad</w:t>
      </w:r>
      <w:r w:rsidR="002302FD">
        <w:rPr>
          <w:lang w:val="es-NI"/>
        </w:rPr>
        <w:t xml:space="preserve">a fuente de financiamiento </w:t>
      </w:r>
      <w:r>
        <w:rPr>
          <w:lang w:val="es-NI"/>
        </w:rPr>
        <w:t xml:space="preserve">siempre y cuando </w:t>
      </w:r>
      <w:r w:rsidR="00890FCC">
        <w:rPr>
          <w:lang w:val="es-NI"/>
        </w:rPr>
        <w:t>aún no existan cuentas contables asociadas a est</w:t>
      </w:r>
      <w:r w:rsidR="002302FD">
        <w:rPr>
          <w:lang w:val="es-NI"/>
        </w:rPr>
        <w:t>a</w:t>
      </w:r>
      <w:r>
        <w:rPr>
          <w:lang w:val="es-NI"/>
        </w:rPr>
        <w:t>.</w:t>
      </w:r>
      <w:r w:rsidR="00502897">
        <w:rPr>
          <w:lang w:val="es-NI"/>
        </w:rPr>
        <w:t xml:space="preserve"> 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específico </w:t>
      </w:r>
      <w:r w:rsidR="00272D06">
        <w:rPr>
          <w:lang w:val="es-NI"/>
        </w:rPr>
        <w:t xml:space="preserve">de </w:t>
      </w:r>
      <w:r w:rsidR="002302FD">
        <w:rPr>
          <w:lang w:val="es-NI"/>
        </w:rPr>
        <w:t xml:space="preserve">la fuente </w:t>
      </w:r>
      <w:r>
        <w:rPr>
          <w:lang w:val="es-NI"/>
        </w:rPr>
        <w:t xml:space="preserve">y selecciona Modificar (el usuario debe tener un rol que permita la acción </w:t>
      </w:r>
      <w:r w:rsidR="002302FD">
        <w:rPr>
          <w:b/>
          <w:lang w:val="es-NI"/>
        </w:rPr>
        <w:t>E</w:t>
      </w:r>
      <w:r w:rsidR="002302FD" w:rsidRPr="00B36939">
        <w:rPr>
          <w:b/>
          <w:lang w:val="es-NI"/>
        </w:rPr>
        <w:t>ditar</w:t>
      </w:r>
      <w:r w:rsidR="002302FD">
        <w:rPr>
          <w:b/>
          <w:lang w:val="es-NI"/>
        </w:rPr>
        <w:t>Fuente</w:t>
      </w:r>
      <w:r>
        <w:rPr>
          <w:lang w:val="es-NI"/>
        </w:rPr>
        <w:t>).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>El sistema carga en pantalla los datos asociados al registro seleccionado</w:t>
      </w:r>
      <w:r w:rsidR="00375A26">
        <w:rPr>
          <w:lang w:val="es-NI"/>
        </w:rPr>
        <w:t xml:space="preserve">. A continuación se detallan aquellos que ameritan consideraciones especiales, el resto de datos poseen las mismas consideraciones descritas en el flujo alterno FA1. </w:t>
      </w:r>
    </w:p>
    <w:p w:rsidR="00375A26" w:rsidRDefault="00375A26" w:rsidP="002302FD">
      <w:pPr>
        <w:pStyle w:val="Ttulo4"/>
        <w:jc w:val="both"/>
        <w:rPr>
          <w:lang w:val="es-NI"/>
        </w:rPr>
      </w:pPr>
      <w:r w:rsidRPr="00375A26">
        <w:rPr>
          <w:b/>
          <w:lang w:val="es-NI"/>
        </w:rPr>
        <w:t>ID</w:t>
      </w:r>
      <w:r>
        <w:rPr>
          <w:lang w:val="es-NI"/>
        </w:rPr>
        <w:t xml:space="preserve">: Número de identificación </w:t>
      </w:r>
      <w:r w:rsidR="00B008C9">
        <w:rPr>
          <w:lang w:val="es-NI"/>
        </w:rPr>
        <w:t xml:space="preserve">interno </w:t>
      </w:r>
      <w:r>
        <w:rPr>
          <w:lang w:val="es-NI"/>
        </w:rPr>
        <w:t>de</w:t>
      </w:r>
      <w:r w:rsidR="002302FD">
        <w:rPr>
          <w:lang w:val="es-NI"/>
        </w:rPr>
        <w:t xml:space="preserve"> </w:t>
      </w:r>
      <w:r>
        <w:rPr>
          <w:lang w:val="es-NI"/>
        </w:rPr>
        <w:t>l</w:t>
      </w:r>
      <w:r w:rsidR="002302FD">
        <w:rPr>
          <w:lang w:val="es-NI"/>
        </w:rPr>
        <w:t>a</w:t>
      </w:r>
      <w:r w:rsidR="00890FCC">
        <w:rPr>
          <w:lang w:val="es-NI"/>
        </w:rPr>
        <w:t xml:space="preserve"> </w:t>
      </w:r>
      <w:r w:rsidR="002302FD">
        <w:rPr>
          <w:lang w:val="es-NI"/>
        </w:rPr>
        <w:t>fuente</w:t>
      </w:r>
      <w:r>
        <w:rPr>
          <w:lang w:val="es-NI"/>
        </w:rPr>
        <w:t>. El sistema no permite editar este campo.</w:t>
      </w:r>
    </w:p>
    <w:p w:rsidR="002302FD" w:rsidRPr="00113374" w:rsidRDefault="002302FD" w:rsidP="002302FD">
      <w:pPr>
        <w:pStyle w:val="Ttulo4"/>
        <w:jc w:val="both"/>
        <w:rPr>
          <w:lang w:val="es-NI"/>
        </w:rPr>
      </w:pPr>
      <w:r>
        <w:rPr>
          <w:b/>
          <w:lang w:val="es-NI"/>
        </w:rPr>
        <w:t>Indicador de Fuente Activa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En caso de desear inactivar la fuente se deberá indicar en el campo </w:t>
      </w:r>
      <w:r w:rsidRPr="00113374">
        <w:rPr>
          <w:lang w:val="es-NI"/>
        </w:rPr>
        <w:t>(</w:t>
      </w:r>
      <w:r w:rsidRPr="00E37B87">
        <w:rPr>
          <w:lang w:val="es-NI"/>
        </w:rPr>
        <w:t>ScnFuenteFinanciamiento</w:t>
      </w:r>
      <w:r w:rsidRPr="00113374">
        <w:rPr>
          <w:lang w:val="es-NI"/>
        </w:rPr>
        <w:t>.</w:t>
      </w:r>
      <w:r w:rsidRPr="002302FD">
        <w:rPr>
          <w:lang w:val="es-NI"/>
        </w:rPr>
        <w:t>nActiva</w:t>
      </w:r>
      <w:r>
        <w:rPr>
          <w:lang w:val="es-NI"/>
        </w:rPr>
        <w:t xml:space="preserve"> = 0</w:t>
      </w:r>
      <w:r w:rsidRPr="00113374">
        <w:rPr>
          <w:lang w:val="es-NI"/>
        </w:rPr>
        <w:t>)</w:t>
      </w:r>
      <w:r>
        <w:rPr>
          <w:lang w:val="es-NI"/>
        </w:rPr>
        <w:t>, tras esta acción no se permitirá la utilización de la fuente de fondos para nuevas asignaciones dentro del sistema</w:t>
      </w:r>
      <w:r w:rsidRPr="00113374">
        <w:rPr>
          <w:lang w:val="es-NI"/>
        </w:rPr>
        <w:t xml:space="preserve">. 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 xml:space="preserve">El usuario edita los datos y decide </w:t>
      </w:r>
      <w:r w:rsidRPr="00904455">
        <w:rPr>
          <w:b/>
          <w:lang w:val="es-NI"/>
        </w:rPr>
        <w:t>Guardar</w:t>
      </w:r>
      <w:r>
        <w:rPr>
          <w:lang w:val="es-NI"/>
        </w:rPr>
        <w:t xml:space="preserve"> los cambios.</w:t>
      </w:r>
    </w:p>
    <w:p w:rsidR="00502897" w:rsidRDefault="0013655C" w:rsidP="005542C8">
      <w:pPr>
        <w:pStyle w:val="Ttulo4"/>
        <w:jc w:val="both"/>
        <w:rPr>
          <w:lang w:val="es-NI"/>
        </w:rPr>
      </w:pPr>
      <w:r>
        <w:rPr>
          <w:lang w:val="es-NI"/>
        </w:rPr>
        <w:t>Si los datos están correctos</w:t>
      </w:r>
      <w:r w:rsidR="00502897">
        <w:rPr>
          <w:lang w:val="es-NI"/>
        </w:rPr>
        <w:t xml:space="preserve">, se actualiza el registro correspondiente en la tabla </w:t>
      </w:r>
      <w:r w:rsidR="002302FD" w:rsidRPr="00E37B87">
        <w:rPr>
          <w:lang w:val="es-NI"/>
        </w:rPr>
        <w:t>ScnFuenteFinanciamiento</w:t>
      </w:r>
      <w:r w:rsidR="002302FD">
        <w:rPr>
          <w:lang w:val="es-NI"/>
        </w:rPr>
        <w:t xml:space="preserve"> </w:t>
      </w:r>
      <w:r w:rsidR="00502897">
        <w:rPr>
          <w:lang w:val="es-NI"/>
        </w:rPr>
        <w:t>con los datos entrados por el usuario. Además se registra el login del usuario que modificó el registro (</w:t>
      </w:r>
      <w:r w:rsidR="002302FD" w:rsidRPr="00E37B87">
        <w:rPr>
          <w:lang w:val="es-NI"/>
        </w:rPr>
        <w:t>ScnFuenteFinanciamiento</w:t>
      </w:r>
      <w:r w:rsidR="00502897">
        <w:rPr>
          <w:lang w:val="es-NI"/>
        </w:rPr>
        <w:t>.</w:t>
      </w:r>
      <w:r w:rsidR="00890FCC" w:rsidRPr="00890FCC">
        <w:rPr>
          <w:lang w:val="es-NI"/>
        </w:rPr>
        <w:t>nUsuarioModificacionID</w:t>
      </w:r>
      <w:r w:rsidR="00502897">
        <w:rPr>
          <w:lang w:val="es-NI"/>
        </w:rPr>
        <w:t xml:space="preserve">)  y la fecha de </w:t>
      </w:r>
      <w:r w:rsidR="0006652C">
        <w:rPr>
          <w:lang w:val="es-NI"/>
        </w:rPr>
        <w:t>modificación</w:t>
      </w:r>
      <w:r w:rsidR="00502897">
        <w:rPr>
          <w:lang w:val="es-NI"/>
        </w:rPr>
        <w:t xml:space="preserve"> (</w:t>
      </w:r>
      <w:r w:rsidR="002302FD" w:rsidRPr="00E37B87">
        <w:rPr>
          <w:lang w:val="es-NI"/>
        </w:rPr>
        <w:t>ScnFuenteFinanciamiento</w:t>
      </w:r>
      <w:r w:rsidR="00502897">
        <w:rPr>
          <w:lang w:val="es-NI"/>
        </w:rPr>
        <w:t>.</w:t>
      </w:r>
      <w:r w:rsidR="005542C8">
        <w:rPr>
          <w:lang w:val="es-NI"/>
        </w:rPr>
        <w:t>d</w:t>
      </w:r>
      <w:r w:rsidR="00502897">
        <w:rPr>
          <w:lang w:val="es-NI"/>
        </w:rPr>
        <w:t>FechaModificacion)</w:t>
      </w:r>
      <w:r w:rsidR="003615CE">
        <w:rPr>
          <w:lang w:val="es-NI"/>
        </w:rPr>
        <w:t>.</w:t>
      </w:r>
    </w:p>
    <w:p w:rsidR="00502897" w:rsidRPr="00033FF4" w:rsidRDefault="00033FF4" w:rsidP="00B36939">
      <w:pPr>
        <w:pStyle w:val="Ttulo3"/>
        <w:jc w:val="both"/>
        <w:rPr>
          <w:b/>
          <w:sz w:val="22"/>
          <w:lang w:val="es-NI"/>
        </w:rPr>
      </w:pPr>
      <w:r w:rsidRPr="00033FF4">
        <w:rPr>
          <w:b/>
          <w:lang w:val="es-NI"/>
        </w:rPr>
        <w:t>FA3:</w:t>
      </w:r>
      <w:r w:rsidR="00890FCC">
        <w:rPr>
          <w:b/>
          <w:lang w:val="es-NI"/>
        </w:rPr>
        <w:t xml:space="preserve"> Eliminar </w:t>
      </w:r>
      <w:r w:rsidR="002302FD">
        <w:rPr>
          <w:b/>
          <w:lang w:val="es-NI"/>
        </w:rPr>
        <w:t>Fuente de Financiamiento</w:t>
      </w:r>
      <w:r w:rsidRPr="00033FF4">
        <w:rPr>
          <w:b/>
          <w:lang w:val="es-NI"/>
        </w:rPr>
        <w:t xml:space="preserve"> (</w:t>
      </w:r>
      <w:r w:rsidR="002302FD">
        <w:rPr>
          <w:b/>
          <w:lang w:val="es-NI"/>
        </w:rPr>
        <w:t>EliminarFuente</w:t>
      </w:r>
      <w:r w:rsidRPr="00033FF4">
        <w:rPr>
          <w:b/>
          <w:lang w:val="es-NI"/>
        </w:rPr>
        <w:t>)</w:t>
      </w:r>
      <w:r w:rsidR="00502897" w:rsidRPr="00033FF4">
        <w:rPr>
          <w:b/>
          <w:lang w:val="es-NI"/>
        </w:rPr>
        <w:t>.</w:t>
      </w:r>
    </w:p>
    <w:p w:rsidR="00890FCC" w:rsidRDefault="00033FF4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890FCC">
        <w:rPr>
          <w:lang w:val="es-NI"/>
        </w:rPr>
        <w:t>eliminar</w:t>
      </w:r>
      <w:r>
        <w:rPr>
          <w:lang w:val="es-NI"/>
        </w:rPr>
        <w:t xml:space="preserve"> un</w:t>
      </w:r>
      <w:r w:rsidR="002302FD">
        <w:rPr>
          <w:lang w:val="es-NI"/>
        </w:rPr>
        <w:t>a</w:t>
      </w:r>
      <w:r>
        <w:rPr>
          <w:lang w:val="es-NI"/>
        </w:rPr>
        <w:t xml:space="preserve"> </w:t>
      </w:r>
      <w:r w:rsidR="002302FD">
        <w:rPr>
          <w:lang w:val="es-NI"/>
        </w:rPr>
        <w:t>fuente de fondos</w:t>
      </w:r>
      <w:r w:rsidR="00890FCC">
        <w:rPr>
          <w:lang w:val="es-NI"/>
        </w:rPr>
        <w:t xml:space="preserve"> siempre y cuando aún no existan cuentas contables asociadas a est</w:t>
      </w:r>
      <w:r w:rsidR="002302FD">
        <w:rPr>
          <w:lang w:val="es-NI"/>
        </w:rPr>
        <w:t>a así como otros registros relacionados</w:t>
      </w:r>
      <w:r w:rsidR="00890FCC">
        <w:rPr>
          <w:lang w:val="es-NI"/>
        </w:rPr>
        <w:t xml:space="preserve">. </w:t>
      </w:r>
    </w:p>
    <w:p w:rsidR="00502897" w:rsidRDefault="00502897" w:rsidP="005542C8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específico de </w:t>
      </w:r>
      <w:r w:rsidR="002302FD">
        <w:rPr>
          <w:lang w:val="es-NI"/>
        </w:rPr>
        <w:t>fuente</w:t>
      </w:r>
      <w:r>
        <w:rPr>
          <w:lang w:val="es-NI"/>
        </w:rPr>
        <w:t xml:space="preserve"> y selecciona </w:t>
      </w:r>
      <w:r w:rsidR="00890FCC">
        <w:rPr>
          <w:lang w:val="es-NI"/>
        </w:rPr>
        <w:t>eliminar</w:t>
      </w:r>
      <w:r w:rsidR="005542C8">
        <w:rPr>
          <w:lang w:val="es-NI"/>
        </w:rPr>
        <w:t xml:space="preserve"> </w:t>
      </w:r>
      <w:r>
        <w:rPr>
          <w:lang w:val="es-NI"/>
        </w:rPr>
        <w:t xml:space="preserve">(el usuario debe tener un rol que permita la acción </w:t>
      </w:r>
      <w:r w:rsidR="002302FD">
        <w:rPr>
          <w:b/>
          <w:lang w:val="es-NI"/>
        </w:rPr>
        <w:t>EliminarFuente</w:t>
      </w:r>
      <w:r>
        <w:rPr>
          <w:lang w:val="es-NI"/>
        </w:rPr>
        <w:t>).</w:t>
      </w:r>
    </w:p>
    <w:p w:rsidR="00D6390B" w:rsidRPr="002302FD" w:rsidRDefault="00502897" w:rsidP="002302FD">
      <w:pPr>
        <w:pStyle w:val="Ttulo4"/>
        <w:widowControl/>
        <w:spacing w:line="240" w:lineRule="auto"/>
        <w:jc w:val="both"/>
        <w:rPr>
          <w:b/>
          <w:i/>
          <w:lang w:val="es-NI"/>
        </w:rPr>
      </w:pPr>
      <w:r w:rsidRPr="002302FD">
        <w:rPr>
          <w:lang w:val="es-NI"/>
        </w:rPr>
        <w:lastRenderedPageBreak/>
        <w:t xml:space="preserve">El sistema solicita confirmación al usuario para </w:t>
      </w:r>
      <w:r w:rsidR="00890FCC" w:rsidRPr="002302FD">
        <w:rPr>
          <w:lang w:val="es-NI"/>
        </w:rPr>
        <w:t>eliminar</w:t>
      </w:r>
      <w:r w:rsidR="002209FA" w:rsidRPr="002302FD">
        <w:rPr>
          <w:lang w:val="es-NI"/>
        </w:rPr>
        <w:t xml:space="preserve"> el registro.</w:t>
      </w:r>
      <w:r w:rsidR="00033FF4" w:rsidRPr="002302FD">
        <w:rPr>
          <w:lang w:val="es-NI"/>
        </w:rPr>
        <w:t xml:space="preserve"> En caso que el usuario confirme la acción, el sistema verifica</w:t>
      </w:r>
      <w:r w:rsidR="00890FCC" w:rsidRPr="002302FD">
        <w:rPr>
          <w:lang w:val="es-NI"/>
        </w:rPr>
        <w:t xml:space="preserve"> que </w:t>
      </w:r>
      <w:r w:rsidR="002302FD" w:rsidRPr="002302FD">
        <w:rPr>
          <w:lang w:val="es-NI"/>
        </w:rPr>
        <w:t>la fuente no tenga datos relacionados</w:t>
      </w:r>
      <w:r w:rsidR="00033FF4" w:rsidRPr="002302FD">
        <w:rPr>
          <w:lang w:val="es-NI"/>
        </w:rPr>
        <w:t xml:space="preserve">, en </w:t>
      </w:r>
      <w:r w:rsidR="002302FD" w:rsidRPr="002302FD">
        <w:rPr>
          <w:lang w:val="es-NI"/>
        </w:rPr>
        <w:t xml:space="preserve">cuyo </w:t>
      </w:r>
      <w:r w:rsidR="00033FF4" w:rsidRPr="002302FD">
        <w:rPr>
          <w:lang w:val="es-NI"/>
        </w:rPr>
        <w:t>caso le indica al usuario y cancela la operación</w:t>
      </w:r>
      <w:r w:rsidR="00890FCC" w:rsidRPr="002302FD">
        <w:rPr>
          <w:lang w:val="es-NI"/>
        </w:rPr>
        <w:t xml:space="preserve">, en caso contrario </w:t>
      </w:r>
      <w:r w:rsidR="00033FF4" w:rsidRPr="002302FD">
        <w:rPr>
          <w:lang w:val="es-NI"/>
        </w:rPr>
        <w:t xml:space="preserve">el sistema </w:t>
      </w:r>
      <w:r w:rsidR="00890FCC" w:rsidRPr="002302FD">
        <w:rPr>
          <w:lang w:val="es-NI"/>
        </w:rPr>
        <w:t>elimina</w:t>
      </w:r>
      <w:r w:rsidR="00033FF4" w:rsidRPr="002302FD">
        <w:rPr>
          <w:lang w:val="es-NI"/>
        </w:rPr>
        <w:t xml:space="preserve"> el registro en la tabla </w:t>
      </w:r>
      <w:r w:rsidR="002302FD" w:rsidRPr="002302FD">
        <w:rPr>
          <w:lang w:val="es-NI"/>
        </w:rPr>
        <w:t>ScnFuenteFinanciamiento</w:t>
      </w:r>
      <w:r w:rsidR="00033FF4" w:rsidRPr="002302FD">
        <w:rPr>
          <w:lang w:val="es-NI"/>
        </w:rPr>
        <w:t>.</w:t>
      </w:r>
    </w:p>
    <w:p w:rsidR="0072098F" w:rsidRDefault="00033FF4" w:rsidP="00033FF4">
      <w:pPr>
        <w:pStyle w:val="Ttulo3"/>
        <w:jc w:val="both"/>
        <w:rPr>
          <w:b/>
          <w:lang w:val="es-NI"/>
        </w:rPr>
      </w:pPr>
      <w:r>
        <w:rPr>
          <w:b/>
          <w:lang w:val="es-NI"/>
        </w:rPr>
        <w:t>FA</w:t>
      </w:r>
      <w:r w:rsidR="009C6AAC">
        <w:rPr>
          <w:b/>
          <w:lang w:val="es-NI"/>
        </w:rPr>
        <w:t>4</w:t>
      </w:r>
      <w:r>
        <w:rPr>
          <w:b/>
          <w:lang w:val="es-NI"/>
        </w:rPr>
        <w:t xml:space="preserve">: </w:t>
      </w:r>
      <w:r w:rsidR="0072098F" w:rsidRPr="00033FF4">
        <w:rPr>
          <w:b/>
          <w:lang w:val="es-NI"/>
        </w:rPr>
        <w:t xml:space="preserve">Imprimir </w:t>
      </w:r>
      <w:r w:rsidR="002302FD">
        <w:rPr>
          <w:b/>
          <w:lang w:val="es-NI"/>
        </w:rPr>
        <w:t>Listado de Fuentes de Financiamiento</w:t>
      </w:r>
      <w:r w:rsidR="00890FCC">
        <w:rPr>
          <w:b/>
          <w:lang w:val="es-NI"/>
        </w:rPr>
        <w:t xml:space="preserve"> </w:t>
      </w:r>
      <w:r w:rsidR="006725E4">
        <w:rPr>
          <w:b/>
          <w:lang w:val="es-NI"/>
        </w:rPr>
        <w:t>(</w:t>
      </w:r>
      <w:r w:rsidR="002302FD" w:rsidRPr="006D3757">
        <w:rPr>
          <w:b/>
          <w:szCs w:val="22"/>
          <w:lang w:val="es-CO"/>
        </w:rPr>
        <w:t>I</w:t>
      </w:r>
      <w:r w:rsidR="002302FD" w:rsidRPr="006D3757">
        <w:rPr>
          <w:b/>
          <w:lang w:val="es-NI"/>
        </w:rPr>
        <w:t>mprimirListadoFuentesFondos</w:t>
      </w:r>
      <w:r w:rsidR="006725E4">
        <w:rPr>
          <w:b/>
          <w:lang w:val="es-NI"/>
        </w:rPr>
        <w:t>)</w:t>
      </w:r>
      <w:r w:rsidR="0072098F" w:rsidRPr="00033FF4">
        <w:rPr>
          <w:b/>
          <w:lang w:val="es-NI"/>
        </w:rPr>
        <w:t>.</w:t>
      </w:r>
    </w:p>
    <w:p w:rsidR="00033FF4" w:rsidRDefault="00033FF4" w:rsidP="0072098F">
      <w:pPr>
        <w:pStyle w:val="Ttulo4"/>
        <w:rPr>
          <w:lang w:val="es-NI"/>
        </w:rPr>
      </w:pPr>
      <w:r>
        <w:rPr>
          <w:lang w:val="es-NI"/>
        </w:rPr>
        <w:t xml:space="preserve">Esta opción permite al usuario imprimir el catálogo de </w:t>
      </w:r>
      <w:r w:rsidR="002302FD">
        <w:rPr>
          <w:lang w:val="es-NI"/>
        </w:rPr>
        <w:t>fuentes de fondos del Programa Usura Cero</w:t>
      </w:r>
      <w:r>
        <w:rPr>
          <w:lang w:val="es-NI"/>
        </w:rPr>
        <w:t>.</w:t>
      </w:r>
    </w:p>
    <w:p w:rsidR="0072098F" w:rsidRPr="0072098F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>El usuario selecciona la opción Imprimir.</w:t>
      </w:r>
    </w:p>
    <w:p w:rsidR="00502897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 xml:space="preserve">El sistema invoca el caso de uso </w:t>
      </w:r>
      <w:hyperlink r:id="rId8" w:history="1">
        <w:r w:rsidR="00340073" w:rsidRPr="008C058E">
          <w:rPr>
            <w:rFonts w:cs="Arial"/>
            <w:b/>
            <w:lang w:val="es-NI" w:eastAsia="es-CO"/>
          </w:rPr>
          <w:t>Sc</w:t>
        </w:r>
        <w:r w:rsidR="00890FCC">
          <w:rPr>
            <w:rFonts w:cs="Arial"/>
            <w:b/>
            <w:lang w:val="es-NI" w:eastAsia="es-CO"/>
          </w:rPr>
          <w:t>n</w:t>
        </w:r>
        <w:r w:rsidRPr="008C058E">
          <w:rPr>
            <w:rFonts w:cs="Arial"/>
            <w:b/>
            <w:lang w:val="es-NI" w:eastAsia="es-CO"/>
          </w:rPr>
          <w:t>Reporte</w:t>
        </w:r>
        <w:r w:rsidR="009A13BD">
          <w:rPr>
            <w:rFonts w:cs="Arial"/>
            <w:b/>
            <w:lang w:val="es-NI" w:eastAsia="es-CO"/>
          </w:rPr>
          <w:t>FuentesFinanciamiento</w:t>
        </w:r>
      </w:hyperlink>
      <w:r w:rsidRPr="0072098F">
        <w:rPr>
          <w:lang w:val="es-NI"/>
        </w:rPr>
        <w:t>.</w:t>
      </w:r>
    </w:p>
    <w:p w:rsidR="00502897" w:rsidRDefault="00502897">
      <w:pPr>
        <w:pStyle w:val="Ttulo1"/>
        <w:widowControl/>
        <w:jc w:val="both"/>
        <w:rPr>
          <w:lang w:val="es-NI"/>
        </w:rPr>
      </w:pPr>
      <w:bookmarkStart w:id="24" w:name="_Toc175461518"/>
      <w:r>
        <w:rPr>
          <w:lang w:val="es-NI"/>
        </w:rPr>
        <w:t>Diagrama</w:t>
      </w:r>
      <w:bookmarkEnd w:id="24"/>
    </w:p>
    <w:p w:rsidR="00502897" w:rsidRDefault="009A13BD" w:rsidP="002D6FD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724275" cy="281940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jc w:val="both"/>
        <w:rPr>
          <w:lang w:val="es-NI"/>
        </w:rPr>
      </w:pPr>
      <w:bookmarkStart w:id="25" w:name="_Toc175461519"/>
      <w:bookmarkEnd w:id="22"/>
      <w:bookmarkEnd w:id="23"/>
      <w:r>
        <w:rPr>
          <w:lang w:val="es-NI"/>
        </w:rPr>
        <w:t>Interface con el usuario</w:t>
      </w:r>
      <w:bookmarkEnd w:id="25"/>
    </w:p>
    <w:p w:rsidR="00434BEF" w:rsidRPr="00434BEF" w:rsidRDefault="00434BEF" w:rsidP="00434BEF">
      <w:pPr>
        <w:rPr>
          <w:lang w:val="es-NI"/>
        </w:rPr>
      </w:pPr>
    </w:p>
    <w:p w:rsidR="004319A0" w:rsidRDefault="004319A0" w:rsidP="004319A0">
      <w:pPr>
        <w:rPr>
          <w:rFonts w:ascii="Arial" w:hAnsi="Arial" w:cs="Arial"/>
          <w:lang w:val="es-NI"/>
        </w:rPr>
      </w:pPr>
      <w:r w:rsidRPr="002D6FDB">
        <w:rPr>
          <w:rFonts w:ascii="Arial" w:hAnsi="Arial" w:cs="Arial"/>
          <w:lang w:val="es-NI"/>
        </w:rPr>
        <w:t xml:space="preserve">Este caso de uso requiere una pantalla sencilla con un grid principal y </w:t>
      </w:r>
      <w:r w:rsidR="00890FCC">
        <w:rPr>
          <w:rFonts w:ascii="Arial" w:hAnsi="Arial" w:cs="Arial"/>
          <w:lang w:val="es-NI"/>
        </w:rPr>
        <w:t xml:space="preserve">una </w:t>
      </w:r>
      <w:r w:rsidRPr="002D6FDB">
        <w:rPr>
          <w:rFonts w:ascii="Arial" w:hAnsi="Arial" w:cs="Arial"/>
          <w:lang w:val="es-NI"/>
        </w:rPr>
        <w:t>pantalla po</w:t>
      </w:r>
      <w:r w:rsidR="006951A1" w:rsidRPr="002D6FDB">
        <w:rPr>
          <w:rFonts w:ascii="Arial" w:hAnsi="Arial" w:cs="Arial"/>
          <w:lang w:val="es-NI"/>
        </w:rPr>
        <w:t>p</w:t>
      </w:r>
      <w:r w:rsidRPr="002D6FDB">
        <w:rPr>
          <w:rFonts w:ascii="Arial" w:hAnsi="Arial" w:cs="Arial"/>
          <w:lang w:val="es-NI"/>
        </w:rPr>
        <w:t>-up que se cargue al ejecutar las acciones de Agregar y Modificar</w:t>
      </w:r>
      <w:r w:rsidR="006725E4">
        <w:rPr>
          <w:rFonts w:ascii="Arial" w:hAnsi="Arial" w:cs="Arial"/>
          <w:lang w:val="es-NI"/>
        </w:rPr>
        <w:t xml:space="preserve"> </w:t>
      </w:r>
      <w:r w:rsidR="009A13BD">
        <w:rPr>
          <w:rFonts w:ascii="Arial" w:hAnsi="Arial" w:cs="Arial"/>
          <w:lang w:val="es-NI"/>
        </w:rPr>
        <w:t>fuentes de financiamiento</w:t>
      </w:r>
      <w:r w:rsidRPr="002D6FDB">
        <w:rPr>
          <w:rFonts w:ascii="Arial" w:hAnsi="Arial" w:cs="Arial"/>
          <w:lang w:val="es-NI"/>
        </w:rPr>
        <w:t>.</w:t>
      </w:r>
    </w:p>
    <w:p w:rsidR="00434BEF" w:rsidRPr="002D6FDB" w:rsidRDefault="00434BEF" w:rsidP="004319A0">
      <w:pPr>
        <w:rPr>
          <w:rFonts w:ascii="Arial" w:hAnsi="Arial" w:cs="Arial"/>
          <w:lang w:val="es-NI"/>
        </w:rPr>
      </w:pPr>
    </w:p>
    <w:sectPr w:rsidR="00434BEF" w:rsidRPr="002D6FDB" w:rsidSect="00634FF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0A7" w:rsidRDefault="000020A7">
      <w:r>
        <w:separator/>
      </w:r>
    </w:p>
  </w:endnote>
  <w:endnote w:type="continuationSeparator" w:id="1">
    <w:p w:rsidR="000020A7" w:rsidRDefault="00002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A2F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670325" w:rsidP="00700C18">
          <w:pPr>
            <w:jc w:val="center"/>
          </w:pPr>
          <w:fldSimple w:instr="symbol 211 \f &quot;Symbol&quot; \s 10">
            <w:r w:rsidR="003A2F1D">
              <w:rPr>
                <w:rFonts w:ascii="Symbol" w:hAnsi="Symbol"/>
              </w:rPr>
              <w:t>Ó</w:t>
            </w:r>
          </w:fldSimple>
          <w:r w:rsidR="00700C18">
            <w:t>SMUSURA0</w:t>
          </w:r>
          <w:r w:rsidR="003A2F1D">
            <w:t xml:space="preserve">, </w:t>
          </w:r>
          <w:fldSimple w:instr=" DATE \@ &quot;yyyy&quot; ">
            <w:r w:rsidR="00AD2BD6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jc w:val="right"/>
          </w:pPr>
          <w:r>
            <w:t xml:space="preserve">Page </w:t>
          </w:r>
          <w:r w:rsidR="0067032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70325">
            <w:rPr>
              <w:rStyle w:val="Nmerodepgina"/>
            </w:rPr>
            <w:fldChar w:fldCharType="separate"/>
          </w:r>
          <w:r w:rsidR="009A13BD">
            <w:rPr>
              <w:rStyle w:val="Nmerodepgina"/>
              <w:noProof/>
            </w:rPr>
            <w:t>5</w:t>
          </w:r>
          <w:r w:rsidR="00670325">
            <w:rPr>
              <w:rStyle w:val="Nmerodepgina"/>
            </w:rPr>
            <w:fldChar w:fldCharType="end"/>
          </w:r>
        </w:p>
      </w:tc>
    </w:tr>
  </w:tbl>
  <w:p w:rsidR="003A2F1D" w:rsidRDefault="003A2F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0A7" w:rsidRDefault="000020A7">
      <w:r>
        <w:separator/>
      </w:r>
    </w:p>
  </w:footnote>
  <w:footnote w:type="continuationSeparator" w:id="1">
    <w:p w:rsidR="000020A7" w:rsidRDefault="000020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F1D" w:rsidRDefault="003A2F1D">
    <w:pPr>
      <w:rPr>
        <w:sz w:val="24"/>
      </w:rPr>
    </w:pPr>
  </w:p>
  <w:p w:rsidR="003A2F1D" w:rsidRDefault="003A2F1D">
    <w:pPr>
      <w:pBdr>
        <w:top w:val="single" w:sz="6" w:space="1" w:color="auto"/>
      </w:pBdr>
      <w:rPr>
        <w:sz w:val="24"/>
      </w:rPr>
    </w:pPr>
  </w:p>
  <w:p w:rsidR="003A2F1D" w:rsidRPr="00C2469D" w:rsidRDefault="00C2469D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3A2F1D" w:rsidRPr="00C2469D" w:rsidRDefault="003A2F1D">
    <w:pPr>
      <w:pBdr>
        <w:bottom w:val="single" w:sz="6" w:space="1" w:color="auto"/>
      </w:pBdr>
      <w:jc w:val="right"/>
      <w:rPr>
        <w:sz w:val="24"/>
        <w:lang w:val="es-CO"/>
      </w:rPr>
    </w:pPr>
  </w:p>
  <w:p w:rsidR="003A2F1D" w:rsidRPr="00C2469D" w:rsidRDefault="003A2F1D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A2F1D">
      <w:tc>
        <w:tcPr>
          <w:tcW w:w="6379" w:type="dxa"/>
        </w:tcPr>
        <w:p w:rsidR="003A2F1D" w:rsidRDefault="00C2469D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3A2F1D" w:rsidRDefault="003A2F1D" w:rsidP="00BE7F5C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 w:rsidR="00222A17">
            <w:rPr>
              <w:lang w:val="es-ES"/>
            </w:rPr>
            <w:t>Versión</w:t>
          </w:r>
          <w:r>
            <w:rPr>
              <w:lang w:val="es-ES"/>
            </w:rPr>
            <w:t>:           &lt;1.</w:t>
          </w:r>
          <w:r w:rsidR="00BE7F5C">
            <w:rPr>
              <w:lang w:val="es-ES"/>
            </w:rPr>
            <w:t>0</w:t>
          </w:r>
          <w:r>
            <w:rPr>
              <w:lang w:val="es-ES"/>
            </w:rPr>
            <w:t>&gt;</w:t>
          </w:r>
        </w:p>
      </w:tc>
    </w:tr>
    <w:tr w:rsidR="003A2F1D">
      <w:tc>
        <w:tcPr>
          <w:tcW w:w="6379" w:type="dxa"/>
        </w:tcPr>
        <w:p w:rsidR="003A2F1D" w:rsidRDefault="00340073" w:rsidP="00AD2BD6">
          <w:pPr>
            <w:rPr>
              <w:lang w:val="es-NI"/>
            </w:rPr>
          </w:pPr>
          <w:r>
            <w:t>Sc</w:t>
          </w:r>
          <w:r w:rsidR="00BE7F5C">
            <w:t>n</w:t>
          </w:r>
          <w:r w:rsidR="00C2469D">
            <w:t>Mant</w:t>
          </w:r>
          <w:r w:rsidR="00AD2BD6">
            <w:t>FuenteFinanciamiento</w:t>
          </w:r>
        </w:p>
      </w:tc>
      <w:tc>
        <w:tcPr>
          <w:tcW w:w="3179" w:type="dxa"/>
        </w:tcPr>
        <w:p w:rsidR="003A2F1D" w:rsidRDefault="003A2F1D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AD2BD6" w:rsidRPr="00AD2BD6">
              <w:rPr>
                <w:noProof/>
                <w:lang w:val="es-ES"/>
              </w:rPr>
              <w:t>5/29/2008</w:t>
            </w:r>
          </w:fldSimple>
        </w:p>
      </w:tc>
    </w:tr>
    <w:tr w:rsidR="003A2F1D">
      <w:tc>
        <w:tcPr>
          <w:tcW w:w="9558" w:type="dxa"/>
          <w:gridSpan w:val="2"/>
        </w:tcPr>
        <w:p w:rsidR="003A2F1D" w:rsidRDefault="003A2F1D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3A2F1D" w:rsidRDefault="003A2F1D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020A7"/>
    <w:rsid w:val="00010F1E"/>
    <w:rsid w:val="000143BB"/>
    <w:rsid w:val="00017756"/>
    <w:rsid w:val="00024FF5"/>
    <w:rsid w:val="00027DC2"/>
    <w:rsid w:val="00033FF4"/>
    <w:rsid w:val="0003558C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61256"/>
    <w:rsid w:val="0006652C"/>
    <w:rsid w:val="0007676B"/>
    <w:rsid w:val="000808C2"/>
    <w:rsid w:val="00082BD8"/>
    <w:rsid w:val="00086749"/>
    <w:rsid w:val="00094CEF"/>
    <w:rsid w:val="0009750D"/>
    <w:rsid w:val="000A4AFB"/>
    <w:rsid w:val="000B0127"/>
    <w:rsid w:val="000B318A"/>
    <w:rsid w:val="000F0C85"/>
    <w:rsid w:val="0010013D"/>
    <w:rsid w:val="00106D28"/>
    <w:rsid w:val="00110CED"/>
    <w:rsid w:val="001110B7"/>
    <w:rsid w:val="00113374"/>
    <w:rsid w:val="00113732"/>
    <w:rsid w:val="001142F0"/>
    <w:rsid w:val="00114C9E"/>
    <w:rsid w:val="00117342"/>
    <w:rsid w:val="001207B6"/>
    <w:rsid w:val="0013034A"/>
    <w:rsid w:val="00131B81"/>
    <w:rsid w:val="0013655C"/>
    <w:rsid w:val="00140B3B"/>
    <w:rsid w:val="001438F2"/>
    <w:rsid w:val="001459C9"/>
    <w:rsid w:val="001464F6"/>
    <w:rsid w:val="00150975"/>
    <w:rsid w:val="00151247"/>
    <w:rsid w:val="001626C6"/>
    <w:rsid w:val="00186233"/>
    <w:rsid w:val="001966A7"/>
    <w:rsid w:val="00196B05"/>
    <w:rsid w:val="00196E06"/>
    <w:rsid w:val="001A764D"/>
    <w:rsid w:val="001B620E"/>
    <w:rsid w:val="001C2501"/>
    <w:rsid w:val="001C6452"/>
    <w:rsid w:val="001C68C0"/>
    <w:rsid w:val="001D270D"/>
    <w:rsid w:val="001D48E9"/>
    <w:rsid w:val="001D4E93"/>
    <w:rsid w:val="001D6D7D"/>
    <w:rsid w:val="001F10B1"/>
    <w:rsid w:val="001F1929"/>
    <w:rsid w:val="001F1BDC"/>
    <w:rsid w:val="001F2382"/>
    <w:rsid w:val="001F4791"/>
    <w:rsid w:val="001F4CF3"/>
    <w:rsid w:val="002010AC"/>
    <w:rsid w:val="00205CAE"/>
    <w:rsid w:val="00210114"/>
    <w:rsid w:val="00215A0B"/>
    <w:rsid w:val="002209FA"/>
    <w:rsid w:val="002212BC"/>
    <w:rsid w:val="00222901"/>
    <w:rsid w:val="00222A17"/>
    <w:rsid w:val="002302FD"/>
    <w:rsid w:val="00231E9A"/>
    <w:rsid w:val="00232AB7"/>
    <w:rsid w:val="00233BDC"/>
    <w:rsid w:val="00236BAA"/>
    <w:rsid w:val="00250974"/>
    <w:rsid w:val="00251F31"/>
    <w:rsid w:val="00253E55"/>
    <w:rsid w:val="00254C98"/>
    <w:rsid w:val="00254E3B"/>
    <w:rsid w:val="00261865"/>
    <w:rsid w:val="00267F59"/>
    <w:rsid w:val="0027186D"/>
    <w:rsid w:val="00272D06"/>
    <w:rsid w:val="002738CD"/>
    <w:rsid w:val="00273BF3"/>
    <w:rsid w:val="00283620"/>
    <w:rsid w:val="00286DB7"/>
    <w:rsid w:val="00294E5B"/>
    <w:rsid w:val="002976B7"/>
    <w:rsid w:val="002A0A84"/>
    <w:rsid w:val="002B2D75"/>
    <w:rsid w:val="002B4C3A"/>
    <w:rsid w:val="002B62C7"/>
    <w:rsid w:val="002B7775"/>
    <w:rsid w:val="002D0672"/>
    <w:rsid w:val="002D1071"/>
    <w:rsid w:val="002D18AB"/>
    <w:rsid w:val="002D50F5"/>
    <w:rsid w:val="002D6FDB"/>
    <w:rsid w:val="002D7B65"/>
    <w:rsid w:val="002E08E3"/>
    <w:rsid w:val="002E1206"/>
    <w:rsid w:val="002E12A7"/>
    <w:rsid w:val="002F1764"/>
    <w:rsid w:val="003020CC"/>
    <w:rsid w:val="00303E16"/>
    <w:rsid w:val="00307A7B"/>
    <w:rsid w:val="003103FB"/>
    <w:rsid w:val="00311BB4"/>
    <w:rsid w:val="00313737"/>
    <w:rsid w:val="0031684B"/>
    <w:rsid w:val="00316969"/>
    <w:rsid w:val="0032546A"/>
    <w:rsid w:val="0033207C"/>
    <w:rsid w:val="00333DEF"/>
    <w:rsid w:val="003374BC"/>
    <w:rsid w:val="00340073"/>
    <w:rsid w:val="0034130E"/>
    <w:rsid w:val="00350238"/>
    <w:rsid w:val="0035411C"/>
    <w:rsid w:val="0035543C"/>
    <w:rsid w:val="003615CE"/>
    <w:rsid w:val="00361911"/>
    <w:rsid w:val="00361CB6"/>
    <w:rsid w:val="003639B0"/>
    <w:rsid w:val="00366D34"/>
    <w:rsid w:val="00375A26"/>
    <w:rsid w:val="00380C6E"/>
    <w:rsid w:val="003A03FE"/>
    <w:rsid w:val="003A0FE6"/>
    <w:rsid w:val="003A2F1D"/>
    <w:rsid w:val="003B046B"/>
    <w:rsid w:val="003B5EBD"/>
    <w:rsid w:val="003B7BC6"/>
    <w:rsid w:val="003C09BB"/>
    <w:rsid w:val="003C341F"/>
    <w:rsid w:val="003C3B79"/>
    <w:rsid w:val="003D15A6"/>
    <w:rsid w:val="003D2159"/>
    <w:rsid w:val="003D28BE"/>
    <w:rsid w:val="003E05A0"/>
    <w:rsid w:val="003F10A5"/>
    <w:rsid w:val="003F5397"/>
    <w:rsid w:val="004000CE"/>
    <w:rsid w:val="00402A26"/>
    <w:rsid w:val="00404C2E"/>
    <w:rsid w:val="00404C42"/>
    <w:rsid w:val="00415160"/>
    <w:rsid w:val="00421B9B"/>
    <w:rsid w:val="004248DA"/>
    <w:rsid w:val="00425A41"/>
    <w:rsid w:val="004266D1"/>
    <w:rsid w:val="004270FD"/>
    <w:rsid w:val="004319A0"/>
    <w:rsid w:val="00432EE8"/>
    <w:rsid w:val="00433A1D"/>
    <w:rsid w:val="00434BEF"/>
    <w:rsid w:val="00435CCA"/>
    <w:rsid w:val="00436E89"/>
    <w:rsid w:val="00450F87"/>
    <w:rsid w:val="00454E32"/>
    <w:rsid w:val="00455EED"/>
    <w:rsid w:val="004651D5"/>
    <w:rsid w:val="0046678C"/>
    <w:rsid w:val="00466F11"/>
    <w:rsid w:val="00467BD0"/>
    <w:rsid w:val="004741D0"/>
    <w:rsid w:val="00482077"/>
    <w:rsid w:val="00482D37"/>
    <w:rsid w:val="004840F5"/>
    <w:rsid w:val="00490CB6"/>
    <w:rsid w:val="00494633"/>
    <w:rsid w:val="004A0E38"/>
    <w:rsid w:val="004A75BF"/>
    <w:rsid w:val="004B1DAA"/>
    <w:rsid w:val="004B25B7"/>
    <w:rsid w:val="004B7B2D"/>
    <w:rsid w:val="004D4E23"/>
    <w:rsid w:val="004D5E40"/>
    <w:rsid w:val="004E0ABA"/>
    <w:rsid w:val="004E18A3"/>
    <w:rsid w:val="004E3426"/>
    <w:rsid w:val="004E5560"/>
    <w:rsid w:val="004F4554"/>
    <w:rsid w:val="004F6049"/>
    <w:rsid w:val="00502897"/>
    <w:rsid w:val="005104ED"/>
    <w:rsid w:val="0051171A"/>
    <w:rsid w:val="005119C0"/>
    <w:rsid w:val="005154FA"/>
    <w:rsid w:val="0051727D"/>
    <w:rsid w:val="005174CC"/>
    <w:rsid w:val="00517BBF"/>
    <w:rsid w:val="005217C3"/>
    <w:rsid w:val="00525C58"/>
    <w:rsid w:val="00532108"/>
    <w:rsid w:val="005403A1"/>
    <w:rsid w:val="00543464"/>
    <w:rsid w:val="0055356A"/>
    <w:rsid w:val="005542C8"/>
    <w:rsid w:val="00554E51"/>
    <w:rsid w:val="005554CB"/>
    <w:rsid w:val="00557864"/>
    <w:rsid w:val="00562B89"/>
    <w:rsid w:val="005636EE"/>
    <w:rsid w:val="0056665B"/>
    <w:rsid w:val="00570AFB"/>
    <w:rsid w:val="00575A10"/>
    <w:rsid w:val="005802F2"/>
    <w:rsid w:val="0058381D"/>
    <w:rsid w:val="00585D81"/>
    <w:rsid w:val="005936DC"/>
    <w:rsid w:val="005A2C5E"/>
    <w:rsid w:val="005A66B2"/>
    <w:rsid w:val="005A6DEC"/>
    <w:rsid w:val="005C0F52"/>
    <w:rsid w:val="005C22E3"/>
    <w:rsid w:val="005C2895"/>
    <w:rsid w:val="005C3749"/>
    <w:rsid w:val="005D6BA7"/>
    <w:rsid w:val="005D7A49"/>
    <w:rsid w:val="005E3A51"/>
    <w:rsid w:val="005F1085"/>
    <w:rsid w:val="006075F9"/>
    <w:rsid w:val="00613701"/>
    <w:rsid w:val="00615572"/>
    <w:rsid w:val="006163E0"/>
    <w:rsid w:val="00617EDF"/>
    <w:rsid w:val="00624184"/>
    <w:rsid w:val="00627878"/>
    <w:rsid w:val="00634FF9"/>
    <w:rsid w:val="00651743"/>
    <w:rsid w:val="00651A89"/>
    <w:rsid w:val="00652BA5"/>
    <w:rsid w:val="00660D51"/>
    <w:rsid w:val="00662612"/>
    <w:rsid w:val="00663B97"/>
    <w:rsid w:val="00670325"/>
    <w:rsid w:val="006725E4"/>
    <w:rsid w:val="006769E8"/>
    <w:rsid w:val="0067764A"/>
    <w:rsid w:val="00685475"/>
    <w:rsid w:val="00693589"/>
    <w:rsid w:val="006951A1"/>
    <w:rsid w:val="006A3D70"/>
    <w:rsid w:val="006A5B27"/>
    <w:rsid w:val="006B0167"/>
    <w:rsid w:val="006B1DEC"/>
    <w:rsid w:val="006B2328"/>
    <w:rsid w:val="006B4C8D"/>
    <w:rsid w:val="006C4A40"/>
    <w:rsid w:val="006D3757"/>
    <w:rsid w:val="006D606E"/>
    <w:rsid w:val="006D73CF"/>
    <w:rsid w:val="006E103E"/>
    <w:rsid w:val="006E1FCC"/>
    <w:rsid w:val="006E2ACE"/>
    <w:rsid w:val="006F056C"/>
    <w:rsid w:val="006F137C"/>
    <w:rsid w:val="006F42AA"/>
    <w:rsid w:val="00700C18"/>
    <w:rsid w:val="007020AA"/>
    <w:rsid w:val="00704316"/>
    <w:rsid w:val="007043C6"/>
    <w:rsid w:val="007059CE"/>
    <w:rsid w:val="007106EE"/>
    <w:rsid w:val="007108A3"/>
    <w:rsid w:val="00711069"/>
    <w:rsid w:val="00712BC8"/>
    <w:rsid w:val="00713456"/>
    <w:rsid w:val="00713A3E"/>
    <w:rsid w:val="007148CA"/>
    <w:rsid w:val="007173D3"/>
    <w:rsid w:val="0072098F"/>
    <w:rsid w:val="00725354"/>
    <w:rsid w:val="007306A5"/>
    <w:rsid w:val="00737CDE"/>
    <w:rsid w:val="00747CF4"/>
    <w:rsid w:val="0075492F"/>
    <w:rsid w:val="007553BE"/>
    <w:rsid w:val="00756F42"/>
    <w:rsid w:val="00766D43"/>
    <w:rsid w:val="00766EA2"/>
    <w:rsid w:val="007678AC"/>
    <w:rsid w:val="00771043"/>
    <w:rsid w:val="00777490"/>
    <w:rsid w:val="00780F5F"/>
    <w:rsid w:val="007855E9"/>
    <w:rsid w:val="00787174"/>
    <w:rsid w:val="0079285F"/>
    <w:rsid w:val="007A4B40"/>
    <w:rsid w:val="007A4D46"/>
    <w:rsid w:val="007A4E1D"/>
    <w:rsid w:val="007B5854"/>
    <w:rsid w:val="007C1931"/>
    <w:rsid w:val="007C3201"/>
    <w:rsid w:val="007C3418"/>
    <w:rsid w:val="007C3BF0"/>
    <w:rsid w:val="007D4E72"/>
    <w:rsid w:val="007D62CD"/>
    <w:rsid w:val="007E09D6"/>
    <w:rsid w:val="007E6FD8"/>
    <w:rsid w:val="007F01CE"/>
    <w:rsid w:val="008009D2"/>
    <w:rsid w:val="008133C2"/>
    <w:rsid w:val="008240E1"/>
    <w:rsid w:val="00824D46"/>
    <w:rsid w:val="008357AA"/>
    <w:rsid w:val="00842F62"/>
    <w:rsid w:val="008445A9"/>
    <w:rsid w:val="00845F8A"/>
    <w:rsid w:val="008608A0"/>
    <w:rsid w:val="00861A06"/>
    <w:rsid w:val="008637CD"/>
    <w:rsid w:val="00890FCC"/>
    <w:rsid w:val="00893CB2"/>
    <w:rsid w:val="00897AFD"/>
    <w:rsid w:val="008A02C6"/>
    <w:rsid w:val="008A55ED"/>
    <w:rsid w:val="008B30E8"/>
    <w:rsid w:val="008B3465"/>
    <w:rsid w:val="008B76A2"/>
    <w:rsid w:val="008C058E"/>
    <w:rsid w:val="008C3228"/>
    <w:rsid w:val="008C3EDA"/>
    <w:rsid w:val="008C5245"/>
    <w:rsid w:val="008C5574"/>
    <w:rsid w:val="008C5925"/>
    <w:rsid w:val="008D70B4"/>
    <w:rsid w:val="008D7546"/>
    <w:rsid w:val="008E2F6D"/>
    <w:rsid w:val="008E74BA"/>
    <w:rsid w:val="008F021F"/>
    <w:rsid w:val="008F1EFB"/>
    <w:rsid w:val="008F3423"/>
    <w:rsid w:val="008F4655"/>
    <w:rsid w:val="008F6C57"/>
    <w:rsid w:val="0090059B"/>
    <w:rsid w:val="00903F8E"/>
    <w:rsid w:val="00904455"/>
    <w:rsid w:val="00910E9A"/>
    <w:rsid w:val="00913E48"/>
    <w:rsid w:val="009145DD"/>
    <w:rsid w:val="00916BBF"/>
    <w:rsid w:val="00923FA4"/>
    <w:rsid w:val="009253CB"/>
    <w:rsid w:val="0092633B"/>
    <w:rsid w:val="00931F0C"/>
    <w:rsid w:val="00931F9A"/>
    <w:rsid w:val="009331E1"/>
    <w:rsid w:val="00941CDA"/>
    <w:rsid w:val="00947CD6"/>
    <w:rsid w:val="00957B6C"/>
    <w:rsid w:val="00957F19"/>
    <w:rsid w:val="00961492"/>
    <w:rsid w:val="009735BF"/>
    <w:rsid w:val="009760CA"/>
    <w:rsid w:val="00983623"/>
    <w:rsid w:val="00995413"/>
    <w:rsid w:val="00997AE7"/>
    <w:rsid w:val="009A13BD"/>
    <w:rsid w:val="009B7AF5"/>
    <w:rsid w:val="009B7F0F"/>
    <w:rsid w:val="009C11E7"/>
    <w:rsid w:val="009C6AAC"/>
    <w:rsid w:val="009C74A2"/>
    <w:rsid w:val="009D7968"/>
    <w:rsid w:val="009E0F02"/>
    <w:rsid w:val="009F03BD"/>
    <w:rsid w:val="009F0BBB"/>
    <w:rsid w:val="00A01CA1"/>
    <w:rsid w:val="00A025B1"/>
    <w:rsid w:val="00A11BCD"/>
    <w:rsid w:val="00A13474"/>
    <w:rsid w:val="00A2593F"/>
    <w:rsid w:val="00A31BA2"/>
    <w:rsid w:val="00A46179"/>
    <w:rsid w:val="00A54587"/>
    <w:rsid w:val="00A5661F"/>
    <w:rsid w:val="00A60D3F"/>
    <w:rsid w:val="00A6483E"/>
    <w:rsid w:val="00A64BDF"/>
    <w:rsid w:val="00A65F75"/>
    <w:rsid w:val="00A72491"/>
    <w:rsid w:val="00A73C6B"/>
    <w:rsid w:val="00A74CA7"/>
    <w:rsid w:val="00A9337F"/>
    <w:rsid w:val="00A93998"/>
    <w:rsid w:val="00A94442"/>
    <w:rsid w:val="00A95D01"/>
    <w:rsid w:val="00AB1DDB"/>
    <w:rsid w:val="00AB3A63"/>
    <w:rsid w:val="00AC149F"/>
    <w:rsid w:val="00AC19A3"/>
    <w:rsid w:val="00AC1B41"/>
    <w:rsid w:val="00AC463B"/>
    <w:rsid w:val="00AC5D89"/>
    <w:rsid w:val="00AD0D50"/>
    <w:rsid w:val="00AD2BD6"/>
    <w:rsid w:val="00AD372B"/>
    <w:rsid w:val="00AD394F"/>
    <w:rsid w:val="00AD5B61"/>
    <w:rsid w:val="00AE2D95"/>
    <w:rsid w:val="00AE6CA9"/>
    <w:rsid w:val="00AF1D0F"/>
    <w:rsid w:val="00AF2C9A"/>
    <w:rsid w:val="00AF562C"/>
    <w:rsid w:val="00B008C9"/>
    <w:rsid w:val="00B10A7F"/>
    <w:rsid w:val="00B14EDF"/>
    <w:rsid w:val="00B21743"/>
    <w:rsid w:val="00B22F62"/>
    <w:rsid w:val="00B24B58"/>
    <w:rsid w:val="00B24FA5"/>
    <w:rsid w:val="00B253A2"/>
    <w:rsid w:val="00B34D9B"/>
    <w:rsid w:val="00B35546"/>
    <w:rsid w:val="00B36939"/>
    <w:rsid w:val="00B45B03"/>
    <w:rsid w:val="00B6314C"/>
    <w:rsid w:val="00B717DE"/>
    <w:rsid w:val="00B75A6C"/>
    <w:rsid w:val="00B76613"/>
    <w:rsid w:val="00B80279"/>
    <w:rsid w:val="00B82302"/>
    <w:rsid w:val="00B93D99"/>
    <w:rsid w:val="00B94F17"/>
    <w:rsid w:val="00BA1F9A"/>
    <w:rsid w:val="00BA66BD"/>
    <w:rsid w:val="00BA66DA"/>
    <w:rsid w:val="00BB249B"/>
    <w:rsid w:val="00BB49E1"/>
    <w:rsid w:val="00BC7E10"/>
    <w:rsid w:val="00BD0996"/>
    <w:rsid w:val="00BD26CD"/>
    <w:rsid w:val="00BD7428"/>
    <w:rsid w:val="00BE7F5C"/>
    <w:rsid w:val="00BF2A7F"/>
    <w:rsid w:val="00C018F5"/>
    <w:rsid w:val="00C05B3A"/>
    <w:rsid w:val="00C05E7C"/>
    <w:rsid w:val="00C11E00"/>
    <w:rsid w:val="00C15223"/>
    <w:rsid w:val="00C219B7"/>
    <w:rsid w:val="00C2469D"/>
    <w:rsid w:val="00C26041"/>
    <w:rsid w:val="00C332F8"/>
    <w:rsid w:val="00C450F4"/>
    <w:rsid w:val="00C4705F"/>
    <w:rsid w:val="00C52D3D"/>
    <w:rsid w:val="00C54649"/>
    <w:rsid w:val="00C60B44"/>
    <w:rsid w:val="00C754F3"/>
    <w:rsid w:val="00C80F06"/>
    <w:rsid w:val="00C817D2"/>
    <w:rsid w:val="00C83F1C"/>
    <w:rsid w:val="00C86BB9"/>
    <w:rsid w:val="00CC2436"/>
    <w:rsid w:val="00CC292B"/>
    <w:rsid w:val="00CC4F7D"/>
    <w:rsid w:val="00CD27DF"/>
    <w:rsid w:val="00CD3680"/>
    <w:rsid w:val="00CE2446"/>
    <w:rsid w:val="00CE2A3C"/>
    <w:rsid w:val="00CE5779"/>
    <w:rsid w:val="00CF14B2"/>
    <w:rsid w:val="00CF2AB1"/>
    <w:rsid w:val="00CF7642"/>
    <w:rsid w:val="00D05F55"/>
    <w:rsid w:val="00D05FF4"/>
    <w:rsid w:val="00D1229C"/>
    <w:rsid w:val="00D1502B"/>
    <w:rsid w:val="00D23D22"/>
    <w:rsid w:val="00D241B7"/>
    <w:rsid w:val="00D25F61"/>
    <w:rsid w:val="00D2768A"/>
    <w:rsid w:val="00D43B03"/>
    <w:rsid w:val="00D44583"/>
    <w:rsid w:val="00D54F76"/>
    <w:rsid w:val="00D55500"/>
    <w:rsid w:val="00D6390B"/>
    <w:rsid w:val="00D712F3"/>
    <w:rsid w:val="00D7176A"/>
    <w:rsid w:val="00D80D5F"/>
    <w:rsid w:val="00D81980"/>
    <w:rsid w:val="00D86F87"/>
    <w:rsid w:val="00D905EF"/>
    <w:rsid w:val="00DA7440"/>
    <w:rsid w:val="00DA7480"/>
    <w:rsid w:val="00DA7DB3"/>
    <w:rsid w:val="00DB1F68"/>
    <w:rsid w:val="00DB6506"/>
    <w:rsid w:val="00DB7F76"/>
    <w:rsid w:val="00DC16E4"/>
    <w:rsid w:val="00DC1BA5"/>
    <w:rsid w:val="00DC403B"/>
    <w:rsid w:val="00DD4795"/>
    <w:rsid w:val="00DD6307"/>
    <w:rsid w:val="00DD7996"/>
    <w:rsid w:val="00DE05C9"/>
    <w:rsid w:val="00DE2A82"/>
    <w:rsid w:val="00DF0F96"/>
    <w:rsid w:val="00E0475D"/>
    <w:rsid w:val="00E07213"/>
    <w:rsid w:val="00E3709C"/>
    <w:rsid w:val="00E37B87"/>
    <w:rsid w:val="00E403CE"/>
    <w:rsid w:val="00E42E60"/>
    <w:rsid w:val="00E43C58"/>
    <w:rsid w:val="00E44936"/>
    <w:rsid w:val="00E45AD8"/>
    <w:rsid w:val="00E52D0C"/>
    <w:rsid w:val="00E535EA"/>
    <w:rsid w:val="00E61FE6"/>
    <w:rsid w:val="00E67F26"/>
    <w:rsid w:val="00E84F01"/>
    <w:rsid w:val="00E90D4B"/>
    <w:rsid w:val="00E915D5"/>
    <w:rsid w:val="00E92839"/>
    <w:rsid w:val="00EA14DF"/>
    <w:rsid w:val="00EA7652"/>
    <w:rsid w:val="00EB6661"/>
    <w:rsid w:val="00EC0A58"/>
    <w:rsid w:val="00ED0602"/>
    <w:rsid w:val="00ED3308"/>
    <w:rsid w:val="00ED41FB"/>
    <w:rsid w:val="00EE3A99"/>
    <w:rsid w:val="00F000A6"/>
    <w:rsid w:val="00F0085B"/>
    <w:rsid w:val="00F14355"/>
    <w:rsid w:val="00F16BC7"/>
    <w:rsid w:val="00F266DB"/>
    <w:rsid w:val="00F275CE"/>
    <w:rsid w:val="00F37E9D"/>
    <w:rsid w:val="00F458C9"/>
    <w:rsid w:val="00F46489"/>
    <w:rsid w:val="00F47388"/>
    <w:rsid w:val="00F51056"/>
    <w:rsid w:val="00F526D2"/>
    <w:rsid w:val="00F55A72"/>
    <w:rsid w:val="00F55E92"/>
    <w:rsid w:val="00F56AEC"/>
    <w:rsid w:val="00F6170A"/>
    <w:rsid w:val="00F7017D"/>
    <w:rsid w:val="00F708A8"/>
    <w:rsid w:val="00F71E38"/>
    <w:rsid w:val="00F722EF"/>
    <w:rsid w:val="00F77FEB"/>
    <w:rsid w:val="00F807B0"/>
    <w:rsid w:val="00F80E8A"/>
    <w:rsid w:val="00F817F6"/>
    <w:rsid w:val="00F8210D"/>
    <w:rsid w:val="00F83CD2"/>
    <w:rsid w:val="00F83E5A"/>
    <w:rsid w:val="00F841A7"/>
    <w:rsid w:val="00F91BD0"/>
    <w:rsid w:val="00F933C2"/>
    <w:rsid w:val="00F97479"/>
    <w:rsid w:val="00FB1128"/>
    <w:rsid w:val="00FB4924"/>
    <w:rsid w:val="00FB63AB"/>
    <w:rsid w:val="00FB657E"/>
    <w:rsid w:val="00FC3A1F"/>
    <w:rsid w:val="00FD1486"/>
    <w:rsid w:val="00FD408A"/>
    <w:rsid w:val="00FD644A"/>
    <w:rsid w:val="00FE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tabs>
        <w:tab w:val="clear" w:pos="1985"/>
        <w:tab w:val="num" w:pos="0"/>
      </w:tabs>
      <w:ind w:left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uiPriority w:val="39"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uiPriority w:val="99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5-Presupuesto/7-Reportes/1-Clasificadores%20Presupuestarios/2-SprReporteCatUnidadesSalud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384</TotalTime>
  <Pages>6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7079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ScnMantFuenteFinanciamiento</dc:title>
  <dc:subject>SMUSURA0</dc:subject>
  <dc:creator>Yesenia Gutierrez</dc:creator>
  <cp:keywords>aplicación</cp:keywords>
  <dc:description/>
  <cp:lastModifiedBy>mg.ygutierrez</cp:lastModifiedBy>
  <cp:revision>96</cp:revision>
  <cp:lastPrinted>2006-07-26T21:45:00Z</cp:lastPrinted>
  <dcterms:created xsi:type="dcterms:W3CDTF">2007-08-17T14:33:00Z</dcterms:created>
  <dcterms:modified xsi:type="dcterms:W3CDTF">2008-05-29T17:17:00Z</dcterms:modified>
  <cp:category>Caso de uso</cp:category>
</cp:coreProperties>
</file>