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81CA6" w14:textId="40D48948" w:rsidR="005E3C5B" w:rsidRPr="00AC7A3C" w:rsidRDefault="005E3C5B" w:rsidP="00B56689">
      <w:pPr>
        <w:tabs>
          <w:tab w:val="left" w:pos="284"/>
        </w:tabs>
        <w:spacing w:after="120"/>
        <w:ind w:left="426" w:right="282"/>
        <w:rPr>
          <w:rFonts w:ascii="Segoe UI" w:hAnsi="Segoe UI" w:cs="Segoe UI"/>
          <w:b/>
          <w:bCs/>
          <w:szCs w:val="22"/>
        </w:rPr>
      </w:pPr>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C86F1E">
        <w:rPr>
          <w:rFonts w:ascii="Segoe UI" w:hAnsi="Segoe UI" w:cs="Segoe UI"/>
          <w:b/>
          <w:bCs/>
          <w:szCs w:val="22"/>
          <w:lang w:val="en-US" w:eastAsia="en-US"/>
        </w:rPr>
        <w:t xml:space="preserve">Rent </w:t>
      </w:r>
      <w:r w:rsidR="00F449C8">
        <w:rPr>
          <w:rFonts w:ascii="Segoe UI" w:hAnsi="Segoe UI" w:cs="Segoe UI"/>
          <w:b/>
          <w:bCs/>
          <w:szCs w:val="22"/>
          <w:lang w:val="en-US" w:eastAsia="en-US"/>
        </w:rPr>
        <w:t xml:space="preserve">Setting </w:t>
      </w:r>
      <w:r w:rsidR="00C86F1E">
        <w:rPr>
          <w:rFonts w:ascii="Segoe UI" w:hAnsi="Segoe UI" w:cs="Segoe UI"/>
          <w:b/>
          <w:bCs/>
          <w:szCs w:val="22"/>
          <w:lang w:val="en-US" w:eastAsia="en-US"/>
        </w:rPr>
        <w:t>and Service Charge</w:t>
      </w:r>
      <w:r w:rsidR="003D03F4" w:rsidRPr="00AC7A3C">
        <w:rPr>
          <w:rFonts w:ascii="Segoe UI" w:hAnsi="Segoe UI" w:cs="Segoe UI"/>
          <w:b/>
          <w:bCs/>
          <w:szCs w:val="22"/>
          <w:lang w:val="en-US" w:eastAsia="en-US"/>
        </w:rPr>
        <w:t xml:space="preserve"> Policy</w:t>
      </w:r>
    </w:p>
    <w:p w14:paraId="66AC4BF3" w14:textId="77777777" w:rsidR="00F024D6" w:rsidRPr="00AC7A3C" w:rsidRDefault="005E3C5B"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Summary…</w:t>
      </w:r>
    </w:p>
    <w:p w14:paraId="778BBB01" w14:textId="2483C058" w:rsidR="00C86F1E" w:rsidRPr="00C86F1E" w:rsidRDefault="00C86F1E" w:rsidP="00353812">
      <w:pPr>
        <w:pStyle w:val="ListParagraph"/>
        <w:numPr>
          <w:ilvl w:val="1"/>
          <w:numId w:val="29"/>
        </w:numPr>
        <w:tabs>
          <w:tab w:val="left" w:pos="284"/>
        </w:tabs>
        <w:spacing w:after="120"/>
        <w:ind w:left="792" w:right="282"/>
        <w:rPr>
          <w:rFonts w:ascii="Segoe UI" w:hAnsi="Segoe UI" w:cs="Segoe UI"/>
          <w:szCs w:val="22"/>
          <w:lang w:val="en-US"/>
        </w:rPr>
      </w:pPr>
      <w:r w:rsidRPr="00C86F1E">
        <w:rPr>
          <w:rFonts w:ascii="Segoe UI" w:hAnsi="Segoe UI" w:cs="Segoe UI"/>
          <w:lang w:val="en-US"/>
        </w:rPr>
        <w:t>This policy sets out how we will set rents and service charges to tenants in accordance with the Government</w:t>
      </w:r>
      <w:r>
        <w:rPr>
          <w:rFonts w:ascii="Segoe UI" w:hAnsi="Segoe UI" w:cs="Segoe UI"/>
          <w:lang w:val="en-US"/>
        </w:rPr>
        <w:t xml:space="preserve"> </w:t>
      </w:r>
      <w:r w:rsidRPr="00C86F1E">
        <w:rPr>
          <w:rFonts w:ascii="Segoe UI" w:hAnsi="Segoe UI" w:cs="Segoe UI"/>
          <w:szCs w:val="22"/>
          <w:lang w:val="en-US"/>
        </w:rPr>
        <w:t>and the Regulator of Social Housing’s (RSH) guidelines and requirements.</w:t>
      </w:r>
    </w:p>
    <w:p w14:paraId="7BB26A3E" w14:textId="4691FB1E" w:rsidR="00A02247" w:rsidRPr="00AC7A3C" w:rsidRDefault="00103078" w:rsidP="00C86F1E">
      <w:pPr>
        <w:pStyle w:val="ListParagraph"/>
        <w:tabs>
          <w:tab w:val="left" w:pos="284"/>
        </w:tabs>
        <w:spacing w:after="120"/>
        <w:ind w:left="792" w:right="282"/>
        <w:contextualSpacing w:val="0"/>
        <w:rPr>
          <w:rFonts w:ascii="Segoe UI" w:hAnsi="Segoe UI" w:cs="Segoe UI"/>
          <w:b/>
          <w:color w:val="990070"/>
          <w:szCs w:val="22"/>
        </w:rPr>
      </w:pPr>
      <w:r w:rsidRPr="00AC7A3C">
        <w:rPr>
          <w:rFonts w:ascii="Segoe UI" w:hAnsi="Segoe UI" w:cs="Segoe UI"/>
          <w:szCs w:val="22"/>
        </w:rPr>
        <w:t xml:space="preserve"> </w:t>
      </w:r>
    </w:p>
    <w:p w14:paraId="1D6DE95D" w14:textId="77777777" w:rsidR="00A02247" w:rsidRPr="00AC7A3C" w:rsidRDefault="00A02247"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Principles</w:t>
      </w:r>
    </w:p>
    <w:p w14:paraId="69E4A60E" w14:textId="5E07773D" w:rsidR="00A02247" w:rsidRPr="00C86F1E" w:rsidRDefault="00C86F1E" w:rsidP="00B56689">
      <w:pPr>
        <w:pStyle w:val="ListParagraph"/>
        <w:numPr>
          <w:ilvl w:val="1"/>
          <w:numId w:val="29"/>
        </w:numPr>
        <w:tabs>
          <w:tab w:val="left" w:pos="284"/>
        </w:tabs>
        <w:spacing w:after="120"/>
        <w:ind w:right="282"/>
        <w:contextualSpacing w:val="0"/>
        <w:rPr>
          <w:rFonts w:ascii="Segoe UI" w:hAnsi="Segoe UI" w:cs="Segoe UI"/>
          <w:b/>
          <w:color w:val="990070"/>
          <w:szCs w:val="22"/>
        </w:rPr>
      </w:pPr>
      <w:r w:rsidRPr="00C86F1E">
        <w:rPr>
          <w:rFonts w:ascii="Segoe UI" w:hAnsi="Segoe UI" w:cs="Segoe UI"/>
          <w:szCs w:val="22"/>
        </w:rPr>
        <w:t xml:space="preserve">This policy applies to rents and other applicable charges covering current and new tenants. Properties excluded from the Rent Standard, such as market rented accommodation and shared ownership properties, are also covered by this policy; </w:t>
      </w:r>
      <w:proofErr w:type="gramStart"/>
      <w:r w:rsidRPr="00C86F1E">
        <w:rPr>
          <w:rFonts w:ascii="Segoe UI" w:hAnsi="Segoe UI" w:cs="Segoe UI"/>
          <w:szCs w:val="22"/>
        </w:rPr>
        <w:t>specifically</w:t>
      </w:r>
      <w:proofErr w:type="gramEnd"/>
      <w:r w:rsidRPr="00C86F1E">
        <w:rPr>
          <w:rFonts w:ascii="Segoe UI" w:hAnsi="Segoe UI" w:cs="Segoe UI"/>
          <w:szCs w:val="22"/>
        </w:rPr>
        <w:t xml:space="preserve"> it covers:</w:t>
      </w:r>
    </w:p>
    <w:p w14:paraId="6B6B882A" w14:textId="11A04FA1" w:rsidR="00C86F1E" w:rsidRPr="00B10863" w:rsidRDefault="00C86F1E" w:rsidP="00C86F1E">
      <w:pPr>
        <w:pStyle w:val="ListParagraph"/>
        <w:widowControl w:val="0"/>
        <w:numPr>
          <w:ilvl w:val="0"/>
          <w:numId w:val="40"/>
        </w:numPr>
        <w:tabs>
          <w:tab w:val="left" w:pos="674"/>
        </w:tabs>
        <w:autoSpaceDE w:val="0"/>
        <w:autoSpaceDN w:val="0"/>
        <w:spacing w:before="290"/>
        <w:ind w:left="1701"/>
        <w:contextualSpacing w:val="0"/>
        <w:rPr>
          <w:rFonts w:ascii="Segoe UI" w:hAnsi="Segoe UI" w:cs="Segoe UI"/>
        </w:rPr>
      </w:pPr>
      <w:r w:rsidRPr="00B10863">
        <w:rPr>
          <w:rFonts w:ascii="Segoe UI" w:hAnsi="Segoe UI" w:cs="Segoe UI"/>
        </w:rPr>
        <w:t>Social</w:t>
      </w:r>
      <w:r w:rsidRPr="00B10863">
        <w:rPr>
          <w:rFonts w:ascii="Segoe UI" w:hAnsi="Segoe UI" w:cs="Segoe UI"/>
          <w:spacing w:val="-4"/>
        </w:rPr>
        <w:t xml:space="preserve"> </w:t>
      </w:r>
      <w:r w:rsidRPr="00B10863">
        <w:rPr>
          <w:rFonts w:ascii="Segoe UI" w:hAnsi="Segoe UI" w:cs="Segoe UI"/>
        </w:rPr>
        <w:t>Rents</w:t>
      </w:r>
      <w:r w:rsidRPr="00B10863">
        <w:rPr>
          <w:rFonts w:ascii="Segoe UI" w:hAnsi="Segoe UI" w:cs="Segoe UI"/>
          <w:spacing w:val="-6"/>
        </w:rPr>
        <w:t xml:space="preserve"> </w:t>
      </w:r>
      <w:r w:rsidRPr="00B10863">
        <w:rPr>
          <w:rFonts w:ascii="Segoe UI" w:hAnsi="Segoe UI" w:cs="Segoe UI"/>
        </w:rPr>
        <w:t>(assured</w:t>
      </w:r>
      <w:r w:rsidRPr="00B10863">
        <w:rPr>
          <w:rFonts w:ascii="Segoe UI" w:hAnsi="Segoe UI" w:cs="Segoe UI"/>
          <w:spacing w:val="-3"/>
        </w:rPr>
        <w:t xml:space="preserve"> </w:t>
      </w:r>
      <w:r w:rsidRPr="00B10863">
        <w:rPr>
          <w:rFonts w:ascii="Segoe UI" w:hAnsi="Segoe UI" w:cs="Segoe UI"/>
        </w:rPr>
        <w:t>tenancies</w:t>
      </w:r>
      <w:r w:rsidRPr="00B10863">
        <w:rPr>
          <w:rFonts w:ascii="Segoe UI" w:hAnsi="Segoe UI" w:cs="Segoe UI"/>
          <w:spacing w:val="-2"/>
        </w:rPr>
        <w:t xml:space="preserve"> </w:t>
      </w:r>
      <w:r w:rsidRPr="00B10863">
        <w:rPr>
          <w:rFonts w:ascii="Segoe UI" w:hAnsi="Segoe UI" w:cs="Segoe UI"/>
        </w:rPr>
        <w:t>and</w:t>
      </w:r>
      <w:r w:rsidRPr="00B10863">
        <w:rPr>
          <w:rFonts w:ascii="Segoe UI" w:hAnsi="Segoe UI" w:cs="Segoe UI"/>
          <w:spacing w:val="-3"/>
        </w:rPr>
        <w:t xml:space="preserve"> </w:t>
      </w:r>
      <w:r w:rsidRPr="00B10863">
        <w:rPr>
          <w:rFonts w:ascii="Segoe UI" w:hAnsi="Segoe UI" w:cs="Segoe UI"/>
        </w:rPr>
        <w:t>secure</w:t>
      </w:r>
      <w:r w:rsidRPr="00B10863">
        <w:rPr>
          <w:rFonts w:ascii="Segoe UI" w:hAnsi="Segoe UI" w:cs="Segoe UI"/>
          <w:spacing w:val="-3"/>
        </w:rPr>
        <w:t xml:space="preserve"> </w:t>
      </w:r>
      <w:r w:rsidRPr="00B10863">
        <w:rPr>
          <w:rFonts w:ascii="Segoe UI" w:hAnsi="Segoe UI" w:cs="Segoe UI"/>
          <w:spacing w:val="-2"/>
        </w:rPr>
        <w:t>tenancies)</w:t>
      </w:r>
    </w:p>
    <w:p w14:paraId="1753B2F0" w14:textId="77777777" w:rsidR="00C86F1E" w:rsidRPr="00B10863" w:rsidRDefault="00C86F1E" w:rsidP="00C86F1E">
      <w:pPr>
        <w:pStyle w:val="ListParagraph"/>
        <w:widowControl w:val="0"/>
        <w:numPr>
          <w:ilvl w:val="0"/>
          <w:numId w:val="40"/>
        </w:numPr>
        <w:tabs>
          <w:tab w:val="left" w:pos="674"/>
        </w:tabs>
        <w:autoSpaceDE w:val="0"/>
        <w:autoSpaceDN w:val="0"/>
        <w:ind w:left="1701"/>
        <w:contextualSpacing w:val="0"/>
        <w:rPr>
          <w:rFonts w:ascii="Segoe UI" w:hAnsi="Segoe UI" w:cs="Segoe UI"/>
        </w:rPr>
      </w:pPr>
      <w:r w:rsidRPr="00B10863">
        <w:rPr>
          <w:rFonts w:ascii="Segoe UI" w:hAnsi="Segoe UI" w:cs="Segoe UI"/>
        </w:rPr>
        <w:t>Affordable</w:t>
      </w:r>
      <w:r w:rsidRPr="00B10863">
        <w:rPr>
          <w:rFonts w:ascii="Segoe UI" w:hAnsi="Segoe UI" w:cs="Segoe UI"/>
          <w:spacing w:val="-8"/>
        </w:rPr>
        <w:t xml:space="preserve"> </w:t>
      </w:r>
      <w:r w:rsidRPr="00B10863">
        <w:rPr>
          <w:rFonts w:ascii="Segoe UI" w:hAnsi="Segoe UI" w:cs="Segoe UI"/>
          <w:spacing w:val="-4"/>
        </w:rPr>
        <w:t>Rent</w:t>
      </w:r>
    </w:p>
    <w:p w14:paraId="01046873" w14:textId="77777777" w:rsidR="00C86F1E" w:rsidRPr="00B10863" w:rsidRDefault="00C86F1E" w:rsidP="00C86F1E">
      <w:pPr>
        <w:pStyle w:val="ListParagraph"/>
        <w:widowControl w:val="0"/>
        <w:numPr>
          <w:ilvl w:val="0"/>
          <w:numId w:val="40"/>
        </w:numPr>
        <w:tabs>
          <w:tab w:val="left" w:pos="674"/>
        </w:tabs>
        <w:autoSpaceDE w:val="0"/>
        <w:autoSpaceDN w:val="0"/>
        <w:ind w:left="1701"/>
        <w:contextualSpacing w:val="0"/>
        <w:rPr>
          <w:rFonts w:ascii="Segoe UI" w:hAnsi="Segoe UI" w:cs="Segoe UI"/>
        </w:rPr>
      </w:pPr>
      <w:r w:rsidRPr="00B10863">
        <w:rPr>
          <w:rFonts w:ascii="Segoe UI" w:hAnsi="Segoe UI" w:cs="Segoe UI"/>
        </w:rPr>
        <w:t>Protected</w:t>
      </w:r>
      <w:r w:rsidRPr="00B10863">
        <w:rPr>
          <w:rFonts w:ascii="Segoe UI" w:hAnsi="Segoe UI" w:cs="Segoe UI"/>
          <w:spacing w:val="-6"/>
        </w:rPr>
        <w:t xml:space="preserve"> </w:t>
      </w:r>
      <w:r w:rsidRPr="00B10863">
        <w:rPr>
          <w:rFonts w:ascii="Segoe UI" w:hAnsi="Segoe UI" w:cs="Segoe UI"/>
        </w:rPr>
        <w:t>License</w:t>
      </w:r>
      <w:r w:rsidRPr="00B10863">
        <w:rPr>
          <w:rFonts w:ascii="Segoe UI" w:hAnsi="Segoe UI" w:cs="Segoe UI"/>
          <w:spacing w:val="-6"/>
        </w:rPr>
        <w:t xml:space="preserve"> </w:t>
      </w:r>
      <w:r w:rsidRPr="00B10863">
        <w:rPr>
          <w:rFonts w:ascii="Segoe UI" w:hAnsi="Segoe UI" w:cs="Segoe UI"/>
        </w:rPr>
        <w:t>(Temporary</w:t>
      </w:r>
      <w:r w:rsidRPr="00B10863">
        <w:rPr>
          <w:rFonts w:ascii="Segoe UI" w:hAnsi="Segoe UI" w:cs="Segoe UI"/>
          <w:spacing w:val="-4"/>
        </w:rPr>
        <w:t xml:space="preserve"> </w:t>
      </w:r>
      <w:r w:rsidRPr="00B10863">
        <w:rPr>
          <w:rFonts w:ascii="Segoe UI" w:hAnsi="Segoe UI" w:cs="Segoe UI"/>
          <w:spacing w:val="-2"/>
        </w:rPr>
        <w:t>Accommodation)</w:t>
      </w:r>
    </w:p>
    <w:p w14:paraId="2127AD4A" w14:textId="77777777" w:rsidR="00C86F1E" w:rsidRPr="00B10863" w:rsidRDefault="00C86F1E" w:rsidP="00C86F1E">
      <w:pPr>
        <w:pStyle w:val="ListParagraph"/>
        <w:widowControl w:val="0"/>
        <w:numPr>
          <w:ilvl w:val="0"/>
          <w:numId w:val="40"/>
        </w:numPr>
        <w:tabs>
          <w:tab w:val="left" w:pos="674"/>
        </w:tabs>
        <w:autoSpaceDE w:val="0"/>
        <w:autoSpaceDN w:val="0"/>
        <w:ind w:left="1701"/>
        <w:contextualSpacing w:val="0"/>
        <w:rPr>
          <w:rFonts w:ascii="Segoe UI" w:hAnsi="Segoe UI" w:cs="Segoe UI"/>
        </w:rPr>
      </w:pPr>
      <w:r w:rsidRPr="00B10863">
        <w:rPr>
          <w:rFonts w:ascii="Segoe UI" w:hAnsi="Segoe UI" w:cs="Segoe UI"/>
        </w:rPr>
        <w:t>Market</w:t>
      </w:r>
      <w:r w:rsidRPr="00B10863">
        <w:rPr>
          <w:rFonts w:ascii="Segoe UI" w:hAnsi="Segoe UI" w:cs="Segoe UI"/>
          <w:spacing w:val="-2"/>
        </w:rPr>
        <w:t xml:space="preserve"> </w:t>
      </w:r>
      <w:r w:rsidRPr="00B10863">
        <w:rPr>
          <w:rFonts w:ascii="Segoe UI" w:hAnsi="Segoe UI" w:cs="Segoe UI"/>
          <w:spacing w:val="-4"/>
        </w:rPr>
        <w:t>Rent</w:t>
      </w:r>
    </w:p>
    <w:p w14:paraId="0A2FBB7E" w14:textId="77777777" w:rsidR="00C86F1E" w:rsidRPr="00B10863" w:rsidRDefault="00C86F1E" w:rsidP="00C86F1E">
      <w:pPr>
        <w:pStyle w:val="ListParagraph"/>
        <w:widowControl w:val="0"/>
        <w:numPr>
          <w:ilvl w:val="0"/>
          <w:numId w:val="40"/>
        </w:numPr>
        <w:tabs>
          <w:tab w:val="left" w:pos="674"/>
        </w:tabs>
        <w:autoSpaceDE w:val="0"/>
        <w:autoSpaceDN w:val="0"/>
        <w:ind w:left="1701"/>
        <w:contextualSpacing w:val="0"/>
        <w:rPr>
          <w:rFonts w:ascii="Segoe UI" w:hAnsi="Segoe UI" w:cs="Segoe UI"/>
        </w:rPr>
      </w:pPr>
      <w:r w:rsidRPr="00B10863">
        <w:rPr>
          <w:rFonts w:ascii="Segoe UI" w:hAnsi="Segoe UI" w:cs="Segoe UI"/>
        </w:rPr>
        <w:t>Shared</w:t>
      </w:r>
      <w:r w:rsidRPr="00B10863">
        <w:rPr>
          <w:rFonts w:ascii="Segoe UI" w:hAnsi="Segoe UI" w:cs="Segoe UI"/>
          <w:spacing w:val="-1"/>
        </w:rPr>
        <w:t xml:space="preserve"> </w:t>
      </w:r>
      <w:r w:rsidRPr="00B10863">
        <w:rPr>
          <w:rFonts w:ascii="Segoe UI" w:hAnsi="Segoe UI" w:cs="Segoe UI"/>
          <w:spacing w:val="-2"/>
        </w:rPr>
        <w:t>Ownership</w:t>
      </w:r>
    </w:p>
    <w:p w14:paraId="643873F3" w14:textId="77777777" w:rsidR="00C86F1E" w:rsidRPr="00B10863" w:rsidRDefault="00C86F1E" w:rsidP="00C86F1E">
      <w:pPr>
        <w:pStyle w:val="ListParagraph"/>
        <w:widowControl w:val="0"/>
        <w:numPr>
          <w:ilvl w:val="0"/>
          <w:numId w:val="40"/>
        </w:numPr>
        <w:tabs>
          <w:tab w:val="left" w:pos="674"/>
        </w:tabs>
        <w:autoSpaceDE w:val="0"/>
        <w:autoSpaceDN w:val="0"/>
        <w:spacing w:before="1"/>
        <w:ind w:left="1701"/>
        <w:contextualSpacing w:val="0"/>
        <w:rPr>
          <w:rFonts w:ascii="Segoe UI" w:hAnsi="Segoe UI" w:cs="Segoe UI"/>
        </w:rPr>
      </w:pPr>
      <w:r w:rsidRPr="00B10863">
        <w:rPr>
          <w:rFonts w:ascii="Segoe UI" w:hAnsi="Segoe UI" w:cs="Segoe UI"/>
        </w:rPr>
        <w:t>Intermediate</w:t>
      </w:r>
      <w:r w:rsidRPr="00B10863">
        <w:rPr>
          <w:rFonts w:ascii="Segoe UI" w:hAnsi="Segoe UI" w:cs="Segoe UI"/>
          <w:spacing w:val="-9"/>
        </w:rPr>
        <w:t xml:space="preserve"> </w:t>
      </w:r>
      <w:r w:rsidRPr="00B10863">
        <w:rPr>
          <w:rFonts w:ascii="Segoe UI" w:hAnsi="Segoe UI" w:cs="Segoe UI"/>
        </w:rPr>
        <w:t>Market</w:t>
      </w:r>
      <w:r w:rsidRPr="00B10863">
        <w:rPr>
          <w:rFonts w:ascii="Segoe UI" w:hAnsi="Segoe UI" w:cs="Segoe UI"/>
          <w:spacing w:val="-3"/>
        </w:rPr>
        <w:t xml:space="preserve"> </w:t>
      </w:r>
      <w:r w:rsidRPr="00B10863">
        <w:rPr>
          <w:rFonts w:ascii="Segoe UI" w:hAnsi="Segoe UI" w:cs="Segoe UI"/>
          <w:spacing w:val="-4"/>
        </w:rPr>
        <w:t>Rent</w:t>
      </w:r>
    </w:p>
    <w:p w14:paraId="64C5290C" w14:textId="77777777" w:rsidR="00C86F1E" w:rsidRPr="00B10863" w:rsidRDefault="00C86F1E" w:rsidP="00C86F1E">
      <w:pPr>
        <w:pStyle w:val="ListParagraph"/>
        <w:widowControl w:val="0"/>
        <w:numPr>
          <w:ilvl w:val="0"/>
          <w:numId w:val="40"/>
        </w:numPr>
        <w:tabs>
          <w:tab w:val="left" w:pos="674"/>
        </w:tabs>
        <w:autoSpaceDE w:val="0"/>
        <w:autoSpaceDN w:val="0"/>
        <w:ind w:left="1701"/>
        <w:contextualSpacing w:val="0"/>
        <w:rPr>
          <w:rFonts w:ascii="Segoe UI" w:hAnsi="Segoe UI" w:cs="Segoe UI"/>
        </w:rPr>
      </w:pPr>
      <w:r w:rsidRPr="00B10863">
        <w:rPr>
          <w:rFonts w:ascii="Segoe UI" w:hAnsi="Segoe UI" w:cs="Segoe UI"/>
          <w:spacing w:val="-2"/>
        </w:rPr>
        <w:t>Garages</w:t>
      </w:r>
    </w:p>
    <w:p w14:paraId="7AC4ABF0" w14:textId="77777777" w:rsidR="00C86F1E" w:rsidRPr="00B10863" w:rsidRDefault="00C86F1E" w:rsidP="00C86F1E">
      <w:pPr>
        <w:pStyle w:val="ListParagraph"/>
        <w:widowControl w:val="0"/>
        <w:numPr>
          <w:ilvl w:val="0"/>
          <w:numId w:val="40"/>
        </w:numPr>
        <w:tabs>
          <w:tab w:val="left" w:pos="674"/>
        </w:tabs>
        <w:autoSpaceDE w:val="0"/>
        <w:autoSpaceDN w:val="0"/>
        <w:ind w:left="1701"/>
        <w:contextualSpacing w:val="0"/>
        <w:rPr>
          <w:rFonts w:ascii="Segoe UI" w:hAnsi="Segoe UI" w:cs="Segoe UI"/>
        </w:rPr>
      </w:pPr>
      <w:r w:rsidRPr="00B10863">
        <w:rPr>
          <w:rFonts w:ascii="Segoe UI" w:hAnsi="Segoe UI" w:cs="Segoe UI"/>
        </w:rPr>
        <w:t>Commercial</w:t>
      </w:r>
      <w:r w:rsidRPr="00B10863">
        <w:rPr>
          <w:rFonts w:ascii="Segoe UI" w:hAnsi="Segoe UI" w:cs="Segoe UI"/>
          <w:spacing w:val="-10"/>
        </w:rPr>
        <w:t xml:space="preserve"> </w:t>
      </w:r>
      <w:r w:rsidRPr="00B10863">
        <w:rPr>
          <w:rFonts w:ascii="Segoe UI" w:hAnsi="Segoe UI" w:cs="Segoe UI"/>
          <w:spacing w:val="-2"/>
        </w:rPr>
        <w:t>Properties</w:t>
      </w:r>
    </w:p>
    <w:p w14:paraId="66051CAF" w14:textId="77777777" w:rsidR="00C86F1E" w:rsidRPr="00B10863" w:rsidRDefault="00C86F1E" w:rsidP="00C86F1E">
      <w:pPr>
        <w:pStyle w:val="ListParagraph"/>
        <w:widowControl w:val="0"/>
        <w:numPr>
          <w:ilvl w:val="0"/>
          <w:numId w:val="40"/>
        </w:numPr>
        <w:tabs>
          <w:tab w:val="left" w:pos="674"/>
        </w:tabs>
        <w:autoSpaceDE w:val="0"/>
        <w:autoSpaceDN w:val="0"/>
        <w:ind w:left="1701"/>
        <w:contextualSpacing w:val="0"/>
        <w:rPr>
          <w:rFonts w:ascii="Segoe UI" w:hAnsi="Segoe UI" w:cs="Segoe UI"/>
        </w:rPr>
      </w:pPr>
      <w:r w:rsidRPr="00B10863">
        <w:rPr>
          <w:rFonts w:ascii="Segoe UI" w:hAnsi="Segoe UI" w:cs="Segoe UI"/>
        </w:rPr>
        <w:t>Service</w:t>
      </w:r>
      <w:r w:rsidRPr="00B10863">
        <w:rPr>
          <w:rFonts w:ascii="Segoe UI" w:hAnsi="Segoe UI" w:cs="Segoe UI"/>
          <w:spacing w:val="-6"/>
        </w:rPr>
        <w:t xml:space="preserve"> </w:t>
      </w:r>
      <w:r w:rsidRPr="00B10863">
        <w:rPr>
          <w:rFonts w:ascii="Segoe UI" w:hAnsi="Segoe UI" w:cs="Segoe UI"/>
          <w:spacing w:val="-2"/>
        </w:rPr>
        <w:t>Charges.</w:t>
      </w:r>
    </w:p>
    <w:p w14:paraId="03C3468C" w14:textId="6D2A4136" w:rsidR="00A02247" w:rsidRPr="00B10863" w:rsidRDefault="00A02247" w:rsidP="00C86F1E">
      <w:pPr>
        <w:widowControl w:val="0"/>
        <w:tabs>
          <w:tab w:val="left" w:pos="940"/>
        </w:tabs>
        <w:autoSpaceDE w:val="0"/>
        <w:autoSpaceDN w:val="0"/>
        <w:spacing w:after="120"/>
        <w:ind w:left="567" w:right="282"/>
        <w:rPr>
          <w:rFonts w:ascii="Segoe UI" w:hAnsi="Segoe UI" w:cs="Segoe UI"/>
          <w:szCs w:val="22"/>
        </w:rPr>
      </w:pPr>
    </w:p>
    <w:p w14:paraId="0CAD238C" w14:textId="77777777" w:rsidR="00F024D6" w:rsidRPr="00AC7A3C" w:rsidRDefault="005E3C5B" w:rsidP="00B56689">
      <w:pPr>
        <w:pStyle w:val="ListParagraph"/>
        <w:numPr>
          <w:ilvl w:val="0"/>
          <w:numId w:val="29"/>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It applies to ….</w:t>
      </w:r>
    </w:p>
    <w:p w14:paraId="16F52E64" w14:textId="5A583851" w:rsidR="00242B02" w:rsidRDefault="00242B02" w:rsidP="00B56689">
      <w:pPr>
        <w:pStyle w:val="ListParagraph"/>
        <w:numPr>
          <w:ilvl w:val="1"/>
          <w:numId w:val="29"/>
        </w:numPr>
        <w:tabs>
          <w:tab w:val="left" w:pos="284"/>
        </w:tabs>
        <w:spacing w:after="120"/>
        <w:ind w:right="282"/>
        <w:contextualSpacing w:val="0"/>
        <w:rPr>
          <w:rFonts w:ascii="Segoe UI" w:hAnsi="Segoe UI" w:cs="Segoe UI"/>
          <w:bCs/>
          <w:szCs w:val="22"/>
        </w:rPr>
      </w:pPr>
      <w:r w:rsidRPr="00242B02">
        <w:rPr>
          <w:rFonts w:ascii="Segoe UI" w:hAnsi="Segoe UI" w:cs="Segoe UI"/>
          <w:bCs/>
          <w:szCs w:val="22"/>
        </w:rPr>
        <w:t>This policy sets out Midland Heart’s approach to rent and service charge setting and increases/decreases for all properties and tenures at Midland Heart.</w:t>
      </w:r>
    </w:p>
    <w:p w14:paraId="7DD152FE" w14:textId="77777777" w:rsidR="00242B02" w:rsidRDefault="00242B02" w:rsidP="00242B02">
      <w:pPr>
        <w:pStyle w:val="ListParagraph"/>
        <w:numPr>
          <w:ilvl w:val="1"/>
          <w:numId w:val="29"/>
        </w:numPr>
        <w:tabs>
          <w:tab w:val="left" w:pos="284"/>
        </w:tabs>
        <w:spacing w:after="120"/>
        <w:ind w:right="282"/>
        <w:rPr>
          <w:rFonts w:ascii="Segoe UI" w:hAnsi="Segoe UI" w:cs="Segoe UI"/>
          <w:bCs/>
          <w:szCs w:val="22"/>
        </w:rPr>
      </w:pPr>
      <w:r w:rsidRPr="00242B02">
        <w:rPr>
          <w:rFonts w:ascii="Segoe UI" w:hAnsi="Segoe UI" w:cs="Segoe UI"/>
          <w:bCs/>
          <w:szCs w:val="22"/>
        </w:rPr>
        <w:t>The purpose of this policy is to:</w:t>
      </w:r>
    </w:p>
    <w:p w14:paraId="50729F11" w14:textId="77777777" w:rsidR="00242B02" w:rsidRPr="00242B02" w:rsidRDefault="00242B02" w:rsidP="00242B02">
      <w:pPr>
        <w:pStyle w:val="ListParagraph"/>
        <w:tabs>
          <w:tab w:val="left" w:pos="284"/>
        </w:tabs>
        <w:spacing w:after="120"/>
        <w:ind w:left="857" w:right="282"/>
        <w:rPr>
          <w:rFonts w:ascii="Segoe UI" w:hAnsi="Segoe UI" w:cs="Segoe UI"/>
          <w:bCs/>
          <w:szCs w:val="22"/>
        </w:rPr>
      </w:pPr>
    </w:p>
    <w:p w14:paraId="6269D77A" w14:textId="77777777" w:rsidR="00242B02" w:rsidRPr="00242B02" w:rsidRDefault="00242B02" w:rsidP="00242B02">
      <w:pPr>
        <w:pStyle w:val="ListParagraph"/>
        <w:numPr>
          <w:ilvl w:val="1"/>
          <w:numId w:val="42"/>
        </w:numPr>
        <w:tabs>
          <w:tab w:val="left" w:pos="284"/>
        </w:tabs>
        <w:spacing w:after="120"/>
        <w:ind w:right="282"/>
        <w:rPr>
          <w:rFonts w:ascii="Segoe UI" w:hAnsi="Segoe UI" w:cs="Segoe UI"/>
          <w:bCs/>
          <w:szCs w:val="22"/>
        </w:rPr>
      </w:pPr>
      <w:r w:rsidRPr="00242B02">
        <w:rPr>
          <w:rFonts w:ascii="Segoe UI" w:hAnsi="Segoe UI" w:cs="Segoe UI"/>
          <w:bCs/>
          <w:szCs w:val="22"/>
        </w:rPr>
        <w:t xml:space="preserve">Ensure compliance with current rent and service charge setting </w:t>
      </w:r>
      <w:proofErr w:type="gramStart"/>
      <w:r w:rsidRPr="00242B02">
        <w:rPr>
          <w:rFonts w:ascii="Segoe UI" w:hAnsi="Segoe UI" w:cs="Segoe UI"/>
          <w:bCs/>
          <w:szCs w:val="22"/>
        </w:rPr>
        <w:t>guidance;</w:t>
      </w:r>
      <w:proofErr w:type="gramEnd"/>
    </w:p>
    <w:p w14:paraId="117C513E" w14:textId="77777777" w:rsidR="00242B02" w:rsidRPr="00242B02" w:rsidRDefault="00242B02" w:rsidP="00242B02">
      <w:pPr>
        <w:pStyle w:val="ListParagraph"/>
        <w:numPr>
          <w:ilvl w:val="1"/>
          <w:numId w:val="42"/>
        </w:numPr>
        <w:tabs>
          <w:tab w:val="left" w:pos="284"/>
        </w:tabs>
        <w:spacing w:after="120"/>
        <w:ind w:right="282"/>
        <w:rPr>
          <w:rFonts w:ascii="Segoe UI" w:hAnsi="Segoe UI" w:cs="Segoe UI"/>
          <w:bCs/>
          <w:szCs w:val="22"/>
        </w:rPr>
      </w:pPr>
      <w:r w:rsidRPr="00242B02">
        <w:rPr>
          <w:rFonts w:ascii="Segoe UI" w:hAnsi="Segoe UI" w:cs="Segoe UI"/>
          <w:bCs/>
          <w:szCs w:val="22"/>
        </w:rPr>
        <w:t xml:space="preserve">Ensure that rents and service charges are set correctly and fairly to enable us to meet our obligations to customers, maintain our housing stock and to remain financially </w:t>
      </w:r>
      <w:proofErr w:type="gramStart"/>
      <w:r w:rsidRPr="00242B02">
        <w:rPr>
          <w:rFonts w:ascii="Segoe UI" w:hAnsi="Segoe UI" w:cs="Segoe UI"/>
          <w:bCs/>
          <w:szCs w:val="22"/>
        </w:rPr>
        <w:t>viable;</w:t>
      </w:r>
      <w:proofErr w:type="gramEnd"/>
    </w:p>
    <w:p w14:paraId="69457CE8" w14:textId="77777777" w:rsidR="00242B02" w:rsidRDefault="00242B02" w:rsidP="00242B02">
      <w:pPr>
        <w:pStyle w:val="ListParagraph"/>
        <w:numPr>
          <w:ilvl w:val="1"/>
          <w:numId w:val="42"/>
        </w:numPr>
        <w:tabs>
          <w:tab w:val="left" w:pos="284"/>
        </w:tabs>
        <w:spacing w:after="120"/>
        <w:ind w:right="282"/>
        <w:rPr>
          <w:rFonts w:ascii="Segoe UI" w:hAnsi="Segoe UI" w:cs="Segoe UI"/>
          <w:bCs/>
          <w:szCs w:val="22"/>
        </w:rPr>
      </w:pPr>
      <w:r w:rsidRPr="00242B02">
        <w:rPr>
          <w:rFonts w:ascii="Segoe UI" w:hAnsi="Segoe UI" w:cs="Segoe UI"/>
          <w:bCs/>
          <w:szCs w:val="22"/>
        </w:rPr>
        <w:t>Provide clear information explaining how rents and service charges are set.</w:t>
      </w:r>
    </w:p>
    <w:p w14:paraId="626E4015" w14:textId="13E2AC6B" w:rsidR="008F3813" w:rsidRDefault="008F3813" w:rsidP="00242B02">
      <w:pPr>
        <w:pStyle w:val="ListParagraph"/>
        <w:numPr>
          <w:ilvl w:val="1"/>
          <w:numId w:val="42"/>
        </w:numPr>
        <w:tabs>
          <w:tab w:val="left" w:pos="284"/>
        </w:tabs>
        <w:spacing w:after="120"/>
        <w:ind w:right="282"/>
        <w:rPr>
          <w:rFonts w:ascii="Segoe UI" w:hAnsi="Segoe UI" w:cs="Segoe UI"/>
          <w:bCs/>
          <w:szCs w:val="22"/>
        </w:rPr>
      </w:pPr>
      <w:r>
        <w:rPr>
          <w:rFonts w:ascii="Segoe UI" w:hAnsi="Segoe UI" w:cs="Segoe UI"/>
          <w:bCs/>
          <w:szCs w:val="22"/>
        </w:rPr>
        <w:t>Provide alternative methods of communicating rent and service charge information (e.g. language line, large print or reading scanners)</w:t>
      </w:r>
    </w:p>
    <w:p w14:paraId="0B3DAFC2" w14:textId="77777777" w:rsidR="00B10863" w:rsidRPr="00242B02" w:rsidRDefault="00B10863" w:rsidP="00B10863">
      <w:pPr>
        <w:pStyle w:val="ListParagraph"/>
        <w:tabs>
          <w:tab w:val="left" w:pos="284"/>
        </w:tabs>
        <w:spacing w:after="120"/>
        <w:ind w:left="927" w:right="282"/>
        <w:rPr>
          <w:rFonts w:ascii="Segoe UI" w:hAnsi="Segoe UI" w:cs="Segoe UI"/>
          <w:bCs/>
          <w:szCs w:val="22"/>
        </w:rPr>
      </w:pPr>
    </w:p>
    <w:p w14:paraId="30084A1C" w14:textId="787035CD" w:rsidR="00F96C61" w:rsidRPr="00AC7A3C" w:rsidRDefault="00B10863"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Social Rent</w:t>
      </w:r>
    </w:p>
    <w:p w14:paraId="6E010696" w14:textId="77777777" w:rsidR="00B10863" w:rsidRPr="00B10863" w:rsidRDefault="00B10863" w:rsidP="00B10863">
      <w:pPr>
        <w:pStyle w:val="ListParagraph"/>
        <w:numPr>
          <w:ilvl w:val="1"/>
          <w:numId w:val="29"/>
        </w:numPr>
        <w:tabs>
          <w:tab w:val="left" w:pos="284"/>
        </w:tabs>
        <w:spacing w:after="120"/>
        <w:ind w:right="282"/>
        <w:rPr>
          <w:rFonts w:ascii="Segoe UI" w:hAnsi="Segoe UI" w:cs="Segoe UI"/>
          <w:szCs w:val="22"/>
        </w:rPr>
      </w:pPr>
      <w:r w:rsidRPr="00B10863">
        <w:rPr>
          <w:rFonts w:ascii="Segoe UI" w:hAnsi="Segoe UI" w:cs="Segoe UI"/>
          <w:szCs w:val="22"/>
        </w:rPr>
        <w:t>Social Rents are governed by the regulator’s Rent Standard, which sets limits on the rent charged. The rent is capped at the given properties’ Formula Rent plus the rent flexibility and Rent Caps as set out in the Rent Standard which set an upper limit for formula rents based on the bedroom size of the property.</w:t>
      </w:r>
    </w:p>
    <w:p w14:paraId="38668E65" w14:textId="4BAAFD91" w:rsidR="00B10863" w:rsidRPr="00B10863" w:rsidRDefault="00D6136A" w:rsidP="00B10863">
      <w:pPr>
        <w:pStyle w:val="ListParagraph"/>
        <w:numPr>
          <w:ilvl w:val="1"/>
          <w:numId w:val="29"/>
        </w:numPr>
        <w:tabs>
          <w:tab w:val="left" w:pos="284"/>
        </w:tabs>
        <w:spacing w:after="120"/>
        <w:ind w:right="282"/>
        <w:rPr>
          <w:rFonts w:ascii="Segoe UI" w:hAnsi="Segoe UI" w:cs="Segoe UI"/>
          <w:szCs w:val="22"/>
        </w:rPr>
      </w:pPr>
      <w:r w:rsidRPr="00D6136A">
        <w:rPr>
          <w:rFonts w:ascii="Segoe UI" w:hAnsi="Segoe UI" w:cs="Segoe UI"/>
          <w:szCs w:val="22"/>
          <w:lang w:val="en-US"/>
        </w:rPr>
        <w:lastRenderedPageBreak/>
        <w:t xml:space="preserve">The </w:t>
      </w:r>
      <w:r w:rsidRPr="00D6136A">
        <w:rPr>
          <w:rFonts w:ascii="Segoe UI" w:hAnsi="Segoe UI" w:cs="Segoe UI"/>
          <w:b/>
          <w:szCs w:val="22"/>
          <w:lang w:val="en-US"/>
        </w:rPr>
        <w:t xml:space="preserve">rent flexibility </w:t>
      </w:r>
      <w:r w:rsidRPr="00D6136A">
        <w:rPr>
          <w:rFonts w:ascii="Segoe UI" w:hAnsi="Segoe UI" w:cs="Segoe UI"/>
          <w:szCs w:val="22"/>
          <w:lang w:val="en-US"/>
        </w:rPr>
        <w:t xml:space="preserve">allows registered providers to set rents above the </w:t>
      </w:r>
      <w:r w:rsidRPr="00D6136A">
        <w:rPr>
          <w:rFonts w:ascii="Segoe UI" w:hAnsi="Segoe UI" w:cs="Segoe UI"/>
          <w:b/>
          <w:szCs w:val="22"/>
          <w:lang w:val="en-US"/>
        </w:rPr>
        <w:t>Formula Rent</w:t>
      </w:r>
      <w:r w:rsidRPr="00D6136A">
        <w:rPr>
          <w:rFonts w:ascii="Segoe UI" w:hAnsi="Segoe UI" w:cs="Segoe UI"/>
          <w:szCs w:val="22"/>
          <w:lang w:val="en-US"/>
        </w:rPr>
        <w:t>. This flexibility is set at 5% for general needs and 10% for supported housing. Midland Heart uses the full 5%/10% for relets and as a limit on the rent we charge.</w:t>
      </w:r>
    </w:p>
    <w:p w14:paraId="58CCCB1C" w14:textId="77777777" w:rsidR="00D6136A" w:rsidRPr="00D6136A" w:rsidRDefault="00D6136A" w:rsidP="00D6136A">
      <w:pPr>
        <w:pStyle w:val="ListParagraph"/>
        <w:numPr>
          <w:ilvl w:val="1"/>
          <w:numId w:val="29"/>
        </w:numPr>
        <w:rPr>
          <w:rFonts w:ascii="Segoe UI" w:hAnsi="Segoe UI" w:cs="Segoe UI"/>
          <w:szCs w:val="22"/>
        </w:rPr>
      </w:pPr>
      <w:r w:rsidRPr="00D6136A">
        <w:rPr>
          <w:rFonts w:ascii="Segoe UI" w:hAnsi="Segoe UI" w:cs="Segoe UI"/>
          <w:szCs w:val="22"/>
        </w:rPr>
        <w:t>The rent model from April 2020 allows Midland Heart to increase its current social rents and the Formula Rent by the Consumer Price Index (</w:t>
      </w:r>
      <w:proofErr w:type="gramStart"/>
      <w:r w:rsidRPr="00D6136A">
        <w:rPr>
          <w:rFonts w:ascii="Segoe UI" w:hAnsi="Segoe UI" w:cs="Segoe UI"/>
          <w:szCs w:val="22"/>
        </w:rPr>
        <w:t>at</w:t>
      </w:r>
      <w:proofErr w:type="gramEnd"/>
      <w:r w:rsidRPr="00D6136A">
        <w:rPr>
          <w:rFonts w:ascii="Segoe UI" w:hAnsi="Segoe UI" w:cs="Segoe UI"/>
          <w:szCs w:val="22"/>
        </w:rPr>
        <w:t xml:space="preserve"> September of the previous year) plus 1% - the increase is inflation linked. Rent changes for monthly tenancies take effect on 1 April and for weekly tenancies the first Monday in April.</w:t>
      </w:r>
    </w:p>
    <w:p w14:paraId="13612E55" w14:textId="77777777" w:rsidR="00D6136A" w:rsidRDefault="00D6136A" w:rsidP="00D6136A">
      <w:pPr>
        <w:pStyle w:val="ListParagraph"/>
        <w:numPr>
          <w:ilvl w:val="1"/>
          <w:numId w:val="29"/>
        </w:numPr>
        <w:rPr>
          <w:rFonts w:ascii="Segoe UI" w:hAnsi="Segoe UI" w:cs="Segoe UI"/>
          <w:szCs w:val="22"/>
        </w:rPr>
      </w:pPr>
      <w:r w:rsidRPr="00D6136A">
        <w:rPr>
          <w:rFonts w:ascii="Segoe UI" w:hAnsi="Segoe UI" w:cs="Segoe UI"/>
          <w:szCs w:val="22"/>
        </w:rPr>
        <w:t>Rent Increase Caps: In relation to high inflation the government announced that for the financial year commencing April 2023 rent increases for existing social rent and affordable rent tenants in general needs would be capped at 7%. This cap does not apply to Formula Rent and any new lets are set at the full Formula Rent plus flexibility level. Midland Heart will follow any further legislation on caps set out by the government.</w:t>
      </w:r>
    </w:p>
    <w:p w14:paraId="46C3FA91" w14:textId="70E2F98D" w:rsidR="008F3813" w:rsidRDefault="008F3813" w:rsidP="00D6136A">
      <w:pPr>
        <w:pStyle w:val="ListParagraph"/>
        <w:numPr>
          <w:ilvl w:val="1"/>
          <w:numId w:val="29"/>
        </w:numPr>
        <w:rPr>
          <w:rFonts w:ascii="Segoe UI" w:hAnsi="Segoe UI" w:cs="Segoe UI"/>
          <w:szCs w:val="22"/>
        </w:rPr>
      </w:pPr>
      <w:r>
        <w:rPr>
          <w:rFonts w:ascii="Segoe UI" w:hAnsi="Segoe UI" w:cs="Segoe UI"/>
          <w:szCs w:val="22"/>
        </w:rPr>
        <w:t>Midland Heart board does have the power to implement a % uplift below any Government cap or market CPI/RPI relevant to the tenure.</w:t>
      </w:r>
    </w:p>
    <w:p w14:paraId="7FC4A42D" w14:textId="13094377" w:rsidR="008F3813" w:rsidRPr="00D6136A" w:rsidRDefault="008F3813" w:rsidP="00D6136A">
      <w:pPr>
        <w:pStyle w:val="ListParagraph"/>
        <w:numPr>
          <w:ilvl w:val="1"/>
          <w:numId w:val="29"/>
        </w:numPr>
        <w:rPr>
          <w:rFonts w:ascii="Segoe UI" w:hAnsi="Segoe UI" w:cs="Segoe UI"/>
          <w:szCs w:val="22"/>
        </w:rPr>
      </w:pPr>
      <w:r>
        <w:rPr>
          <w:rFonts w:ascii="Segoe UI" w:hAnsi="Segoe UI" w:cs="Segoe UI"/>
          <w:szCs w:val="22"/>
        </w:rPr>
        <w:t xml:space="preserve">Any board decision on % uplifts will take into consideration market movements and global economic factors. Counter measures are also considered including increasing Midland Hearts hardship fund.  </w:t>
      </w:r>
    </w:p>
    <w:p w14:paraId="6B426031" w14:textId="77777777" w:rsidR="00B10863" w:rsidRDefault="00B10863" w:rsidP="00D6136A">
      <w:pPr>
        <w:pStyle w:val="ListParagraph"/>
        <w:tabs>
          <w:tab w:val="left" w:pos="284"/>
        </w:tabs>
        <w:spacing w:after="120"/>
        <w:ind w:left="857" w:right="282"/>
        <w:contextualSpacing w:val="0"/>
        <w:rPr>
          <w:rFonts w:ascii="Segoe UI" w:hAnsi="Segoe UI" w:cs="Segoe UI"/>
          <w:szCs w:val="22"/>
        </w:rPr>
      </w:pPr>
    </w:p>
    <w:p w14:paraId="4A62048C" w14:textId="4DD794D4" w:rsidR="00F96C61" w:rsidRPr="007F74E4" w:rsidRDefault="00D6136A"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Assured Tenancies</w:t>
      </w:r>
    </w:p>
    <w:p w14:paraId="30FE107C" w14:textId="77777777" w:rsidR="00D6136A" w:rsidRPr="00D6136A" w:rsidRDefault="00D6136A" w:rsidP="00D6136A">
      <w:pPr>
        <w:pStyle w:val="ListParagraph"/>
        <w:numPr>
          <w:ilvl w:val="1"/>
          <w:numId w:val="29"/>
        </w:numPr>
        <w:rPr>
          <w:rFonts w:ascii="Segoe UI" w:hAnsi="Segoe UI" w:cs="Segoe UI"/>
          <w:b/>
          <w:color w:val="990070"/>
          <w:szCs w:val="22"/>
        </w:rPr>
      </w:pPr>
      <w:r w:rsidRPr="00D6136A">
        <w:rPr>
          <w:rFonts w:ascii="Segoe UI" w:hAnsi="Segoe UI" w:cs="Segoe UI"/>
          <w:bCs/>
          <w:szCs w:val="22"/>
        </w:rPr>
        <w:t>Social rents are let on assured tenancy agreements which contain a clause allowing a rent and service charge review in the following April. This applies even if the tenancy is less than 12 months old</w:t>
      </w:r>
      <w:r w:rsidRPr="00D6136A">
        <w:rPr>
          <w:rFonts w:ascii="Segoe UI" w:hAnsi="Segoe UI" w:cs="Segoe UI"/>
          <w:b/>
          <w:color w:val="990070"/>
          <w:szCs w:val="22"/>
        </w:rPr>
        <w:t>.</w:t>
      </w:r>
    </w:p>
    <w:p w14:paraId="60533A48" w14:textId="77777777" w:rsidR="00D6136A" w:rsidRDefault="00D6136A" w:rsidP="00D6136A">
      <w:pPr>
        <w:pStyle w:val="ListParagraph"/>
        <w:numPr>
          <w:ilvl w:val="1"/>
          <w:numId w:val="29"/>
        </w:numPr>
        <w:rPr>
          <w:rFonts w:ascii="Segoe UI" w:hAnsi="Segoe UI" w:cs="Segoe UI"/>
          <w:bCs/>
          <w:szCs w:val="22"/>
        </w:rPr>
      </w:pPr>
      <w:r w:rsidRPr="00D6136A">
        <w:rPr>
          <w:rFonts w:ascii="Segoe UI" w:hAnsi="Segoe UI" w:cs="Segoe UI"/>
          <w:bCs/>
          <w:szCs w:val="22"/>
        </w:rPr>
        <w:t>Following the first rent review assured tenancies will have their rents &amp; service charges reviewed each April in line with government guidance. Tenants who have an assured tenancy can appeal to the First Tier Tribunal Service within the notice period of any rent increase, which is one calendar month notice. Details are laid out in Form 4 of the rent review notice.</w:t>
      </w:r>
    </w:p>
    <w:p w14:paraId="52DF729E" w14:textId="77777777" w:rsidR="00D6136A" w:rsidRPr="00D6136A" w:rsidRDefault="00D6136A" w:rsidP="00D6136A">
      <w:pPr>
        <w:pStyle w:val="ListParagraph"/>
        <w:ind w:left="857"/>
        <w:rPr>
          <w:rFonts w:ascii="Segoe UI" w:hAnsi="Segoe UI" w:cs="Segoe UI"/>
          <w:bCs/>
          <w:szCs w:val="22"/>
        </w:rPr>
      </w:pPr>
    </w:p>
    <w:p w14:paraId="25E92688" w14:textId="08DEEF86" w:rsidR="00AC7A3C" w:rsidRPr="00AC7A3C" w:rsidRDefault="00D6136A" w:rsidP="00AC7A3C">
      <w:pPr>
        <w:pStyle w:val="ListParagraph"/>
        <w:numPr>
          <w:ilvl w:val="0"/>
          <w:numId w:val="29"/>
        </w:numPr>
        <w:tabs>
          <w:tab w:val="left" w:pos="284"/>
        </w:tabs>
        <w:spacing w:after="120"/>
        <w:ind w:left="709" w:right="282"/>
        <w:contextualSpacing w:val="0"/>
        <w:rPr>
          <w:rFonts w:ascii="Segoe UI" w:hAnsi="Segoe UI" w:cs="Segoe UI"/>
          <w:b/>
          <w:color w:val="990070"/>
          <w:szCs w:val="22"/>
        </w:rPr>
      </w:pPr>
      <w:r>
        <w:rPr>
          <w:rFonts w:ascii="Segoe UI" w:hAnsi="Segoe UI" w:cs="Segoe UI"/>
          <w:b/>
          <w:color w:val="990070"/>
          <w:szCs w:val="22"/>
        </w:rPr>
        <w:t>Secured Tenancies</w:t>
      </w:r>
      <w:r w:rsidR="00AC7A3C" w:rsidRPr="00AC7A3C">
        <w:rPr>
          <w:rFonts w:ascii="Segoe UI" w:hAnsi="Segoe UI" w:cs="Segoe UI"/>
          <w:szCs w:val="22"/>
        </w:rPr>
        <w:t xml:space="preserve"> </w:t>
      </w:r>
    </w:p>
    <w:p w14:paraId="5A73ADA0" w14:textId="534C2F5D" w:rsidR="00D6136A" w:rsidRPr="00D6136A" w:rsidRDefault="00D6136A" w:rsidP="00575B44">
      <w:pPr>
        <w:pStyle w:val="ListParagraph"/>
        <w:numPr>
          <w:ilvl w:val="1"/>
          <w:numId w:val="29"/>
        </w:numPr>
        <w:tabs>
          <w:tab w:val="left" w:pos="284"/>
        </w:tabs>
        <w:spacing w:after="120"/>
        <w:ind w:right="282"/>
        <w:rPr>
          <w:rFonts w:ascii="Segoe UI" w:hAnsi="Segoe UI" w:cs="Segoe UI"/>
          <w:bCs/>
          <w:szCs w:val="22"/>
        </w:rPr>
      </w:pPr>
      <w:r w:rsidRPr="00D6136A">
        <w:rPr>
          <w:rFonts w:ascii="Segoe UI" w:hAnsi="Segoe UI" w:cs="Segoe UI"/>
          <w:bCs/>
          <w:szCs w:val="22"/>
        </w:rPr>
        <w:t>Some social rents are let on secure tenancies, although this tenancy type is no longer available to new social rented customers. Customers who have a secure tenancy will have their rent calculated by the Valuation Office Agency (VOA) every two years. They will get notifications and correspondence from both Midland Heart, and directly from the VOA. This allows the customer to</w:t>
      </w:r>
      <w:r>
        <w:rPr>
          <w:rFonts w:ascii="Segoe UI" w:hAnsi="Segoe UI" w:cs="Segoe UI"/>
          <w:bCs/>
          <w:szCs w:val="22"/>
        </w:rPr>
        <w:t xml:space="preserve"> </w:t>
      </w:r>
      <w:r w:rsidRPr="00D6136A">
        <w:rPr>
          <w:rFonts w:ascii="Segoe UI" w:hAnsi="Segoe UI" w:cs="Segoe UI"/>
          <w:bCs/>
          <w:szCs w:val="22"/>
        </w:rPr>
        <w:t>raise any concerns with the rent setting process.</w:t>
      </w:r>
    </w:p>
    <w:p w14:paraId="38670994" w14:textId="77777777" w:rsidR="00D6136A" w:rsidRPr="00D6136A" w:rsidRDefault="00D6136A" w:rsidP="00D6136A">
      <w:pPr>
        <w:pStyle w:val="ListParagraph"/>
        <w:numPr>
          <w:ilvl w:val="1"/>
          <w:numId w:val="29"/>
        </w:numPr>
        <w:rPr>
          <w:rFonts w:ascii="Segoe UI" w:hAnsi="Segoe UI" w:cs="Segoe UI"/>
          <w:bCs/>
          <w:szCs w:val="22"/>
        </w:rPr>
      </w:pPr>
      <w:r w:rsidRPr="00D6136A">
        <w:rPr>
          <w:rFonts w:ascii="Segoe UI" w:hAnsi="Segoe UI" w:cs="Segoe UI"/>
          <w:bCs/>
          <w:szCs w:val="22"/>
        </w:rPr>
        <w:t>Transfers: Tenants who hold a secure tenancy with Midland Heart and then transfer internally to another Midland Heart property retain their secure tenancy status. The new property will be checked on the Fair Rent Register to see if there is a secure rent registered. If there is a registered rent the tenant will sign up at this rent (irrespective of date registered). If there is no rent currently registered the tenant will sign up at Formula Rent plus the flexibility. Following sign up we will apply to register the rent with the VOA.</w:t>
      </w:r>
    </w:p>
    <w:p w14:paraId="10663BE6" w14:textId="77777777" w:rsidR="00D6136A" w:rsidRPr="00D6136A" w:rsidRDefault="00D6136A" w:rsidP="00D6136A">
      <w:pPr>
        <w:pStyle w:val="ListParagraph"/>
        <w:numPr>
          <w:ilvl w:val="1"/>
          <w:numId w:val="29"/>
        </w:numPr>
        <w:rPr>
          <w:rFonts w:ascii="Segoe UI" w:hAnsi="Segoe UI" w:cs="Segoe UI"/>
          <w:bCs/>
          <w:szCs w:val="22"/>
        </w:rPr>
      </w:pPr>
      <w:r w:rsidRPr="00D6136A">
        <w:rPr>
          <w:rFonts w:ascii="Segoe UI" w:hAnsi="Segoe UI" w:cs="Segoe UI"/>
          <w:bCs/>
          <w:szCs w:val="22"/>
        </w:rPr>
        <w:t xml:space="preserve">Rent changes: A secure rent will increase by CPI+1% (subject to any annual rent increase caps) unless it has reached the level of either the registered rent, or formula rent plus the flexibility </w:t>
      </w:r>
      <w:r w:rsidRPr="00D6136A">
        <w:rPr>
          <w:rFonts w:ascii="Segoe UI" w:hAnsi="Segoe UI" w:cs="Segoe UI"/>
          <w:bCs/>
          <w:szCs w:val="22"/>
        </w:rPr>
        <w:lastRenderedPageBreak/>
        <w:t>level, whichever is lower. Midland Heart may apply to re-register secure tenants’ rents after a minimum of two years when deemed necessary.</w:t>
      </w:r>
    </w:p>
    <w:p w14:paraId="3A14F0B2" w14:textId="504C51F0" w:rsidR="00552B89" w:rsidRPr="00AC7A3C" w:rsidRDefault="00552B89" w:rsidP="00B56689">
      <w:pPr>
        <w:tabs>
          <w:tab w:val="left" w:pos="284"/>
        </w:tabs>
        <w:spacing w:after="120"/>
        <w:ind w:left="1134" w:right="282"/>
        <w:jc w:val="center"/>
        <w:rPr>
          <w:rFonts w:ascii="Segoe UI" w:hAnsi="Segoe UI" w:cs="Segoe UI"/>
          <w:b/>
          <w:color w:val="990070"/>
          <w:szCs w:val="22"/>
        </w:rPr>
      </w:pPr>
    </w:p>
    <w:p w14:paraId="57FDFF61" w14:textId="48DBD547" w:rsidR="00A362A4" w:rsidRPr="00AC7A3C" w:rsidRDefault="001F79F4"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Affordable Rents</w:t>
      </w:r>
    </w:p>
    <w:p w14:paraId="5DC7816C" w14:textId="77777777" w:rsidR="001F79F4" w:rsidRPr="001F79F4" w:rsidRDefault="001F79F4" w:rsidP="001F79F4">
      <w:pPr>
        <w:pStyle w:val="ListParagraph"/>
        <w:numPr>
          <w:ilvl w:val="1"/>
          <w:numId w:val="29"/>
        </w:numPr>
        <w:rPr>
          <w:rFonts w:ascii="Segoe UI" w:hAnsi="Segoe UI" w:cs="Segoe UI"/>
          <w:bCs/>
          <w:szCs w:val="22"/>
        </w:rPr>
      </w:pPr>
      <w:r w:rsidRPr="001F79F4">
        <w:rPr>
          <w:rFonts w:ascii="Segoe UI" w:hAnsi="Segoe UI" w:cs="Segoe UI"/>
          <w:bCs/>
          <w:szCs w:val="22"/>
        </w:rPr>
        <w:t xml:space="preserve">Affordable Rents (AR) may be set at up to 80% of the market rent (for an equivalent property of that size and location inclusive of service charges, where applicable). Valuations for initial rent setting will be in accordance with a Royal Institute of Chartered Surveyors (RICS) recognised method. We will </w:t>
      </w:r>
      <w:proofErr w:type="gramStart"/>
      <w:r w:rsidRPr="001F79F4">
        <w:rPr>
          <w:rFonts w:ascii="Segoe UI" w:hAnsi="Segoe UI" w:cs="Segoe UI"/>
          <w:bCs/>
          <w:szCs w:val="22"/>
        </w:rPr>
        <w:t>take into account</w:t>
      </w:r>
      <w:proofErr w:type="gramEnd"/>
      <w:r w:rsidRPr="001F79F4">
        <w:rPr>
          <w:rFonts w:ascii="Segoe UI" w:hAnsi="Segoe UI" w:cs="Segoe UI"/>
          <w:bCs/>
          <w:szCs w:val="22"/>
        </w:rPr>
        <w:t xml:space="preserve"> local market circumstances, lettings criteria and scheme approval criteria. New build properties are let at either an Affordable Rent or Social Rent depending on the scheme. Midland Heart does not currently convert properties formerly let as Social Rent to an Affordable Rent on change of tenant.</w:t>
      </w:r>
    </w:p>
    <w:p w14:paraId="5DD9DEB5" w14:textId="0443E3E7" w:rsidR="001F79F4" w:rsidRDefault="001F79F4" w:rsidP="001F79F4">
      <w:pPr>
        <w:pStyle w:val="ListParagraph"/>
        <w:numPr>
          <w:ilvl w:val="1"/>
          <w:numId w:val="29"/>
        </w:numPr>
        <w:tabs>
          <w:tab w:val="left" w:pos="284"/>
        </w:tabs>
        <w:spacing w:after="120"/>
        <w:ind w:right="282"/>
        <w:contextualSpacing w:val="0"/>
        <w:rPr>
          <w:rFonts w:ascii="Segoe UI" w:hAnsi="Segoe UI" w:cs="Segoe UI"/>
          <w:bCs/>
          <w:szCs w:val="22"/>
        </w:rPr>
      </w:pPr>
      <w:r w:rsidRPr="001F79F4">
        <w:rPr>
          <w:rFonts w:ascii="Segoe UI" w:hAnsi="Segoe UI" w:cs="Segoe UI"/>
          <w:bCs/>
          <w:szCs w:val="22"/>
        </w:rPr>
        <w:t>Affordable rents will increase annually by CPI +1% (subject to any government rent increase caps) for existing tenants inclusive of service charges. Midland Heart will check the market value for void affordable rented units that have been previously occupied for more than 12 months and rebase the rent to 80% of market rent on relet.</w:t>
      </w:r>
    </w:p>
    <w:p w14:paraId="6C9BEB56" w14:textId="77777777" w:rsidR="001F79F4" w:rsidRPr="001F79F4" w:rsidRDefault="001F79F4" w:rsidP="001F79F4">
      <w:pPr>
        <w:pStyle w:val="ListParagraph"/>
        <w:numPr>
          <w:ilvl w:val="1"/>
          <w:numId w:val="29"/>
        </w:numPr>
        <w:rPr>
          <w:rFonts w:ascii="Segoe UI" w:hAnsi="Segoe UI" w:cs="Segoe UI"/>
          <w:bCs/>
          <w:szCs w:val="22"/>
        </w:rPr>
      </w:pPr>
      <w:r w:rsidRPr="001F79F4">
        <w:rPr>
          <w:rFonts w:ascii="Segoe UI" w:hAnsi="Segoe UI" w:cs="Segoe UI"/>
          <w:bCs/>
          <w:szCs w:val="22"/>
        </w:rPr>
        <w:t>An affordable rent should be no lower than the potential formula rent for the property. In cases where the rent would be lower than the formula rent, the formula rent constitutes a floor for the rent to be charged. This is most applicable if the cost of providing services has risen so that the affordable premium would be a negative value. In this case the gross rent charged would be Formula rent + service charge costs.</w:t>
      </w:r>
    </w:p>
    <w:p w14:paraId="4D122EF0" w14:textId="77777777" w:rsidR="001F79F4" w:rsidRDefault="001F79F4" w:rsidP="001F79F4">
      <w:pPr>
        <w:pStyle w:val="ListParagraph"/>
        <w:tabs>
          <w:tab w:val="left" w:pos="284"/>
        </w:tabs>
        <w:spacing w:after="120"/>
        <w:ind w:left="857" w:right="282"/>
        <w:contextualSpacing w:val="0"/>
        <w:rPr>
          <w:rFonts w:ascii="Segoe UI" w:hAnsi="Segoe UI" w:cs="Segoe UI"/>
          <w:bCs/>
          <w:szCs w:val="22"/>
        </w:rPr>
      </w:pPr>
    </w:p>
    <w:p w14:paraId="55B8220D" w14:textId="77777777" w:rsidR="001F79F4" w:rsidRPr="001F79F4" w:rsidRDefault="001F79F4" w:rsidP="001F79F4">
      <w:pPr>
        <w:pStyle w:val="ListParagraph"/>
        <w:tabs>
          <w:tab w:val="left" w:pos="284"/>
        </w:tabs>
        <w:spacing w:after="120"/>
        <w:ind w:left="993" w:right="282"/>
        <w:contextualSpacing w:val="0"/>
        <w:rPr>
          <w:rFonts w:ascii="Segoe UI" w:hAnsi="Segoe UI" w:cs="Segoe UI"/>
          <w:bCs/>
          <w:szCs w:val="22"/>
        </w:rPr>
      </w:pPr>
    </w:p>
    <w:p w14:paraId="690C2336" w14:textId="677D3C11" w:rsidR="008B069A" w:rsidRPr="00AC7A3C" w:rsidRDefault="001F79F4"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Protected Licenses</w:t>
      </w:r>
    </w:p>
    <w:p w14:paraId="3643B447" w14:textId="2E651FE3" w:rsidR="001F79F4" w:rsidRDefault="001F79F4" w:rsidP="00B56689">
      <w:pPr>
        <w:pStyle w:val="ListParagraph"/>
        <w:numPr>
          <w:ilvl w:val="1"/>
          <w:numId w:val="29"/>
        </w:numPr>
        <w:tabs>
          <w:tab w:val="left" w:pos="851"/>
        </w:tabs>
        <w:spacing w:after="120"/>
        <w:ind w:left="993" w:right="282" w:hanging="567"/>
        <w:contextualSpacing w:val="0"/>
        <w:rPr>
          <w:rFonts w:ascii="Segoe UI" w:hAnsi="Segoe UI" w:cs="Segoe UI"/>
          <w:bCs/>
          <w:szCs w:val="22"/>
        </w:rPr>
      </w:pPr>
      <w:r w:rsidRPr="001F79F4">
        <w:rPr>
          <w:rFonts w:ascii="Segoe UI" w:hAnsi="Segoe UI" w:cs="Segoe UI"/>
          <w:bCs/>
          <w:szCs w:val="22"/>
        </w:rPr>
        <w:t>Protected Licenses are increased on the 1st Monday in April by CPI +1%. Subject to any government rent increase caps.</w:t>
      </w:r>
    </w:p>
    <w:p w14:paraId="7647AD04" w14:textId="160D8740" w:rsidR="00B56689" w:rsidRPr="00AC7A3C" w:rsidRDefault="001F79F4"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Market Rent</w:t>
      </w:r>
    </w:p>
    <w:p w14:paraId="36DBA769" w14:textId="77777777" w:rsidR="001F79F4" w:rsidRPr="001F79F4" w:rsidRDefault="001F79F4" w:rsidP="001F79F4">
      <w:pPr>
        <w:pStyle w:val="ListParagraph"/>
        <w:numPr>
          <w:ilvl w:val="1"/>
          <w:numId w:val="29"/>
        </w:numPr>
        <w:rPr>
          <w:rFonts w:ascii="Segoe UI" w:hAnsi="Segoe UI" w:cs="Segoe UI"/>
          <w:bCs/>
          <w:szCs w:val="22"/>
        </w:rPr>
      </w:pPr>
      <w:r w:rsidRPr="001F79F4">
        <w:rPr>
          <w:rFonts w:ascii="Segoe UI" w:hAnsi="Segoe UI" w:cs="Segoe UI"/>
          <w:bCs/>
          <w:szCs w:val="22"/>
        </w:rPr>
        <w:t>Midland Heart’s Market Rent homes are managed by Cygnet. Cygnet aims to set market rents by carrying out market research of estate agents, RICS valuations and external benchmarking. Rent reviews are at renewal or re-let.</w:t>
      </w:r>
    </w:p>
    <w:p w14:paraId="76945153" w14:textId="77777777" w:rsidR="001F79F4" w:rsidRPr="001F79F4" w:rsidRDefault="001F79F4" w:rsidP="001F79F4">
      <w:pPr>
        <w:pStyle w:val="ListParagraph"/>
        <w:numPr>
          <w:ilvl w:val="1"/>
          <w:numId w:val="29"/>
        </w:numPr>
        <w:tabs>
          <w:tab w:val="left" w:pos="284"/>
        </w:tabs>
        <w:spacing w:after="120"/>
        <w:ind w:right="282"/>
        <w:rPr>
          <w:rFonts w:ascii="Segoe UI" w:hAnsi="Segoe UI" w:cs="Segoe UI"/>
          <w:bCs/>
          <w:szCs w:val="22"/>
        </w:rPr>
      </w:pPr>
      <w:r w:rsidRPr="001F79F4">
        <w:rPr>
          <w:rFonts w:ascii="Segoe UI" w:hAnsi="Segoe UI" w:cs="Segoe UI"/>
          <w:bCs/>
          <w:szCs w:val="22"/>
        </w:rPr>
        <w:t xml:space="preserve">The Rent Standard does not apply to Market Rented properties. Market rent annual increases are set in accordance with the </w:t>
      </w:r>
      <w:proofErr w:type="gramStart"/>
      <w:r w:rsidRPr="001F79F4">
        <w:rPr>
          <w:rFonts w:ascii="Segoe UI" w:hAnsi="Segoe UI" w:cs="Segoe UI"/>
          <w:bCs/>
          <w:szCs w:val="22"/>
        </w:rPr>
        <w:t>particular lease</w:t>
      </w:r>
      <w:proofErr w:type="gramEnd"/>
      <w:r w:rsidRPr="001F79F4">
        <w:rPr>
          <w:rFonts w:ascii="Segoe UI" w:hAnsi="Segoe UI" w:cs="Segoe UI"/>
          <w:bCs/>
          <w:szCs w:val="22"/>
        </w:rPr>
        <w:t xml:space="preserve"> agreement, which is normally RPI plus 0.5%.</w:t>
      </w:r>
    </w:p>
    <w:p w14:paraId="36FFC6A3" w14:textId="77777777" w:rsidR="001F79F4" w:rsidRDefault="001F79F4" w:rsidP="001F79F4">
      <w:pPr>
        <w:pStyle w:val="ListParagraph"/>
        <w:numPr>
          <w:ilvl w:val="1"/>
          <w:numId w:val="29"/>
        </w:numPr>
        <w:rPr>
          <w:rFonts w:ascii="Segoe UI" w:hAnsi="Segoe UI" w:cs="Segoe UI"/>
          <w:bCs/>
          <w:szCs w:val="22"/>
        </w:rPr>
      </w:pPr>
      <w:r w:rsidRPr="001F79F4">
        <w:rPr>
          <w:rFonts w:ascii="Segoe UI" w:hAnsi="Segoe UI" w:cs="Segoe UI"/>
          <w:bCs/>
          <w:szCs w:val="22"/>
        </w:rPr>
        <w:t>Midland Heart reserves the right to cap rent increases as agreed by the Cygnet board.</w:t>
      </w:r>
    </w:p>
    <w:p w14:paraId="6E4A52E3" w14:textId="77777777" w:rsidR="001F79F4" w:rsidRPr="001F79F4" w:rsidRDefault="001F79F4" w:rsidP="001F79F4">
      <w:pPr>
        <w:pStyle w:val="ListParagraph"/>
        <w:ind w:left="857"/>
        <w:rPr>
          <w:rFonts w:ascii="Segoe UI" w:hAnsi="Segoe UI" w:cs="Segoe UI"/>
          <w:bCs/>
          <w:szCs w:val="22"/>
        </w:rPr>
      </w:pPr>
    </w:p>
    <w:p w14:paraId="33043A71" w14:textId="52873915" w:rsidR="00B56689" w:rsidRPr="00AC7A3C" w:rsidRDefault="00B56689"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S</w:t>
      </w:r>
      <w:r w:rsidR="001F79F4">
        <w:rPr>
          <w:rFonts w:ascii="Segoe UI" w:hAnsi="Segoe UI" w:cs="Segoe UI"/>
          <w:b/>
          <w:color w:val="990070"/>
          <w:szCs w:val="22"/>
        </w:rPr>
        <w:t>hared Ownership</w:t>
      </w:r>
      <w:r w:rsidRPr="00AC7A3C">
        <w:rPr>
          <w:rFonts w:ascii="Segoe UI" w:hAnsi="Segoe UI" w:cs="Segoe UI"/>
          <w:b/>
          <w:color w:val="990070"/>
          <w:szCs w:val="22"/>
        </w:rPr>
        <w:tab/>
      </w:r>
    </w:p>
    <w:p w14:paraId="625F968B" w14:textId="77777777" w:rsidR="001F79F4" w:rsidRPr="001F79F4" w:rsidRDefault="001F79F4" w:rsidP="001F79F4">
      <w:pPr>
        <w:pStyle w:val="ListParagraph"/>
        <w:numPr>
          <w:ilvl w:val="1"/>
          <w:numId w:val="29"/>
        </w:numPr>
        <w:rPr>
          <w:rFonts w:ascii="Segoe UI" w:hAnsi="Segoe UI" w:cs="Segoe UI"/>
          <w:bCs/>
          <w:color w:val="990070"/>
          <w:szCs w:val="22"/>
        </w:rPr>
      </w:pPr>
      <w:r w:rsidRPr="001F79F4">
        <w:rPr>
          <w:rFonts w:ascii="Segoe UI" w:hAnsi="Segoe UI" w:cs="Segoe UI"/>
          <w:bCs/>
          <w:szCs w:val="22"/>
        </w:rPr>
        <w:t>Rent setting for all shared ownership properties is specified in the individual lease. The current lease agreement specifies an annual increase of Septembers RPI plus 0.5%. Midland Heart does have some inherited lease agreements, which have a variety of RPI calculations for increasing the rent, but these are reducing year on year.</w:t>
      </w:r>
    </w:p>
    <w:p w14:paraId="5C8F0086" w14:textId="77777777" w:rsidR="001F79F4" w:rsidRPr="001F79F4" w:rsidRDefault="001F79F4" w:rsidP="001F79F4">
      <w:pPr>
        <w:pStyle w:val="ListParagraph"/>
        <w:numPr>
          <w:ilvl w:val="1"/>
          <w:numId w:val="29"/>
        </w:numPr>
        <w:rPr>
          <w:rFonts w:ascii="Segoe UI" w:hAnsi="Segoe UI" w:cs="Segoe UI"/>
          <w:b/>
          <w:szCs w:val="22"/>
        </w:rPr>
      </w:pPr>
      <w:r w:rsidRPr="001F79F4">
        <w:rPr>
          <w:rFonts w:ascii="Segoe UI" w:hAnsi="Segoe UI" w:cs="Segoe UI"/>
          <w:bCs/>
          <w:szCs w:val="22"/>
        </w:rPr>
        <w:lastRenderedPageBreak/>
        <w:t>The Rent Standard does not apply to Shared Ownership properties</w:t>
      </w:r>
      <w:r w:rsidRPr="001F79F4">
        <w:rPr>
          <w:rFonts w:ascii="Segoe UI" w:hAnsi="Segoe UI" w:cs="Segoe UI"/>
          <w:b/>
          <w:szCs w:val="22"/>
        </w:rPr>
        <w:t>.</w:t>
      </w:r>
    </w:p>
    <w:p w14:paraId="7AA9D300" w14:textId="77777777" w:rsidR="001F79F4" w:rsidRPr="001F79F4" w:rsidRDefault="001F79F4" w:rsidP="001F79F4">
      <w:pPr>
        <w:pStyle w:val="ListParagraph"/>
        <w:tabs>
          <w:tab w:val="left" w:pos="284"/>
        </w:tabs>
        <w:spacing w:after="120"/>
        <w:ind w:left="993" w:right="282"/>
        <w:contextualSpacing w:val="0"/>
        <w:rPr>
          <w:rFonts w:ascii="Segoe UI" w:hAnsi="Segoe UI" w:cs="Segoe UI"/>
          <w:b/>
          <w:color w:val="990070"/>
          <w:szCs w:val="22"/>
        </w:rPr>
      </w:pPr>
    </w:p>
    <w:p w14:paraId="104B79E2" w14:textId="77777777" w:rsidR="001F79F4" w:rsidRPr="001F79F4" w:rsidRDefault="001F79F4" w:rsidP="001F79F4">
      <w:pPr>
        <w:tabs>
          <w:tab w:val="left" w:pos="284"/>
        </w:tabs>
        <w:spacing w:after="120"/>
        <w:ind w:right="282"/>
        <w:rPr>
          <w:rFonts w:ascii="Segoe UI" w:hAnsi="Segoe UI" w:cs="Segoe UI"/>
          <w:b/>
          <w:color w:val="990070"/>
          <w:szCs w:val="22"/>
        </w:rPr>
      </w:pPr>
    </w:p>
    <w:p w14:paraId="2EDFF0CD" w14:textId="77777777" w:rsidR="001F79F4" w:rsidRDefault="001F79F4" w:rsidP="001F79F4">
      <w:pPr>
        <w:tabs>
          <w:tab w:val="left" w:pos="284"/>
        </w:tabs>
        <w:spacing w:after="120"/>
        <w:ind w:right="282"/>
        <w:rPr>
          <w:rFonts w:ascii="Segoe UI" w:hAnsi="Segoe UI" w:cs="Segoe UI"/>
          <w:b/>
          <w:color w:val="990070"/>
          <w:szCs w:val="22"/>
        </w:rPr>
      </w:pPr>
    </w:p>
    <w:p w14:paraId="614780E3" w14:textId="77777777" w:rsidR="001F79F4" w:rsidRDefault="001F79F4" w:rsidP="001F79F4">
      <w:pPr>
        <w:tabs>
          <w:tab w:val="left" w:pos="284"/>
        </w:tabs>
        <w:spacing w:after="120"/>
        <w:ind w:right="282"/>
        <w:rPr>
          <w:rFonts w:ascii="Segoe UI" w:hAnsi="Segoe UI" w:cs="Segoe UI"/>
          <w:b/>
          <w:color w:val="990070"/>
          <w:szCs w:val="22"/>
        </w:rPr>
      </w:pPr>
    </w:p>
    <w:p w14:paraId="1F23350E" w14:textId="77777777" w:rsidR="001F79F4" w:rsidRDefault="001F79F4" w:rsidP="001F79F4">
      <w:pPr>
        <w:tabs>
          <w:tab w:val="left" w:pos="284"/>
        </w:tabs>
        <w:spacing w:after="120"/>
        <w:ind w:right="282"/>
        <w:rPr>
          <w:rFonts w:ascii="Segoe UI" w:hAnsi="Segoe UI" w:cs="Segoe UI"/>
          <w:b/>
          <w:color w:val="990070"/>
          <w:szCs w:val="22"/>
        </w:rPr>
      </w:pPr>
    </w:p>
    <w:p w14:paraId="21617304" w14:textId="77777777" w:rsidR="001F79F4" w:rsidRPr="001F79F4" w:rsidRDefault="001F79F4" w:rsidP="001F79F4">
      <w:pPr>
        <w:tabs>
          <w:tab w:val="left" w:pos="284"/>
        </w:tabs>
        <w:spacing w:after="120"/>
        <w:ind w:right="282"/>
        <w:rPr>
          <w:rFonts w:ascii="Segoe UI" w:hAnsi="Segoe UI" w:cs="Segoe UI"/>
          <w:b/>
          <w:color w:val="990070"/>
          <w:szCs w:val="22"/>
        </w:rPr>
      </w:pPr>
    </w:p>
    <w:p w14:paraId="5F63845A" w14:textId="29551786" w:rsidR="001F79F4" w:rsidRDefault="001F79F4"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Intermediate Market Rent</w:t>
      </w:r>
    </w:p>
    <w:p w14:paraId="38450AB0" w14:textId="77777777" w:rsidR="001F79F4" w:rsidRPr="001F79F4" w:rsidRDefault="001F79F4" w:rsidP="001F79F4">
      <w:pPr>
        <w:pStyle w:val="ListParagraph"/>
        <w:tabs>
          <w:tab w:val="left" w:pos="284"/>
        </w:tabs>
        <w:spacing w:after="120"/>
        <w:ind w:left="491" w:right="282"/>
        <w:rPr>
          <w:rFonts w:ascii="Segoe UI" w:hAnsi="Segoe UI" w:cs="Segoe UI"/>
          <w:bCs/>
          <w:szCs w:val="22"/>
        </w:rPr>
      </w:pPr>
      <w:r>
        <w:rPr>
          <w:rFonts w:ascii="Segoe UI" w:hAnsi="Segoe UI" w:cs="Segoe UI"/>
          <w:b/>
          <w:color w:val="990070"/>
          <w:szCs w:val="22"/>
        </w:rPr>
        <w:t xml:space="preserve">11.1 </w:t>
      </w:r>
      <w:r w:rsidRPr="001F79F4">
        <w:rPr>
          <w:rFonts w:ascii="Segoe UI" w:hAnsi="Segoe UI" w:cs="Segoe UI"/>
          <w:bCs/>
          <w:szCs w:val="22"/>
        </w:rPr>
        <w:t>The Rent Standard does not apply to intermediate market rent properties and rents are set at 80% of the market rent. Although this only applies to properties built through grant funding, Midland Heart applies this as best practice across all intermediate market rent properties. New let rents are as specified in the funding agreement.</w:t>
      </w:r>
    </w:p>
    <w:p w14:paraId="4753D46F" w14:textId="77777777" w:rsidR="001F79F4" w:rsidRDefault="001F79F4" w:rsidP="001F79F4">
      <w:pPr>
        <w:pStyle w:val="ListParagraph"/>
        <w:tabs>
          <w:tab w:val="left" w:pos="284"/>
        </w:tabs>
        <w:spacing w:after="120"/>
        <w:ind w:left="491" w:right="282"/>
        <w:contextualSpacing w:val="0"/>
        <w:rPr>
          <w:rFonts w:ascii="Segoe UI" w:hAnsi="Segoe UI" w:cs="Segoe UI"/>
          <w:bCs/>
          <w:szCs w:val="22"/>
        </w:rPr>
      </w:pPr>
    </w:p>
    <w:p w14:paraId="443BB2C5" w14:textId="3BDE01C1" w:rsidR="001F79F4" w:rsidRPr="001F79F4" w:rsidRDefault="001F79F4" w:rsidP="001F79F4">
      <w:pPr>
        <w:pStyle w:val="ListParagraph"/>
        <w:tabs>
          <w:tab w:val="left" w:pos="284"/>
        </w:tabs>
        <w:spacing w:after="120"/>
        <w:ind w:left="491" w:right="282"/>
        <w:contextualSpacing w:val="0"/>
        <w:rPr>
          <w:rFonts w:ascii="Segoe UI" w:hAnsi="Segoe UI" w:cs="Segoe UI"/>
          <w:bCs/>
          <w:szCs w:val="22"/>
        </w:rPr>
      </w:pPr>
      <w:r w:rsidRPr="001F79F4">
        <w:rPr>
          <w:rFonts w:ascii="Segoe UI" w:hAnsi="Segoe UI" w:cs="Segoe UI"/>
          <w:bCs/>
          <w:szCs w:val="22"/>
        </w:rPr>
        <w:t xml:space="preserve">Rents are increased annually on the </w:t>
      </w:r>
      <w:r>
        <w:rPr>
          <w:rFonts w:ascii="Segoe UI" w:hAnsi="Segoe UI" w:cs="Segoe UI"/>
          <w:bCs/>
          <w:szCs w:val="22"/>
        </w:rPr>
        <w:t>anniversary of their Assured Shorthold Tenure start date.</w:t>
      </w:r>
    </w:p>
    <w:p w14:paraId="36FAAB6B" w14:textId="77777777" w:rsidR="001F79F4" w:rsidRDefault="001F79F4" w:rsidP="001F79F4">
      <w:pPr>
        <w:pStyle w:val="ListParagraph"/>
        <w:tabs>
          <w:tab w:val="left" w:pos="284"/>
        </w:tabs>
        <w:spacing w:after="120"/>
        <w:ind w:left="851" w:right="282"/>
        <w:contextualSpacing w:val="0"/>
        <w:rPr>
          <w:rFonts w:ascii="Segoe UI" w:hAnsi="Segoe UI" w:cs="Segoe UI"/>
          <w:b/>
          <w:color w:val="990070"/>
          <w:szCs w:val="22"/>
        </w:rPr>
      </w:pPr>
    </w:p>
    <w:p w14:paraId="387A1F82" w14:textId="4A37DF62" w:rsidR="001F79F4" w:rsidRDefault="001F79F4"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Garages</w:t>
      </w:r>
    </w:p>
    <w:p w14:paraId="73400256" w14:textId="0F171DF9" w:rsidR="001F79F4" w:rsidRPr="00B97618" w:rsidRDefault="00B97618" w:rsidP="00B97618">
      <w:pPr>
        <w:pStyle w:val="ListParagraph"/>
        <w:tabs>
          <w:tab w:val="left" w:pos="284"/>
        </w:tabs>
        <w:spacing w:after="120"/>
        <w:ind w:left="491" w:right="282"/>
        <w:contextualSpacing w:val="0"/>
        <w:rPr>
          <w:rFonts w:ascii="Segoe UI" w:hAnsi="Segoe UI" w:cs="Segoe UI"/>
          <w:bCs/>
          <w:szCs w:val="22"/>
        </w:rPr>
      </w:pPr>
      <w:r>
        <w:rPr>
          <w:rFonts w:ascii="Segoe UI" w:hAnsi="Segoe UI" w:cs="Segoe UI"/>
          <w:b/>
          <w:color w:val="990070"/>
          <w:szCs w:val="22"/>
        </w:rPr>
        <w:t xml:space="preserve">12.1 </w:t>
      </w:r>
      <w:r w:rsidRPr="00B97618">
        <w:rPr>
          <w:rFonts w:ascii="Segoe UI" w:hAnsi="Segoe UI" w:cs="Segoe UI"/>
          <w:bCs/>
          <w:szCs w:val="22"/>
        </w:rPr>
        <w:t xml:space="preserve">The Rent Standard does not apply to garages. Rents will be set in accordance with the lease and will </w:t>
      </w:r>
      <w:proofErr w:type="gramStart"/>
      <w:r w:rsidRPr="00B97618">
        <w:rPr>
          <w:rFonts w:ascii="Segoe UI" w:hAnsi="Segoe UI" w:cs="Segoe UI"/>
          <w:bCs/>
          <w:szCs w:val="22"/>
        </w:rPr>
        <w:t>increased</w:t>
      </w:r>
      <w:proofErr w:type="gramEnd"/>
      <w:r w:rsidRPr="00B97618">
        <w:rPr>
          <w:rFonts w:ascii="Segoe UI" w:hAnsi="Segoe UI" w:cs="Segoe UI"/>
          <w:bCs/>
          <w:szCs w:val="22"/>
        </w:rPr>
        <w:t xml:space="preserve"> annually by September’s Consumer Price Index plus 1%.</w:t>
      </w:r>
    </w:p>
    <w:p w14:paraId="62F56412" w14:textId="1B106938" w:rsidR="001F79F4" w:rsidRDefault="00B97618"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Commercial Properties (Shops/Business Accounts</w:t>
      </w:r>
    </w:p>
    <w:p w14:paraId="34A606C7"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
          <w:color w:val="990070"/>
          <w:szCs w:val="22"/>
        </w:rPr>
        <w:t xml:space="preserve">        13.1 </w:t>
      </w:r>
      <w:r w:rsidRPr="00B97618">
        <w:rPr>
          <w:rFonts w:ascii="Segoe UI" w:hAnsi="Segoe UI" w:cs="Segoe UI"/>
          <w:bCs/>
          <w:szCs w:val="22"/>
        </w:rPr>
        <w:t xml:space="preserve">The Rent Standard does not apply to commercial leases. Rents will be set in accordance </w:t>
      </w:r>
    </w:p>
    <w:p w14:paraId="47B29572" w14:textId="0772328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with the lease and are normally annual charges.</w:t>
      </w:r>
    </w:p>
    <w:p w14:paraId="50E16243" w14:textId="77777777" w:rsidR="00B97618" w:rsidRPr="00B97618" w:rsidRDefault="00B97618" w:rsidP="00B97618">
      <w:pPr>
        <w:tabs>
          <w:tab w:val="left" w:pos="284"/>
        </w:tabs>
        <w:spacing w:after="120"/>
        <w:ind w:right="282"/>
        <w:rPr>
          <w:rFonts w:ascii="Segoe UI" w:hAnsi="Segoe UI" w:cs="Segoe UI"/>
          <w:bCs/>
          <w:szCs w:val="22"/>
        </w:rPr>
      </w:pPr>
    </w:p>
    <w:p w14:paraId="5C364043" w14:textId="0568DABA" w:rsidR="00B97618" w:rsidRDefault="00B97618"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Service Charges</w:t>
      </w:r>
    </w:p>
    <w:p w14:paraId="073DC2A4"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
          <w:color w:val="990070"/>
          <w:szCs w:val="22"/>
        </w:rPr>
        <w:t xml:space="preserve">        </w:t>
      </w:r>
      <w:proofErr w:type="gramStart"/>
      <w:r>
        <w:rPr>
          <w:rFonts w:ascii="Segoe UI" w:hAnsi="Segoe UI" w:cs="Segoe UI"/>
          <w:b/>
          <w:color w:val="990070"/>
          <w:szCs w:val="22"/>
        </w:rPr>
        <w:t xml:space="preserve">14.1  </w:t>
      </w:r>
      <w:r w:rsidRPr="00B97618">
        <w:rPr>
          <w:rFonts w:ascii="Segoe UI" w:hAnsi="Segoe UI" w:cs="Segoe UI"/>
          <w:bCs/>
          <w:szCs w:val="22"/>
        </w:rPr>
        <w:t>Service</w:t>
      </w:r>
      <w:proofErr w:type="gramEnd"/>
      <w:r w:rsidRPr="00B97618">
        <w:rPr>
          <w:rFonts w:ascii="Segoe UI" w:hAnsi="Segoe UI" w:cs="Segoe UI"/>
          <w:bCs/>
          <w:szCs w:val="22"/>
        </w:rPr>
        <w:t xml:space="preserve"> charges are charges made to residents to recover the costs of services provided to </w:t>
      </w:r>
    </w:p>
    <w:p w14:paraId="4BB8D45B"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 xml:space="preserve">a property, block or estate. They are based on Midland Heart’s known contact costs or if </w:t>
      </w:r>
    </w:p>
    <w:p w14:paraId="520ECA54"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 xml:space="preserve">not known, estimate of the costs of providing the services, as set out in the tenancy </w:t>
      </w:r>
    </w:p>
    <w:p w14:paraId="088EB275"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 xml:space="preserve">agreement or lease, for the relevant period (usually a year). Our service charges are either </w:t>
      </w:r>
    </w:p>
    <w:p w14:paraId="4C61D4DA" w14:textId="1EEE7218"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variable or fixed.</w:t>
      </w:r>
    </w:p>
    <w:p w14:paraId="4BC30460"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Pr>
          <w:rFonts w:ascii="Segoe UI" w:hAnsi="Segoe UI" w:cs="Segoe UI"/>
          <w:b/>
          <w:color w:val="990070"/>
          <w:szCs w:val="22"/>
        </w:rPr>
        <w:t xml:space="preserve">14.2 </w:t>
      </w:r>
      <w:r w:rsidRPr="00B97618">
        <w:rPr>
          <w:rFonts w:ascii="Segoe UI" w:hAnsi="Segoe UI" w:cs="Segoe UI"/>
          <w:bCs/>
          <w:szCs w:val="22"/>
        </w:rPr>
        <w:t xml:space="preserve">Fixed Service Charge: At the close of the financial year, no further charge or credit is made </w:t>
      </w:r>
    </w:p>
    <w:p w14:paraId="4DE06398"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 xml:space="preserve">to the resident to reflect whether the actual cost of services was more or less than </w:t>
      </w:r>
    </w:p>
    <w:p w14:paraId="2E1876E3"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originally estimated.</w:t>
      </w:r>
    </w:p>
    <w:p w14:paraId="49F960A7"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 xml:space="preserve">  </w:t>
      </w:r>
      <w:r>
        <w:rPr>
          <w:rFonts w:ascii="Segoe UI" w:hAnsi="Segoe UI" w:cs="Segoe UI"/>
          <w:b/>
          <w:color w:val="990070"/>
          <w:szCs w:val="22"/>
        </w:rPr>
        <w:t xml:space="preserve">14.3 </w:t>
      </w:r>
      <w:r w:rsidRPr="00B97618">
        <w:rPr>
          <w:rFonts w:ascii="Segoe UI" w:hAnsi="Segoe UI" w:cs="Segoe UI"/>
          <w:bCs/>
          <w:szCs w:val="22"/>
        </w:rPr>
        <w:t xml:space="preserve">Variable Service Charge: At the end of the year, the actual cost of providing the services is </w:t>
      </w:r>
    </w:p>
    <w:p w14:paraId="2F476AE3"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lastRenderedPageBreak/>
        <w:t xml:space="preserve">                 </w:t>
      </w:r>
      <w:r w:rsidRPr="00B97618">
        <w:rPr>
          <w:rFonts w:ascii="Segoe UI" w:hAnsi="Segoe UI" w:cs="Segoe UI"/>
          <w:bCs/>
          <w:szCs w:val="22"/>
        </w:rPr>
        <w:t xml:space="preserve">calculated and A surplus or deficit adjustment is included within the service charge for any </w:t>
      </w:r>
    </w:p>
    <w:p w14:paraId="53E5DB1D"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 xml:space="preserve">under or over payments the following financial year. Each year residents are informed of </w:t>
      </w:r>
    </w:p>
    <w:p w14:paraId="5BC83EA7"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 xml:space="preserve">the actual cost of providing the service for the previous financial year. In line with the law, </w:t>
      </w:r>
    </w:p>
    <w:p w14:paraId="30ABE700" w14:textId="77777777"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 xml:space="preserve">the calculations for actual service charge costs will be signed off by independent </w:t>
      </w:r>
    </w:p>
    <w:p w14:paraId="35118688" w14:textId="33D328F1" w:rsidR="00B97618" w:rsidRP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examiners.</w:t>
      </w:r>
    </w:p>
    <w:p w14:paraId="41A89449" w14:textId="3E05AF1A" w:rsidR="00B97618" w:rsidRDefault="00B97618"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 xml:space="preserve">   Other Charges</w:t>
      </w:r>
    </w:p>
    <w:p w14:paraId="1BEF2030" w14:textId="77777777" w:rsidR="00B97618" w:rsidRDefault="00B97618" w:rsidP="00B97618">
      <w:pPr>
        <w:tabs>
          <w:tab w:val="left" w:pos="284"/>
        </w:tabs>
        <w:spacing w:after="120"/>
        <w:ind w:right="282"/>
        <w:rPr>
          <w:rFonts w:ascii="Segoe UI" w:hAnsi="Segoe UI" w:cs="Segoe UI"/>
          <w:b/>
          <w:color w:val="990070"/>
          <w:szCs w:val="22"/>
        </w:rPr>
      </w:pPr>
      <w:r>
        <w:rPr>
          <w:rFonts w:ascii="Segoe UI" w:hAnsi="Segoe UI" w:cs="Segoe UI"/>
          <w:b/>
          <w:color w:val="990070"/>
          <w:szCs w:val="22"/>
        </w:rPr>
        <w:t xml:space="preserve">       </w:t>
      </w:r>
    </w:p>
    <w:p w14:paraId="5CDAFEBB" w14:textId="58387960" w:rsidR="00B97618" w:rsidRDefault="00B97618" w:rsidP="00B97618">
      <w:pPr>
        <w:tabs>
          <w:tab w:val="left" w:pos="284"/>
        </w:tabs>
        <w:spacing w:after="120"/>
        <w:ind w:right="282"/>
        <w:rPr>
          <w:rFonts w:ascii="Segoe UI" w:hAnsi="Segoe UI" w:cs="Segoe UI"/>
          <w:bCs/>
          <w:szCs w:val="22"/>
        </w:rPr>
      </w:pPr>
      <w:r>
        <w:rPr>
          <w:rFonts w:ascii="Segoe UI" w:hAnsi="Segoe UI" w:cs="Segoe UI"/>
          <w:b/>
          <w:color w:val="990070"/>
          <w:szCs w:val="22"/>
        </w:rPr>
        <w:t xml:space="preserve">       15.1   </w:t>
      </w:r>
      <w:r w:rsidRPr="00B97618">
        <w:rPr>
          <w:rFonts w:ascii="Segoe UI" w:hAnsi="Segoe UI" w:cs="Segoe UI"/>
          <w:bCs/>
          <w:szCs w:val="22"/>
        </w:rPr>
        <w:t xml:space="preserve">Service charge payers may also be liable to pay Midland Heart: management </w:t>
      </w:r>
      <w:proofErr w:type="gramStart"/>
      <w:r w:rsidRPr="00B97618">
        <w:rPr>
          <w:rFonts w:ascii="Segoe UI" w:hAnsi="Segoe UI" w:cs="Segoe UI"/>
          <w:bCs/>
          <w:szCs w:val="22"/>
        </w:rPr>
        <w:t>fees;</w:t>
      </w:r>
      <w:proofErr w:type="gramEnd"/>
      <w:r w:rsidRPr="00B97618">
        <w:rPr>
          <w:rFonts w:ascii="Segoe UI" w:hAnsi="Segoe UI" w:cs="Segoe UI"/>
          <w:bCs/>
          <w:szCs w:val="22"/>
        </w:rPr>
        <w:t xml:space="preserve"> </w:t>
      </w:r>
    </w:p>
    <w:p w14:paraId="6167553E" w14:textId="47D2F604" w:rsidR="00B97618" w:rsidRDefault="00B97618" w:rsidP="00B97618">
      <w:pPr>
        <w:tabs>
          <w:tab w:val="left" w:pos="284"/>
        </w:tabs>
        <w:spacing w:after="120"/>
        <w:ind w:right="282"/>
        <w:rPr>
          <w:rFonts w:ascii="Segoe UI" w:hAnsi="Segoe UI" w:cs="Segoe UI"/>
          <w:bCs/>
          <w:szCs w:val="22"/>
        </w:rPr>
      </w:pPr>
      <w:r>
        <w:rPr>
          <w:rFonts w:ascii="Segoe UI" w:hAnsi="Segoe UI" w:cs="Segoe UI"/>
          <w:bCs/>
          <w:szCs w:val="22"/>
        </w:rPr>
        <w:t xml:space="preserve">                 </w:t>
      </w:r>
      <w:r w:rsidRPr="00B97618">
        <w:rPr>
          <w:rFonts w:ascii="Segoe UI" w:hAnsi="Segoe UI" w:cs="Segoe UI"/>
          <w:bCs/>
          <w:szCs w:val="22"/>
        </w:rPr>
        <w:t xml:space="preserve">administrative fees; and ground rent: </w:t>
      </w:r>
    </w:p>
    <w:p w14:paraId="3F38E1C5" w14:textId="77777777" w:rsidR="00B97618" w:rsidRDefault="00B97618" w:rsidP="00B97618">
      <w:pPr>
        <w:tabs>
          <w:tab w:val="left" w:pos="284"/>
        </w:tabs>
        <w:spacing w:after="120"/>
        <w:ind w:right="282"/>
        <w:rPr>
          <w:rFonts w:ascii="Segoe UI" w:hAnsi="Segoe UI" w:cs="Segoe UI"/>
          <w:bCs/>
          <w:szCs w:val="22"/>
        </w:rPr>
      </w:pPr>
    </w:p>
    <w:p w14:paraId="169C9BB6" w14:textId="212FE349" w:rsidR="00B97618" w:rsidRPr="00B97618" w:rsidRDefault="00B97618" w:rsidP="00B97618">
      <w:pPr>
        <w:pStyle w:val="ListParagraph"/>
        <w:numPr>
          <w:ilvl w:val="0"/>
          <w:numId w:val="43"/>
        </w:numPr>
        <w:tabs>
          <w:tab w:val="left" w:pos="284"/>
        </w:tabs>
        <w:spacing w:after="120"/>
        <w:ind w:right="282"/>
        <w:rPr>
          <w:rFonts w:ascii="Segoe UI" w:hAnsi="Segoe UI" w:cs="Segoe UI"/>
          <w:bCs/>
          <w:szCs w:val="22"/>
        </w:rPr>
      </w:pPr>
      <w:r w:rsidRPr="00B97618">
        <w:rPr>
          <w:rFonts w:ascii="Segoe UI" w:hAnsi="Segoe UI" w:cs="Segoe UI"/>
          <w:bCs/>
          <w:szCs w:val="22"/>
        </w:rPr>
        <w:t>Management fees cover Midland Heart’s costs associated with managing properties, administering service charges and rent accounts, income collection and providing customer services where these are not covered by rent. The management fee provisions set out in the relevant tenancy agreement or lease.</w:t>
      </w:r>
    </w:p>
    <w:p w14:paraId="110E4467" w14:textId="4175388A" w:rsidR="00B97618" w:rsidRPr="00B97618" w:rsidRDefault="00B97618" w:rsidP="00B97618">
      <w:pPr>
        <w:tabs>
          <w:tab w:val="left" w:pos="284"/>
        </w:tabs>
        <w:spacing w:after="120"/>
        <w:ind w:right="282" w:firstLine="60"/>
        <w:rPr>
          <w:rFonts w:ascii="Segoe UI" w:hAnsi="Segoe UI" w:cs="Segoe UI"/>
          <w:bCs/>
          <w:szCs w:val="22"/>
        </w:rPr>
      </w:pPr>
    </w:p>
    <w:p w14:paraId="6B62D3A2" w14:textId="4906F028" w:rsidR="00B97618" w:rsidRPr="00B97618" w:rsidRDefault="00B97618" w:rsidP="00B97618">
      <w:pPr>
        <w:pStyle w:val="ListParagraph"/>
        <w:numPr>
          <w:ilvl w:val="0"/>
          <w:numId w:val="43"/>
        </w:numPr>
        <w:tabs>
          <w:tab w:val="left" w:pos="284"/>
        </w:tabs>
        <w:spacing w:after="120"/>
        <w:ind w:right="282"/>
        <w:rPr>
          <w:rFonts w:ascii="Segoe UI" w:hAnsi="Segoe UI" w:cs="Segoe UI"/>
          <w:bCs/>
          <w:szCs w:val="22"/>
        </w:rPr>
      </w:pPr>
      <w:r w:rsidRPr="00B97618">
        <w:rPr>
          <w:rFonts w:ascii="Segoe UI" w:hAnsi="Segoe UI" w:cs="Segoe UI"/>
          <w:bCs/>
          <w:szCs w:val="22"/>
        </w:rPr>
        <w:t>Variable service charge payers are charged an actual administration fees in line with the provisions in the relevant tenancy agreement or lease. Administration fees may also be charged for costs relating to a breach of a lease by the resident.</w:t>
      </w:r>
    </w:p>
    <w:p w14:paraId="42276D0F" w14:textId="295E0AF7" w:rsidR="00B97618" w:rsidRPr="00B97618" w:rsidRDefault="00B97618" w:rsidP="00B97618">
      <w:pPr>
        <w:pStyle w:val="ListParagraph"/>
        <w:numPr>
          <w:ilvl w:val="0"/>
          <w:numId w:val="43"/>
        </w:numPr>
        <w:tabs>
          <w:tab w:val="left" w:pos="284"/>
        </w:tabs>
        <w:spacing w:after="120"/>
        <w:ind w:right="282"/>
        <w:rPr>
          <w:rFonts w:ascii="Segoe UI" w:hAnsi="Segoe UI" w:cs="Segoe UI"/>
          <w:bCs/>
          <w:szCs w:val="22"/>
        </w:rPr>
      </w:pPr>
      <w:r w:rsidRPr="00B97618">
        <w:rPr>
          <w:rFonts w:ascii="Segoe UI" w:hAnsi="Segoe UI" w:cs="Segoe UI"/>
          <w:bCs/>
          <w:szCs w:val="22"/>
        </w:rPr>
        <w:t xml:space="preserve">Ground Rents are charged where it’s stated in the lease and at a ‘low rent’ level.  </w:t>
      </w:r>
    </w:p>
    <w:p w14:paraId="0E33017D" w14:textId="77777777" w:rsidR="00B97618" w:rsidRDefault="00B97618" w:rsidP="00B97618">
      <w:pPr>
        <w:tabs>
          <w:tab w:val="left" w:pos="284"/>
        </w:tabs>
        <w:spacing w:after="120"/>
        <w:ind w:right="282"/>
        <w:rPr>
          <w:rFonts w:ascii="Segoe UI" w:hAnsi="Segoe UI" w:cs="Segoe UI"/>
          <w:bCs/>
          <w:szCs w:val="22"/>
        </w:rPr>
      </w:pPr>
    </w:p>
    <w:p w14:paraId="2BA2A18E" w14:textId="77777777" w:rsidR="00B97618" w:rsidRPr="00B97618" w:rsidRDefault="00B97618" w:rsidP="00B97618">
      <w:pPr>
        <w:tabs>
          <w:tab w:val="left" w:pos="284"/>
        </w:tabs>
        <w:spacing w:after="120"/>
        <w:ind w:right="282"/>
        <w:rPr>
          <w:rFonts w:ascii="Segoe UI" w:hAnsi="Segoe UI" w:cs="Segoe UI"/>
          <w:bCs/>
          <w:szCs w:val="22"/>
        </w:rPr>
      </w:pPr>
    </w:p>
    <w:p w14:paraId="6A6C44CE" w14:textId="75C5FEA3" w:rsidR="00B97618" w:rsidRDefault="00020F62"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Measures and Monitoring</w:t>
      </w:r>
    </w:p>
    <w:p w14:paraId="61A3650A" w14:textId="77777777" w:rsidR="00020F62" w:rsidRPr="00020F62" w:rsidRDefault="00020F62" w:rsidP="00020F62">
      <w:pPr>
        <w:pStyle w:val="ListParagraph"/>
        <w:tabs>
          <w:tab w:val="left" w:pos="284"/>
        </w:tabs>
        <w:spacing w:after="120"/>
        <w:ind w:left="851" w:right="282"/>
        <w:rPr>
          <w:rFonts w:ascii="Segoe UI" w:hAnsi="Segoe UI" w:cs="Segoe UI"/>
          <w:bCs/>
          <w:szCs w:val="22"/>
        </w:rPr>
      </w:pPr>
      <w:r w:rsidRPr="00020F62">
        <w:rPr>
          <w:rFonts w:ascii="Segoe UI" w:hAnsi="Segoe UI" w:cs="Segoe UI"/>
          <w:bCs/>
          <w:szCs w:val="22"/>
        </w:rPr>
        <w:t>The rent and service charge increase process is annually audited by an external auditor. They will normally take a sample of each category and cross-check the calculation with the appropriate CPI or RPI figure that corresponds to the tenure or lease contract.</w:t>
      </w:r>
    </w:p>
    <w:p w14:paraId="29C48550" w14:textId="54682632" w:rsidR="00020F62" w:rsidRDefault="00020F62" w:rsidP="00020F62">
      <w:pPr>
        <w:pStyle w:val="ListParagraph"/>
        <w:tabs>
          <w:tab w:val="left" w:pos="284"/>
        </w:tabs>
        <w:spacing w:after="120"/>
        <w:ind w:left="851" w:right="282"/>
        <w:contextualSpacing w:val="0"/>
        <w:rPr>
          <w:rFonts w:ascii="Segoe UI" w:hAnsi="Segoe UI" w:cs="Segoe UI"/>
          <w:bCs/>
          <w:szCs w:val="22"/>
        </w:rPr>
      </w:pPr>
      <w:r w:rsidRPr="00020F62">
        <w:rPr>
          <w:rFonts w:ascii="Segoe UI" w:hAnsi="Segoe UI" w:cs="Segoe UI"/>
          <w:bCs/>
          <w:szCs w:val="22"/>
        </w:rPr>
        <w:t xml:space="preserve">Midland Heart </w:t>
      </w:r>
      <w:proofErr w:type="gramStart"/>
      <w:r w:rsidRPr="00020F62">
        <w:rPr>
          <w:rFonts w:ascii="Segoe UI" w:hAnsi="Segoe UI" w:cs="Segoe UI"/>
          <w:bCs/>
          <w:szCs w:val="22"/>
        </w:rPr>
        <w:t>submit</w:t>
      </w:r>
      <w:proofErr w:type="gramEnd"/>
      <w:r w:rsidRPr="00020F62">
        <w:rPr>
          <w:rFonts w:ascii="Segoe UI" w:hAnsi="Segoe UI" w:cs="Segoe UI"/>
          <w:bCs/>
          <w:szCs w:val="22"/>
        </w:rPr>
        <w:t xml:space="preserve"> a Statistical Data Return (SDR) each year to the regulator. As part of this process ongoing reports monitor rent increase levels and raise cases as exceptions should they not meet set criteria. These cases are then reviewed and corrected if necessary.</w:t>
      </w:r>
    </w:p>
    <w:p w14:paraId="025920A8" w14:textId="77777777" w:rsidR="008F3813" w:rsidRDefault="008F3813" w:rsidP="00020F62">
      <w:pPr>
        <w:pStyle w:val="ListParagraph"/>
        <w:tabs>
          <w:tab w:val="left" w:pos="284"/>
        </w:tabs>
        <w:spacing w:after="120"/>
        <w:ind w:left="851" w:right="282"/>
        <w:contextualSpacing w:val="0"/>
        <w:rPr>
          <w:rFonts w:ascii="Segoe UI" w:hAnsi="Segoe UI" w:cs="Segoe UI"/>
          <w:bCs/>
          <w:szCs w:val="22"/>
        </w:rPr>
      </w:pPr>
    </w:p>
    <w:p w14:paraId="19052C33" w14:textId="77777777" w:rsidR="008F3813" w:rsidRPr="00020F62" w:rsidRDefault="008F3813" w:rsidP="00020F62">
      <w:pPr>
        <w:pStyle w:val="ListParagraph"/>
        <w:tabs>
          <w:tab w:val="left" w:pos="284"/>
        </w:tabs>
        <w:spacing w:after="120"/>
        <w:ind w:left="851" w:right="282"/>
        <w:contextualSpacing w:val="0"/>
        <w:rPr>
          <w:rFonts w:ascii="Segoe UI" w:hAnsi="Segoe UI" w:cs="Segoe UI"/>
          <w:bCs/>
          <w:szCs w:val="22"/>
        </w:rPr>
      </w:pPr>
    </w:p>
    <w:p w14:paraId="4467F55E" w14:textId="55EE589A" w:rsidR="008F3813" w:rsidRDefault="008F3813"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Vulnerability</w:t>
      </w:r>
      <w:r w:rsidR="00572F95">
        <w:rPr>
          <w:rFonts w:ascii="Segoe UI" w:hAnsi="Segoe UI" w:cs="Segoe UI"/>
          <w:b/>
          <w:color w:val="990070"/>
          <w:szCs w:val="22"/>
        </w:rPr>
        <w:t>, Discretion &amp; Reasonable Adjustments</w:t>
      </w:r>
    </w:p>
    <w:p w14:paraId="13F48816" w14:textId="77777777" w:rsidR="008F3813" w:rsidRDefault="008F3813" w:rsidP="008F3813">
      <w:pPr>
        <w:tabs>
          <w:tab w:val="left" w:pos="284"/>
        </w:tabs>
        <w:spacing w:after="120"/>
        <w:ind w:left="491" w:right="282"/>
        <w:rPr>
          <w:rFonts w:ascii="Segoe UI" w:hAnsi="Segoe UI" w:cs="Segoe UI"/>
          <w:b/>
          <w:color w:val="990070"/>
          <w:szCs w:val="22"/>
        </w:rPr>
      </w:pPr>
    </w:p>
    <w:p w14:paraId="0D829E97" w14:textId="31D6AE96" w:rsidR="008F3813" w:rsidRDefault="008F3813" w:rsidP="008F3813">
      <w:pPr>
        <w:tabs>
          <w:tab w:val="left" w:pos="284"/>
        </w:tabs>
        <w:spacing w:after="120"/>
        <w:ind w:left="491" w:right="282"/>
        <w:rPr>
          <w:rFonts w:ascii="Segoe UI" w:hAnsi="Segoe UI" w:cs="Segoe UI"/>
          <w:bCs/>
          <w:szCs w:val="22"/>
        </w:rPr>
      </w:pPr>
      <w:r w:rsidRPr="008F3813">
        <w:rPr>
          <w:rFonts w:ascii="Segoe UI" w:hAnsi="Segoe UI" w:cs="Segoe UI"/>
          <w:b/>
          <w:color w:val="990070"/>
          <w:szCs w:val="22"/>
        </w:rPr>
        <w:t>17.1</w:t>
      </w:r>
      <w:r>
        <w:rPr>
          <w:rFonts w:ascii="Segoe UI" w:hAnsi="Segoe UI" w:cs="Segoe UI"/>
          <w:b/>
          <w:color w:val="990070"/>
          <w:szCs w:val="22"/>
        </w:rPr>
        <w:t xml:space="preserve"> </w:t>
      </w:r>
      <w:r w:rsidRPr="008F3813">
        <w:rPr>
          <w:rFonts w:ascii="Segoe UI" w:hAnsi="Segoe UI" w:cs="Segoe UI"/>
          <w:bCs/>
          <w:szCs w:val="22"/>
        </w:rPr>
        <w:t>Rent increase notifications</w:t>
      </w:r>
      <w:r>
        <w:rPr>
          <w:rFonts w:ascii="Segoe UI" w:hAnsi="Segoe UI" w:cs="Segoe UI"/>
          <w:bCs/>
          <w:szCs w:val="22"/>
        </w:rPr>
        <w:t xml:space="preserve"> can be translated into a variety of different communication </w:t>
      </w:r>
    </w:p>
    <w:p w14:paraId="64240658" w14:textId="77777777" w:rsidR="008F3813" w:rsidRDefault="008F3813" w:rsidP="008F3813">
      <w:pPr>
        <w:tabs>
          <w:tab w:val="left" w:pos="284"/>
        </w:tabs>
        <w:spacing w:after="120"/>
        <w:ind w:left="491" w:right="282"/>
        <w:rPr>
          <w:rFonts w:ascii="Segoe UI" w:hAnsi="Segoe UI" w:cs="Segoe UI"/>
          <w:bCs/>
          <w:szCs w:val="22"/>
        </w:rPr>
      </w:pPr>
      <w:r>
        <w:rPr>
          <w:rFonts w:ascii="Segoe UI" w:hAnsi="Segoe UI" w:cs="Segoe UI"/>
          <w:b/>
          <w:color w:val="990070"/>
          <w:szCs w:val="22"/>
        </w:rPr>
        <w:t xml:space="preserve">       </w:t>
      </w:r>
      <w:r>
        <w:rPr>
          <w:rFonts w:ascii="Segoe UI" w:hAnsi="Segoe UI" w:cs="Segoe UI"/>
          <w:bCs/>
          <w:szCs w:val="22"/>
        </w:rPr>
        <w:t xml:space="preserve">Methods, including braille, large print, languages and face to face briefings. Although we </w:t>
      </w:r>
    </w:p>
    <w:p w14:paraId="49350696" w14:textId="1CD15D0A" w:rsidR="008F3813" w:rsidRDefault="008F3813" w:rsidP="008F3813">
      <w:pPr>
        <w:tabs>
          <w:tab w:val="left" w:pos="284"/>
        </w:tabs>
        <w:spacing w:after="120"/>
        <w:ind w:left="491" w:right="282"/>
        <w:rPr>
          <w:rFonts w:ascii="Segoe UI" w:hAnsi="Segoe UI" w:cs="Segoe UI"/>
          <w:bCs/>
          <w:szCs w:val="22"/>
        </w:rPr>
      </w:pPr>
      <w:r>
        <w:rPr>
          <w:rFonts w:ascii="Segoe UI" w:hAnsi="Segoe UI" w:cs="Segoe UI"/>
          <w:bCs/>
          <w:szCs w:val="22"/>
        </w:rPr>
        <w:lastRenderedPageBreak/>
        <w:t xml:space="preserve">    cannot vary away from the legislation or calculation regime, we do explain on the increase  </w:t>
      </w:r>
    </w:p>
    <w:p w14:paraId="244969CA" w14:textId="1A6C5CB9" w:rsidR="008F3813" w:rsidRDefault="008F3813" w:rsidP="008F3813">
      <w:pPr>
        <w:tabs>
          <w:tab w:val="left" w:pos="284"/>
        </w:tabs>
        <w:spacing w:after="120"/>
        <w:ind w:left="491" w:right="282"/>
        <w:rPr>
          <w:rFonts w:ascii="Segoe UI" w:hAnsi="Segoe UI" w:cs="Segoe UI"/>
          <w:bCs/>
          <w:szCs w:val="22"/>
        </w:rPr>
      </w:pPr>
      <w:r>
        <w:rPr>
          <w:rFonts w:ascii="Segoe UI" w:hAnsi="Segoe UI" w:cs="Segoe UI"/>
          <w:bCs/>
          <w:szCs w:val="22"/>
        </w:rPr>
        <w:t xml:space="preserve">    letters how they can appeal and their rights as residents. </w:t>
      </w:r>
    </w:p>
    <w:p w14:paraId="5E0E1671" w14:textId="5D7FCAB6" w:rsidR="00EE1E68" w:rsidRDefault="00EE1E68" w:rsidP="008F3813">
      <w:pPr>
        <w:tabs>
          <w:tab w:val="left" w:pos="284"/>
        </w:tabs>
        <w:spacing w:after="120"/>
        <w:ind w:left="491" w:right="282"/>
        <w:rPr>
          <w:rFonts w:ascii="Segoe UI" w:hAnsi="Segoe UI" w:cs="Segoe UI"/>
          <w:bCs/>
          <w:szCs w:val="22"/>
        </w:rPr>
      </w:pPr>
      <w:r>
        <w:rPr>
          <w:rFonts w:ascii="Segoe UI" w:hAnsi="Segoe UI" w:cs="Segoe UI"/>
          <w:bCs/>
          <w:szCs w:val="22"/>
        </w:rPr>
        <w:t xml:space="preserve"> </w:t>
      </w:r>
    </w:p>
    <w:p w14:paraId="5FA62796" w14:textId="7DD8D7CD" w:rsidR="00EE1E68" w:rsidRDefault="00EE1E68" w:rsidP="008F3813">
      <w:pPr>
        <w:tabs>
          <w:tab w:val="left" w:pos="284"/>
        </w:tabs>
        <w:spacing w:after="120"/>
        <w:ind w:left="491" w:right="282"/>
        <w:rPr>
          <w:rFonts w:ascii="Segoe UI" w:hAnsi="Segoe UI" w:cs="Segoe UI"/>
          <w:bCs/>
          <w:szCs w:val="22"/>
        </w:rPr>
      </w:pPr>
      <w:r>
        <w:rPr>
          <w:rFonts w:ascii="Segoe UI" w:hAnsi="Segoe UI" w:cs="Segoe UI"/>
          <w:bCs/>
          <w:szCs w:val="22"/>
        </w:rPr>
        <w:t xml:space="preserve">    New tenants will receive a signup pack and will be met on site to run thru the pack during </w:t>
      </w:r>
    </w:p>
    <w:p w14:paraId="284551FA" w14:textId="77777777" w:rsidR="00EE1E68" w:rsidRDefault="00EE1E68" w:rsidP="008F3813">
      <w:pPr>
        <w:tabs>
          <w:tab w:val="left" w:pos="284"/>
        </w:tabs>
        <w:spacing w:after="120"/>
        <w:ind w:left="491" w:right="282"/>
        <w:rPr>
          <w:rFonts w:ascii="Segoe UI" w:hAnsi="Segoe UI" w:cs="Segoe UI"/>
          <w:bCs/>
          <w:szCs w:val="22"/>
        </w:rPr>
      </w:pPr>
      <w:r>
        <w:rPr>
          <w:rFonts w:ascii="Segoe UI" w:hAnsi="Segoe UI" w:cs="Segoe UI"/>
          <w:bCs/>
          <w:szCs w:val="22"/>
        </w:rPr>
        <w:t xml:space="preserve">    sign up. We will also respond to any existing tenants who are unsure of any legislative   </w:t>
      </w:r>
    </w:p>
    <w:p w14:paraId="65212250" w14:textId="12435E54" w:rsidR="00EE1E68" w:rsidRDefault="00EE1E68" w:rsidP="008F3813">
      <w:pPr>
        <w:tabs>
          <w:tab w:val="left" w:pos="284"/>
        </w:tabs>
        <w:spacing w:after="120"/>
        <w:ind w:left="491" w:right="282"/>
        <w:rPr>
          <w:rFonts w:ascii="Segoe UI" w:hAnsi="Segoe UI" w:cs="Segoe UI"/>
          <w:bCs/>
          <w:szCs w:val="22"/>
        </w:rPr>
      </w:pPr>
      <w:r>
        <w:rPr>
          <w:rFonts w:ascii="Segoe UI" w:hAnsi="Segoe UI" w:cs="Segoe UI"/>
          <w:bCs/>
          <w:szCs w:val="22"/>
        </w:rPr>
        <w:t xml:space="preserve">    documentation and will offer to assist or sign post them if they prefer independent support.</w:t>
      </w:r>
    </w:p>
    <w:p w14:paraId="645B97DC" w14:textId="77777777" w:rsidR="00572F95" w:rsidRDefault="00572F95" w:rsidP="008F3813">
      <w:pPr>
        <w:tabs>
          <w:tab w:val="left" w:pos="284"/>
        </w:tabs>
        <w:spacing w:after="120"/>
        <w:ind w:left="491" w:right="282"/>
        <w:rPr>
          <w:rFonts w:ascii="Segoe UI" w:hAnsi="Segoe UI" w:cs="Segoe UI"/>
          <w:bCs/>
          <w:szCs w:val="22"/>
        </w:rPr>
      </w:pPr>
    </w:p>
    <w:p w14:paraId="4A593626" w14:textId="77777777" w:rsidR="00572F95" w:rsidRDefault="00572F95" w:rsidP="008F3813">
      <w:pPr>
        <w:tabs>
          <w:tab w:val="left" w:pos="284"/>
        </w:tabs>
        <w:spacing w:after="120"/>
        <w:ind w:left="491" w:right="282"/>
        <w:rPr>
          <w:rFonts w:ascii="Segoe UI" w:hAnsi="Segoe UI" w:cs="Segoe UI"/>
          <w:bCs/>
          <w:szCs w:val="22"/>
        </w:rPr>
      </w:pPr>
      <w:r>
        <w:rPr>
          <w:rFonts w:ascii="Segoe UI" w:hAnsi="Segoe UI" w:cs="Segoe UI"/>
          <w:bCs/>
          <w:szCs w:val="22"/>
        </w:rPr>
        <w:t xml:space="preserve">  Midland Heart will use any appropriate discretion when considering adding or removing rents  </w:t>
      </w:r>
    </w:p>
    <w:p w14:paraId="5FF68FEF" w14:textId="399B4309" w:rsidR="00572F95" w:rsidRDefault="00572F95" w:rsidP="008F3813">
      <w:pPr>
        <w:tabs>
          <w:tab w:val="left" w:pos="284"/>
        </w:tabs>
        <w:spacing w:after="120"/>
        <w:ind w:left="491" w:right="282"/>
        <w:rPr>
          <w:rFonts w:ascii="Segoe UI" w:hAnsi="Segoe UI" w:cs="Segoe UI"/>
          <w:bCs/>
          <w:szCs w:val="22"/>
        </w:rPr>
      </w:pPr>
      <w:r>
        <w:rPr>
          <w:rFonts w:ascii="Segoe UI" w:hAnsi="Segoe UI" w:cs="Segoe UI"/>
          <w:bCs/>
          <w:szCs w:val="22"/>
        </w:rPr>
        <w:t xml:space="preserve">  or service charges to ensure that our actions do not impact on vulnerable customers.</w:t>
      </w:r>
    </w:p>
    <w:p w14:paraId="42325084" w14:textId="77777777" w:rsidR="00EE1E68" w:rsidRDefault="00EE1E68" w:rsidP="008F3813">
      <w:pPr>
        <w:tabs>
          <w:tab w:val="left" w:pos="284"/>
        </w:tabs>
        <w:spacing w:after="120"/>
        <w:ind w:left="491" w:right="282"/>
        <w:rPr>
          <w:rFonts w:ascii="Segoe UI" w:hAnsi="Segoe UI" w:cs="Segoe UI"/>
          <w:bCs/>
          <w:szCs w:val="22"/>
        </w:rPr>
      </w:pPr>
    </w:p>
    <w:p w14:paraId="313F544D" w14:textId="77777777" w:rsidR="00EE1E68" w:rsidRDefault="00EE1E68" w:rsidP="008F3813">
      <w:pPr>
        <w:tabs>
          <w:tab w:val="left" w:pos="284"/>
        </w:tabs>
        <w:spacing w:after="120"/>
        <w:ind w:left="491" w:right="282"/>
        <w:rPr>
          <w:rFonts w:ascii="Segoe UI" w:hAnsi="Segoe UI" w:cs="Segoe UI"/>
          <w:bCs/>
          <w:szCs w:val="22"/>
        </w:rPr>
      </w:pPr>
      <w:r>
        <w:rPr>
          <w:rFonts w:ascii="Segoe UI" w:hAnsi="Segoe UI" w:cs="Segoe UI"/>
          <w:bCs/>
          <w:szCs w:val="22"/>
        </w:rPr>
        <w:t xml:space="preserve">   Midland Heart has an independent Money &amp; Debt Advice Service, so any customer </w:t>
      </w:r>
    </w:p>
    <w:p w14:paraId="236AA61E" w14:textId="77777777" w:rsidR="00EE1E68" w:rsidRDefault="00EE1E68" w:rsidP="008F3813">
      <w:pPr>
        <w:tabs>
          <w:tab w:val="left" w:pos="284"/>
        </w:tabs>
        <w:spacing w:after="120"/>
        <w:ind w:left="491" w:right="282"/>
        <w:rPr>
          <w:rFonts w:ascii="Segoe UI" w:hAnsi="Segoe UI" w:cs="Segoe UI"/>
          <w:bCs/>
          <w:szCs w:val="22"/>
        </w:rPr>
      </w:pPr>
      <w:r>
        <w:rPr>
          <w:rFonts w:ascii="Segoe UI" w:hAnsi="Segoe UI" w:cs="Segoe UI"/>
          <w:bCs/>
          <w:szCs w:val="22"/>
        </w:rPr>
        <w:t xml:space="preserve">   experiencing hardship will be offered this service, including access to Midland Hearts </w:t>
      </w:r>
    </w:p>
    <w:p w14:paraId="1C122F35" w14:textId="307E4ACC" w:rsidR="00EE1E68" w:rsidRDefault="00EE1E68" w:rsidP="008F3813">
      <w:pPr>
        <w:tabs>
          <w:tab w:val="left" w:pos="284"/>
        </w:tabs>
        <w:spacing w:after="120"/>
        <w:ind w:left="491" w:right="282"/>
        <w:rPr>
          <w:rFonts w:ascii="Segoe UI" w:hAnsi="Segoe UI" w:cs="Segoe UI"/>
          <w:bCs/>
          <w:szCs w:val="22"/>
        </w:rPr>
      </w:pPr>
      <w:r>
        <w:rPr>
          <w:rFonts w:ascii="Segoe UI" w:hAnsi="Segoe UI" w:cs="Segoe UI"/>
          <w:bCs/>
          <w:szCs w:val="22"/>
        </w:rPr>
        <w:t xml:space="preserve">   Hardship fund or discretionary local authority payments were appropriate.  </w:t>
      </w:r>
    </w:p>
    <w:p w14:paraId="61C25298" w14:textId="77777777" w:rsidR="008F3813" w:rsidRDefault="008F3813" w:rsidP="008F3813">
      <w:pPr>
        <w:tabs>
          <w:tab w:val="left" w:pos="284"/>
        </w:tabs>
        <w:spacing w:after="120"/>
        <w:ind w:left="491" w:right="282"/>
        <w:rPr>
          <w:rFonts w:ascii="Segoe UI" w:hAnsi="Segoe UI" w:cs="Segoe UI"/>
          <w:bCs/>
          <w:szCs w:val="22"/>
        </w:rPr>
      </w:pPr>
    </w:p>
    <w:p w14:paraId="759FCCE7" w14:textId="77777777" w:rsidR="008F3813" w:rsidRDefault="008F3813" w:rsidP="008F3813">
      <w:pPr>
        <w:tabs>
          <w:tab w:val="left" w:pos="284"/>
        </w:tabs>
        <w:spacing w:after="120"/>
        <w:ind w:left="491" w:right="282"/>
        <w:rPr>
          <w:rFonts w:ascii="Segoe UI" w:hAnsi="Segoe UI" w:cs="Segoe UI"/>
          <w:bCs/>
          <w:szCs w:val="22"/>
        </w:rPr>
      </w:pPr>
    </w:p>
    <w:p w14:paraId="79E6F357" w14:textId="1A70D4C8" w:rsidR="008F3813" w:rsidRPr="008F3813" w:rsidRDefault="008F3813" w:rsidP="008F3813">
      <w:pPr>
        <w:tabs>
          <w:tab w:val="left" w:pos="284"/>
        </w:tabs>
        <w:spacing w:after="120"/>
        <w:ind w:left="491" w:right="282"/>
        <w:rPr>
          <w:rFonts w:ascii="Segoe UI" w:hAnsi="Segoe UI" w:cs="Segoe UI"/>
          <w:b/>
          <w:color w:val="990070"/>
          <w:szCs w:val="22"/>
        </w:rPr>
      </w:pPr>
      <w:r>
        <w:rPr>
          <w:rFonts w:ascii="Segoe UI" w:hAnsi="Segoe UI" w:cs="Segoe UI"/>
          <w:bCs/>
          <w:szCs w:val="22"/>
        </w:rPr>
        <w:t xml:space="preserve"> </w:t>
      </w:r>
    </w:p>
    <w:p w14:paraId="762A87E7" w14:textId="767D6A67" w:rsidR="005E3C5B" w:rsidRPr="00AC7A3C" w:rsidRDefault="005E3C5B"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Related Law &amp; Regulations….</w:t>
      </w:r>
      <w:r w:rsidR="00904457" w:rsidRPr="00AC7A3C">
        <w:rPr>
          <w:rFonts w:ascii="Segoe UI" w:hAnsi="Segoe UI" w:cs="Segoe UI"/>
          <w:b/>
          <w:color w:val="990070"/>
          <w:szCs w:val="22"/>
        </w:rPr>
        <w:tab/>
      </w:r>
    </w:p>
    <w:p w14:paraId="5CEADEB8" w14:textId="77777777" w:rsidR="00A30A91" w:rsidRPr="00AC7A3C" w:rsidRDefault="00A30A91" w:rsidP="00B56689">
      <w:pPr>
        <w:tabs>
          <w:tab w:val="left" w:pos="284"/>
          <w:tab w:val="left" w:pos="4621"/>
        </w:tabs>
        <w:spacing w:after="120"/>
        <w:ind w:right="282" w:firstLine="851"/>
        <w:rPr>
          <w:rFonts w:ascii="Segoe UI" w:hAnsi="Segoe UI" w:cs="Segoe UI"/>
          <w:b/>
          <w:color w:val="990070"/>
          <w:szCs w:val="22"/>
        </w:rPr>
      </w:pPr>
    </w:p>
    <w:tbl>
      <w:tblPr>
        <w:tblStyle w:val="TableGrid"/>
        <w:tblW w:w="9781" w:type="dxa"/>
        <w:tblInd w:w="846" w:type="dxa"/>
        <w:tblLook w:val="04A0" w:firstRow="1" w:lastRow="0" w:firstColumn="1" w:lastColumn="0" w:noHBand="0" w:noVBand="1"/>
      </w:tblPr>
      <w:tblGrid>
        <w:gridCol w:w="3699"/>
        <w:gridCol w:w="6082"/>
      </w:tblGrid>
      <w:tr w:rsidR="008B0DC8" w:rsidRPr="00AC7A3C" w14:paraId="1F7B4817" w14:textId="77777777" w:rsidTr="00F93B25">
        <w:tc>
          <w:tcPr>
            <w:tcW w:w="3699" w:type="dxa"/>
          </w:tcPr>
          <w:p w14:paraId="2350EF43" w14:textId="4EE31E14" w:rsidR="008B0DC8" w:rsidRPr="00AC7A3C" w:rsidRDefault="00E7699B" w:rsidP="00B56689">
            <w:pPr>
              <w:tabs>
                <w:tab w:val="left" w:pos="284"/>
              </w:tabs>
              <w:spacing w:after="120"/>
              <w:ind w:right="282" w:firstLine="851"/>
              <w:rPr>
                <w:rFonts w:ascii="Segoe UI" w:hAnsi="Segoe UI" w:cs="Segoe UI"/>
                <w:b/>
                <w:color w:val="990070"/>
                <w:szCs w:val="22"/>
              </w:rPr>
            </w:pPr>
            <w:r w:rsidRPr="00AC7A3C">
              <w:rPr>
                <w:rFonts w:ascii="Segoe UI" w:hAnsi="Segoe UI" w:cs="Segoe UI"/>
                <w:b/>
                <w:color w:val="990070"/>
                <w:szCs w:val="22"/>
              </w:rPr>
              <w:t>Legislation/Regulation</w:t>
            </w:r>
          </w:p>
        </w:tc>
        <w:tc>
          <w:tcPr>
            <w:tcW w:w="6082" w:type="dxa"/>
          </w:tcPr>
          <w:p w14:paraId="72F7977B" w14:textId="2359BB82" w:rsidR="008B0DC8" w:rsidRPr="00AC7A3C" w:rsidRDefault="008B0DC8" w:rsidP="00B56689">
            <w:pPr>
              <w:tabs>
                <w:tab w:val="left" w:pos="284"/>
              </w:tabs>
              <w:spacing w:after="120"/>
              <w:ind w:right="282" w:firstLine="851"/>
              <w:rPr>
                <w:rFonts w:ascii="Segoe UI" w:hAnsi="Segoe UI" w:cs="Segoe UI"/>
                <w:b/>
                <w:color w:val="990070"/>
                <w:szCs w:val="22"/>
              </w:rPr>
            </w:pPr>
            <w:r w:rsidRPr="00AC7A3C">
              <w:rPr>
                <w:rFonts w:ascii="Segoe UI" w:hAnsi="Segoe UI" w:cs="Segoe UI"/>
                <w:b/>
                <w:color w:val="990070"/>
                <w:szCs w:val="22"/>
              </w:rPr>
              <w:t>Relevance to This Policy</w:t>
            </w:r>
          </w:p>
        </w:tc>
      </w:tr>
      <w:tr w:rsidR="003D03F4" w:rsidRPr="00AC7A3C" w14:paraId="6E86EA0E" w14:textId="77777777" w:rsidTr="00F93B25">
        <w:tc>
          <w:tcPr>
            <w:tcW w:w="3699" w:type="dxa"/>
          </w:tcPr>
          <w:p w14:paraId="57895E50" w14:textId="21E7E46A" w:rsidR="003D03F4" w:rsidRPr="00AC7A3C" w:rsidRDefault="003D03F4" w:rsidP="00B56689">
            <w:pPr>
              <w:pStyle w:val="paragraph"/>
              <w:spacing w:before="0" w:beforeAutospacing="0" w:after="120" w:afterAutospacing="0"/>
              <w:ind w:right="282"/>
              <w:textAlignment w:val="baseline"/>
              <w:rPr>
                <w:rFonts w:ascii="Segoe UI" w:hAnsi="Segoe UI" w:cs="Segoe UI"/>
                <w:sz w:val="22"/>
                <w:szCs w:val="22"/>
              </w:rPr>
            </w:pPr>
          </w:p>
        </w:tc>
        <w:tc>
          <w:tcPr>
            <w:tcW w:w="6082" w:type="dxa"/>
          </w:tcPr>
          <w:p w14:paraId="4BF41999" w14:textId="721B71C1" w:rsidR="003D03F4" w:rsidRPr="00AC7A3C" w:rsidRDefault="003D03F4" w:rsidP="00B56689">
            <w:pPr>
              <w:tabs>
                <w:tab w:val="left" w:pos="284"/>
              </w:tabs>
              <w:spacing w:after="120"/>
              <w:ind w:right="282"/>
              <w:rPr>
                <w:rFonts w:ascii="Segoe UI" w:hAnsi="Segoe UI" w:cs="Segoe UI"/>
                <w:bCs/>
                <w:color w:val="990070"/>
                <w:szCs w:val="22"/>
              </w:rPr>
            </w:pPr>
          </w:p>
        </w:tc>
      </w:tr>
      <w:tr w:rsidR="00020F62" w:rsidRPr="00020F62" w14:paraId="7048EE9C" w14:textId="77777777" w:rsidTr="00F93B25">
        <w:tc>
          <w:tcPr>
            <w:tcW w:w="3699" w:type="dxa"/>
          </w:tcPr>
          <w:p w14:paraId="48CE155E" w14:textId="1EE52427" w:rsidR="00020F62" w:rsidRPr="00020F62" w:rsidRDefault="00020F62" w:rsidP="00020F62">
            <w:pPr>
              <w:pStyle w:val="paragraph"/>
              <w:spacing w:before="0" w:beforeAutospacing="0" w:after="120" w:afterAutospacing="0"/>
              <w:ind w:right="282"/>
              <w:textAlignment w:val="baseline"/>
              <w:rPr>
                <w:rFonts w:ascii="Segoe UI" w:hAnsi="Segoe UI" w:cs="Segoe UI"/>
                <w:sz w:val="22"/>
                <w:szCs w:val="22"/>
              </w:rPr>
            </w:pPr>
            <w:r w:rsidRPr="00020F62">
              <w:rPr>
                <w:rFonts w:ascii="Segoe UI" w:hAnsi="Segoe UI" w:cs="Segoe UI"/>
                <w:sz w:val="22"/>
                <w:szCs w:val="22"/>
              </w:rPr>
              <w:t>Housing</w:t>
            </w:r>
            <w:r w:rsidRPr="00020F62">
              <w:rPr>
                <w:rFonts w:ascii="Segoe UI" w:hAnsi="Segoe UI" w:cs="Segoe UI"/>
                <w:spacing w:val="-5"/>
                <w:sz w:val="22"/>
                <w:szCs w:val="22"/>
              </w:rPr>
              <w:t xml:space="preserve"> </w:t>
            </w:r>
            <w:r w:rsidRPr="00020F62">
              <w:rPr>
                <w:rFonts w:ascii="Segoe UI" w:hAnsi="Segoe UI" w:cs="Segoe UI"/>
                <w:sz w:val="22"/>
                <w:szCs w:val="22"/>
              </w:rPr>
              <w:t>Act</w:t>
            </w:r>
            <w:r w:rsidRPr="00020F62">
              <w:rPr>
                <w:rFonts w:ascii="Segoe UI" w:hAnsi="Segoe UI" w:cs="Segoe UI"/>
                <w:spacing w:val="-4"/>
                <w:sz w:val="22"/>
                <w:szCs w:val="22"/>
              </w:rPr>
              <w:t xml:space="preserve"> </w:t>
            </w:r>
            <w:r w:rsidRPr="00020F62">
              <w:rPr>
                <w:rFonts w:ascii="Segoe UI" w:hAnsi="Segoe UI" w:cs="Segoe UI"/>
                <w:sz w:val="22"/>
                <w:szCs w:val="22"/>
              </w:rPr>
              <w:t>1988</w:t>
            </w:r>
            <w:r w:rsidRPr="00020F62">
              <w:rPr>
                <w:rFonts w:ascii="Segoe UI" w:hAnsi="Segoe UI" w:cs="Segoe UI"/>
                <w:spacing w:val="-3"/>
                <w:sz w:val="22"/>
                <w:szCs w:val="22"/>
              </w:rPr>
              <w:t xml:space="preserve"> </w:t>
            </w:r>
            <w:r w:rsidRPr="00020F62">
              <w:rPr>
                <w:rFonts w:ascii="Segoe UI" w:hAnsi="Segoe UI" w:cs="Segoe UI"/>
                <w:sz w:val="22"/>
                <w:szCs w:val="22"/>
              </w:rPr>
              <w:t>Section</w:t>
            </w:r>
            <w:r w:rsidRPr="00020F62">
              <w:rPr>
                <w:rFonts w:ascii="Segoe UI" w:hAnsi="Segoe UI" w:cs="Segoe UI"/>
                <w:spacing w:val="-4"/>
                <w:sz w:val="22"/>
                <w:szCs w:val="22"/>
              </w:rPr>
              <w:t xml:space="preserve"> </w:t>
            </w:r>
            <w:r w:rsidRPr="00020F62">
              <w:rPr>
                <w:rFonts w:ascii="Segoe UI" w:hAnsi="Segoe UI" w:cs="Segoe UI"/>
                <w:sz w:val="22"/>
                <w:szCs w:val="22"/>
              </w:rPr>
              <w:t>13</w:t>
            </w:r>
            <w:r w:rsidRPr="00020F62">
              <w:rPr>
                <w:rFonts w:ascii="Segoe UI" w:hAnsi="Segoe UI" w:cs="Segoe UI"/>
                <w:spacing w:val="-3"/>
                <w:sz w:val="22"/>
                <w:szCs w:val="22"/>
              </w:rPr>
              <w:t xml:space="preserve"> </w:t>
            </w:r>
            <w:r w:rsidRPr="00020F62">
              <w:rPr>
                <w:rFonts w:ascii="Segoe UI" w:hAnsi="Segoe UI" w:cs="Segoe UI"/>
                <w:spacing w:val="-5"/>
                <w:sz w:val="22"/>
                <w:szCs w:val="22"/>
              </w:rPr>
              <w:t>(2)</w:t>
            </w:r>
          </w:p>
        </w:tc>
        <w:tc>
          <w:tcPr>
            <w:tcW w:w="6082" w:type="dxa"/>
          </w:tcPr>
          <w:p w14:paraId="57A8B7C5" w14:textId="77777777" w:rsidR="00020F62" w:rsidRPr="00020F62" w:rsidRDefault="00020F62" w:rsidP="00020F62">
            <w:pPr>
              <w:pStyle w:val="TableParagraph"/>
              <w:spacing w:line="237" w:lineRule="auto"/>
              <w:ind w:left="108"/>
              <w:rPr>
                <w:rFonts w:ascii="Segoe UI" w:hAnsi="Segoe UI" w:cs="Segoe UI"/>
              </w:rPr>
            </w:pPr>
            <w:r w:rsidRPr="00020F62">
              <w:rPr>
                <w:rFonts w:ascii="Segoe UI" w:hAnsi="Segoe UI" w:cs="Segoe UI"/>
              </w:rPr>
              <w:t>Housing</w:t>
            </w:r>
            <w:r w:rsidRPr="00020F62">
              <w:rPr>
                <w:rFonts w:ascii="Segoe UI" w:hAnsi="Segoe UI" w:cs="Segoe UI"/>
                <w:spacing w:val="40"/>
              </w:rPr>
              <w:t xml:space="preserve"> </w:t>
            </w:r>
            <w:r w:rsidRPr="00020F62">
              <w:rPr>
                <w:rFonts w:ascii="Segoe UI" w:hAnsi="Segoe UI" w:cs="Segoe UI"/>
              </w:rPr>
              <w:t>Act</w:t>
            </w:r>
            <w:r w:rsidRPr="00020F62">
              <w:rPr>
                <w:rFonts w:ascii="Segoe UI" w:hAnsi="Segoe UI" w:cs="Segoe UI"/>
                <w:spacing w:val="40"/>
              </w:rPr>
              <w:t xml:space="preserve"> </w:t>
            </w:r>
            <w:r w:rsidRPr="00020F62">
              <w:rPr>
                <w:rFonts w:ascii="Segoe UI" w:hAnsi="Segoe UI" w:cs="Segoe UI"/>
              </w:rPr>
              <w:t>1988</w:t>
            </w:r>
            <w:r w:rsidRPr="00020F62">
              <w:rPr>
                <w:rFonts w:ascii="Segoe UI" w:hAnsi="Segoe UI" w:cs="Segoe UI"/>
                <w:spacing w:val="40"/>
              </w:rPr>
              <w:t xml:space="preserve"> </w:t>
            </w:r>
            <w:r w:rsidRPr="00020F62">
              <w:rPr>
                <w:rFonts w:ascii="Segoe UI" w:hAnsi="Segoe UI" w:cs="Segoe UI"/>
              </w:rPr>
              <w:t>Section</w:t>
            </w:r>
            <w:r w:rsidRPr="00020F62">
              <w:rPr>
                <w:rFonts w:ascii="Segoe UI" w:hAnsi="Segoe UI" w:cs="Segoe UI"/>
                <w:spacing w:val="40"/>
              </w:rPr>
              <w:t xml:space="preserve"> </w:t>
            </w:r>
            <w:r w:rsidRPr="00020F62">
              <w:rPr>
                <w:rFonts w:ascii="Segoe UI" w:hAnsi="Segoe UI" w:cs="Segoe UI"/>
              </w:rPr>
              <w:t>13(2),</w:t>
            </w:r>
            <w:r w:rsidRPr="00020F62">
              <w:rPr>
                <w:rFonts w:ascii="Segoe UI" w:hAnsi="Segoe UI" w:cs="Segoe UI"/>
                <w:spacing w:val="40"/>
              </w:rPr>
              <w:t xml:space="preserve"> </w:t>
            </w:r>
            <w:r w:rsidRPr="00020F62">
              <w:rPr>
                <w:rFonts w:ascii="Segoe UI" w:hAnsi="Segoe UI" w:cs="Segoe UI"/>
              </w:rPr>
              <w:t>as</w:t>
            </w:r>
            <w:r w:rsidRPr="00020F62">
              <w:rPr>
                <w:rFonts w:ascii="Segoe UI" w:hAnsi="Segoe UI" w:cs="Segoe UI"/>
                <w:spacing w:val="40"/>
              </w:rPr>
              <w:t xml:space="preserve"> </w:t>
            </w:r>
            <w:r w:rsidRPr="00020F62">
              <w:rPr>
                <w:rFonts w:ascii="Segoe UI" w:hAnsi="Segoe UI" w:cs="Segoe UI"/>
              </w:rPr>
              <w:t>amended</w:t>
            </w:r>
            <w:r w:rsidRPr="00020F62">
              <w:rPr>
                <w:rFonts w:ascii="Segoe UI" w:hAnsi="Segoe UI" w:cs="Segoe UI"/>
                <w:spacing w:val="40"/>
              </w:rPr>
              <w:t xml:space="preserve"> </w:t>
            </w:r>
            <w:r w:rsidRPr="00020F62">
              <w:rPr>
                <w:rFonts w:ascii="Segoe UI" w:hAnsi="Segoe UI" w:cs="Segoe UI"/>
              </w:rPr>
              <w:t>by</w:t>
            </w:r>
            <w:r w:rsidRPr="00020F62">
              <w:rPr>
                <w:rFonts w:ascii="Segoe UI" w:hAnsi="Segoe UI" w:cs="Segoe UI"/>
                <w:spacing w:val="40"/>
              </w:rPr>
              <w:t xml:space="preserve"> </w:t>
            </w:r>
            <w:r w:rsidRPr="00020F62">
              <w:rPr>
                <w:rFonts w:ascii="Segoe UI" w:hAnsi="Segoe UI" w:cs="Segoe UI"/>
              </w:rPr>
              <w:t>the</w:t>
            </w:r>
            <w:r w:rsidRPr="00020F62">
              <w:rPr>
                <w:rFonts w:ascii="Segoe UI" w:hAnsi="Segoe UI" w:cs="Segoe UI"/>
                <w:spacing w:val="40"/>
              </w:rPr>
              <w:t xml:space="preserve"> </w:t>
            </w:r>
            <w:r w:rsidRPr="00020F62">
              <w:rPr>
                <w:rFonts w:ascii="Segoe UI" w:hAnsi="Segoe UI" w:cs="Segoe UI"/>
              </w:rPr>
              <w:t>Regulatory</w:t>
            </w:r>
            <w:r w:rsidRPr="00020F62">
              <w:rPr>
                <w:rFonts w:ascii="Segoe UI" w:hAnsi="Segoe UI" w:cs="Segoe UI"/>
                <w:spacing w:val="40"/>
              </w:rPr>
              <w:t xml:space="preserve"> </w:t>
            </w:r>
            <w:r w:rsidRPr="00020F62">
              <w:rPr>
                <w:rFonts w:ascii="Segoe UI" w:hAnsi="Segoe UI" w:cs="Segoe UI"/>
              </w:rPr>
              <w:t>Reform</w:t>
            </w:r>
            <w:r w:rsidRPr="00020F62">
              <w:rPr>
                <w:rFonts w:ascii="Segoe UI" w:hAnsi="Segoe UI" w:cs="Segoe UI"/>
                <w:spacing w:val="-4"/>
              </w:rPr>
              <w:t xml:space="preserve"> </w:t>
            </w:r>
            <w:r w:rsidRPr="00020F62">
              <w:rPr>
                <w:rFonts w:ascii="Segoe UI" w:hAnsi="Segoe UI" w:cs="Segoe UI"/>
              </w:rPr>
              <w:t>(Assured</w:t>
            </w:r>
            <w:r w:rsidRPr="00020F62">
              <w:rPr>
                <w:rFonts w:ascii="Segoe UI" w:hAnsi="Segoe UI" w:cs="Segoe UI"/>
                <w:spacing w:val="-3"/>
              </w:rPr>
              <w:t xml:space="preserve"> </w:t>
            </w:r>
            <w:r w:rsidRPr="00020F62">
              <w:rPr>
                <w:rFonts w:ascii="Segoe UI" w:hAnsi="Segoe UI" w:cs="Segoe UI"/>
              </w:rPr>
              <w:t>Periodic Tenancies)</w:t>
            </w:r>
            <w:r w:rsidRPr="00020F62">
              <w:rPr>
                <w:rFonts w:ascii="Segoe UI" w:hAnsi="Segoe UI" w:cs="Segoe UI"/>
                <w:spacing w:val="-4"/>
              </w:rPr>
              <w:t xml:space="preserve"> </w:t>
            </w:r>
            <w:r w:rsidRPr="00020F62">
              <w:rPr>
                <w:rFonts w:ascii="Segoe UI" w:hAnsi="Segoe UI" w:cs="Segoe UI"/>
              </w:rPr>
              <w:t>and</w:t>
            </w:r>
            <w:r w:rsidRPr="00020F62">
              <w:rPr>
                <w:rFonts w:ascii="Segoe UI" w:hAnsi="Segoe UI" w:cs="Segoe UI"/>
                <w:spacing w:val="-2"/>
              </w:rPr>
              <w:t xml:space="preserve"> </w:t>
            </w:r>
            <w:r w:rsidRPr="00020F62">
              <w:rPr>
                <w:rFonts w:ascii="Segoe UI" w:hAnsi="Segoe UI" w:cs="Segoe UI"/>
              </w:rPr>
              <w:t>(Rent</w:t>
            </w:r>
            <w:r w:rsidRPr="00020F62">
              <w:rPr>
                <w:rFonts w:ascii="Segoe UI" w:hAnsi="Segoe UI" w:cs="Segoe UI"/>
                <w:spacing w:val="-5"/>
              </w:rPr>
              <w:t xml:space="preserve"> </w:t>
            </w:r>
            <w:r w:rsidRPr="00020F62">
              <w:rPr>
                <w:rFonts w:ascii="Segoe UI" w:hAnsi="Segoe UI" w:cs="Segoe UI"/>
              </w:rPr>
              <w:t>Increases)</w:t>
            </w:r>
            <w:r w:rsidRPr="00020F62">
              <w:rPr>
                <w:rFonts w:ascii="Segoe UI" w:hAnsi="Segoe UI" w:cs="Segoe UI"/>
                <w:spacing w:val="-2"/>
              </w:rPr>
              <w:t xml:space="preserve"> </w:t>
            </w:r>
            <w:r w:rsidRPr="00020F62">
              <w:rPr>
                <w:rFonts w:ascii="Segoe UI" w:hAnsi="Segoe UI" w:cs="Segoe UI"/>
              </w:rPr>
              <w:t>Order</w:t>
            </w:r>
            <w:r w:rsidRPr="00020F62">
              <w:rPr>
                <w:rFonts w:ascii="Segoe UI" w:hAnsi="Segoe UI" w:cs="Segoe UI"/>
                <w:spacing w:val="-4"/>
              </w:rPr>
              <w:t xml:space="preserve"> 2003</w:t>
            </w:r>
          </w:p>
          <w:p w14:paraId="2516A1C6" w14:textId="7E9EE4F8" w:rsidR="00020F62" w:rsidRPr="00020F62" w:rsidRDefault="00020F62" w:rsidP="00020F62">
            <w:pPr>
              <w:pStyle w:val="TableParagraph"/>
              <w:spacing w:after="120"/>
              <w:ind w:left="104" w:right="282"/>
              <w:rPr>
                <w:rFonts w:ascii="Segoe UI" w:hAnsi="Segoe UI" w:cs="Segoe UI"/>
                <w:bCs/>
                <w:color w:val="990070"/>
              </w:rPr>
            </w:pPr>
            <w:r w:rsidRPr="00020F62">
              <w:rPr>
                <w:rFonts w:ascii="Segoe UI" w:hAnsi="Segoe UI" w:cs="Segoe UI"/>
              </w:rPr>
              <w:t>governs</w:t>
            </w:r>
            <w:r w:rsidRPr="00020F62">
              <w:rPr>
                <w:rFonts w:ascii="Segoe UI" w:hAnsi="Segoe UI" w:cs="Segoe UI"/>
                <w:spacing w:val="-3"/>
              </w:rPr>
              <w:t xml:space="preserve"> </w:t>
            </w:r>
            <w:r w:rsidRPr="00020F62">
              <w:rPr>
                <w:rFonts w:ascii="Segoe UI" w:hAnsi="Segoe UI" w:cs="Segoe UI"/>
              </w:rPr>
              <w:t>the</w:t>
            </w:r>
            <w:r w:rsidRPr="00020F62">
              <w:rPr>
                <w:rFonts w:ascii="Segoe UI" w:hAnsi="Segoe UI" w:cs="Segoe UI"/>
                <w:spacing w:val="-3"/>
              </w:rPr>
              <w:t xml:space="preserve"> </w:t>
            </w:r>
            <w:r w:rsidRPr="00020F62">
              <w:rPr>
                <w:rFonts w:ascii="Segoe UI" w:hAnsi="Segoe UI" w:cs="Segoe UI"/>
              </w:rPr>
              <w:t>rent</w:t>
            </w:r>
            <w:r w:rsidRPr="00020F62">
              <w:rPr>
                <w:rFonts w:ascii="Segoe UI" w:hAnsi="Segoe UI" w:cs="Segoe UI"/>
                <w:spacing w:val="-2"/>
              </w:rPr>
              <w:t xml:space="preserve"> </w:t>
            </w:r>
            <w:r w:rsidRPr="00020F62">
              <w:rPr>
                <w:rFonts w:ascii="Segoe UI" w:hAnsi="Segoe UI" w:cs="Segoe UI"/>
              </w:rPr>
              <w:t>increases</w:t>
            </w:r>
            <w:r w:rsidRPr="00020F62">
              <w:rPr>
                <w:rFonts w:ascii="Segoe UI" w:hAnsi="Segoe UI" w:cs="Segoe UI"/>
                <w:spacing w:val="-2"/>
              </w:rPr>
              <w:t xml:space="preserve"> </w:t>
            </w:r>
            <w:r w:rsidRPr="00020F62">
              <w:rPr>
                <w:rFonts w:ascii="Segoe UI" w:hAnsi="Segoe UI" w:cs="Segoe UI"/>
              </w:rPr>
              <w:t>for</w:t>
            </w:r>
            <w:r w:rsidRPr="00020F62">
              <w:rPr>
                <w:rFonts w:ascii="Segoe UI" w:hAnsi="Segoe UI" w:cs="Segoe UI"/>
                <w:spacing w:val="-2"/>
              </w:rPr>
              <w:t xml:space="preserve"> </w:t>
            </w:r>
            <w:r w:rsidRPr="00020F62">
              <w:rPr>
                <w:rFonts w:ascii="Segoe UI" w:hAnsi="Segoe UI" w:cs="Segoe UI"/>
              </w:rPr>
              <w:t>assured</w:t>
            </w:r>
            <w:r w:rsidRPr="00020F62">
              <w:rPr>
                <w:rFonts w:ascii="Segoe UI" w:hAnsi="Segoe UI" w:cs="Segoe UI"/>
                <w:spacing w:val="-2"/>
              </w:rPr>
              <w:t xml:space="preserve"> tenancies</w:t>
            </w:r>
          </w:p>
        </w:tc>
      </w:tr>
      <w:tr w:rsidR="00020F62" w:rsidRPr="00020F62" w14:paraId="1EF5CAC7" w14:textId="77777777" w:rsidTr="00F93B25">
        <w:tc>
          <w:tcPr>
            <w:tcW w:w="3699" w:type="dxa"/>
          </w:tcPr>
          <w:p w14:paraId="38F6D407" w14:textId="30C2E738" w:rsidR="00020F62" w:rsidRPr="00020F62" w:rsidRDefault="00020F62" w:rsidP="00020F62">
            <w:pPr>
              <w:pStyle w:val="paragraph"/>
              <w:spacing w:before="0" w:beforeAutospacing="0" w:after="120" w:afterAutospacing="0"/>
              <w:ind w:right="282"/>
              <w:textAlignment w:val="baseline"/>
              <w:rPr>
                <w:rFonts w:ascii="Segoe UI" w:hAnsi="Segoe UI" w:cs="Segoe UI"/>
                <w:sz w:val="22"/>
                <w:szCs w:val="22"/>
              </w:rPr>
            </w:pPr>
            <w:r w:rsidRPr="00020F62">
              <w:rPr>
                <w:rFonts w:ascii="Segoe UI" w:hAnsi="Segoe UI" w:cs="Segoe UI"/>
                <w:sz w:val="22"/>
                <w:szCs w:val="22"/>
              </w:rPr>
              <w:t>Rent</w:t>
            </w:r>
            <w:r w:rsidRPr="00020F62">
              <w:rPr>
                <w:rFonts w:ascii="Segoe UI" w:hAnsi="Segoe UI" w:cs="Segoe UI"/>
                <w:spacing w:val="-2"/>
                <w:sz w:val="22"/>
                <w:szCs w:val="22"/>
              </w:rPr>
              <w:t xml:space="preserve"> </w:t>
            </w:r>
            <w:r w:rsidRPr="00020F62">
              <w:rPr>
                <w:rFonts w:ascii="Segoe UI" w:hAnsi="Segoe UI" w:cs="Segoe UI"/>
                <w:sz w:val="22"/>
                <w:szCs w:val="22"/>
              </w:rPr>
              <w:t>Act</w:t>
            </w:r>
            <w:r w:rsidRPr="00020F62">
              <w:rPr>
                <w:rFonts w:ascii="Segoe UI" w:hAnsi="Segoe UI" w:cs="Segoe UI"/>
                <w:spacing w:val="-2"/>
                <w:sz w:val="22"/>
                <w:szCs w:val="22"/>
              </w:rPr>
              <w:t xml:space="preserve"> </w:t>
            </w:r>
            <w:r w:rsidRPr="00020F62">
              <w:rPr>
                <w:rFonts w:ascii="Segoe UI" w:hAnsi="Segoe UI" w:cs="Segoe UI"/>
                <w:spacing w:val="-4"/>
                <w:sz w:val="22"/>
                <w:szCs w:val="22"/>
              </w:rPr>
              <w:t>1985</w:t>
            </w:r>
          </w:p>
        </w:tc>
        <w:tc>
          <w:tcPr>
            <w:tcW w:w="6082" w:type="dxa"/>
          </w:tcPr>
          <w:p w14:paraId="402D2330" w14:textId="77777777" w:rsidR="00020F62" w:rsidRPr="00020F62" w:rsidRDefault="00020F62" w:rsidP="00020F62">
            <w:pPr>
              <w:pStyle w:val="TableParagraph"/>
              <w:spacing w:line="287" w:lineRule="exact"/>
              <w:ind w:left="108"/>
              <w:rPr>
                <w:rFonts w:ascii="Segoe UI" w:hAnsi="Segoe UI" w:cs="Segoe UI"/>
              </w:rPr>
            </w:pPr>
            <w:r w:rsidRPr="00020F62">
              <w:rPr>
                <w:rFonts w:ascii="Segoe UI" w:hAnsi="Segoe UI" w:cs="Segoe UI"/>
              </w:rPr>
              <w:t>Defines</w:t>
            </w:r>
            <w:r w:rsidRPr="00020F62">
              <w:rPr>
                <w:rFonts w:ascii="Segoe UI" w:hAnsi="Segoe UI" w:cs="Segoe UI"/>
                <w:spacing w:val="-2"/>
              </w:rPr>
              <w:t xml:space="preserve"> </w:t>
            </w:r>
            <w:r w:rsidRPr="00020F62">
              <w:rPr>
                <w:rFonts w:ascii="Segoe UI" w:hAnsi="Segoe UI" w:cs="Segoe UI"/>
              </w:rPr>
              <w:t>the role of</w:t>
            </w:r>
            <w:r w:rsidRPr="00020F62">
              <w:rPr>
                <w:rFonts w:ascii="Segoe UI" w:hAnsi="Segoe UI" w:cs="Segoe UI"/>
                <w:spacing w:val="1"/>
              </w:rPr>
              <w:t xml:space="preserve"> </w:t>
            </w:r>
            <w:r w:rsidRPr="00020F62">
              <w:rPr>
                <w:rFonts w:ascii="Segoe UI" w:hAnsi="Segoe UI" w:cs="Segoe UI"/>
              </w:rPr>
              <w:t>the</w:t>
            </w:r>
            <w:r w:rsidRPr="00020F62">
              <w:rPr>
                <w:rFonts w:ascii="Segoe UI" w:hAnsi="Segoe UI" w:cs="Segoe UI"/>
                <w:spacing w:val="1"/>
              </w:rPr>
              <w:t xml:space="preserve"> </w:t>
            </w:r>
            <w:r w:rsidRPr="00020F62">
              <w:rPr>
                <w:rFonts w:ascii="Segoe UI" w:hAnsi="Segoe UI" w:cs="Segoe UI"/>
              </w:rPr>
              <w:t>Rent Officer</w:t>
            </w:r>
            <w:r w:rsidRPr="00020F62">
              <w:rPr>
                <w:rFonts w:ascii="Segoe UI" w:hAnsi="Segoe UI" w:cs="Segoe UI"/>
                <w:spacing w:val="1"/>
              </w:rPr>
              <w:t xml:space="preserve"> </w:t>
            </w:r>
            <w:r w:rsidRPr="00020F62">
              <w:rPr>
                <w:rFonts w:ascii="Segoe UI" w:hAnsi="Segoe UI" w:cs="Segoe UI"/>
              </w:rPr>
              <w:t>and Rent</w:t>
            </w:r>
            <w:r w:rsidRPr="00020F62">
              <w:rPr>
                <w:rFonts w:ascii="Segoe UI" w:hAnsi="Segoe UI" w:cs="Segoe UI"/>
                <w:spacing w:val="2"/>
              </w:rPr>
              <w:t xml:space="preserve"> </w:t>
            </w:r>
            <w:r w:rsidRPr="00020F62">
              <w:rPr>
                <w:rFonts w:ascii="Segoe UI" w:hAnsi="Segoe UI" w:cs="Segoe UI"/>
              </w:rPr>
              <w:t>Assessment</w:t>
            </w:r>
            <w:r w:rsidRPr="00020F62">
              <w:rPr>
                <w:rFonts w:ascii="Segoe UI" w:hAnsi="Segoe UI" w:cs="Segoe UI"/>
                <w:spacing w:val="1"/>
              </w:rPr>
              <w:t xml:space="preserve"> </w:t>
            </w:r>
            <w:r w:rsidRPr="00020F62">
              <w:rPr>
                <w:rFonts w:ascii="Segoe UI" w:hAnsi="Segoe UI" w:cs="Segoe UI"/>
                <w:spacing w:val="-2"/>
              </w:rPr>
              <w:t>Committee,</w:t>
            </w:r>
          </w:p>
          <w:p w14:paraId="7030E609" w14:textId="1EABCC18" w:rsidR="00020F62" w:rsidRPr="00020F62" w:rsidRDefault="00020F62" w:rsidP="00020F62">
            <w:pPr>
              <w:tabs>
                <w:tab w:val="left" w:pos="284"/>
              </w:tabs>
              <w:spacing w:after="120"/>
              <w:ind w:right="282"/>
              <w:rPr>
                <w:rFonts w:ascii="Segoe UI" w:hAnsi="Segoe UI" w:cs="Segoe UI"/>
                <w:bCs/>
                <w:color w:val="A60D85"/>
                <w:szCs w:val="22"/>
              </w:rPr>
            </w:pPr>
            <w:r w:rsidRPr="00020F62">
              <w:rPr>
                <w:rFonts w:ascii="Segoe UI" w:hAnsi="Segoe UI" w:cs="Segoe UI"/>
                <w:szCs w:val="22"/>
              </w:rPr>
              <w:t>First</w:t>
            </w:r>
            <w:r w:rsidRPr="00020F62">
              <w:rPr>
                <w:rFonts w:ascii="Segoe UI" w:hAnsi="Segoe UI" w:cs="Segoe UI"/>
                <w:spacing w:val="-5"/>
                <w:szCs w:val="22"/>
              </w:rPr>
              <w:t xml:space="preserve"> </w:t>
            </w:r>
            <w:r w:rsidRPr="00020F62">
              <w:rPr>
                <w:rFonts w:ascii="Segoe UI" w:hAnsi="Segoe UI" w:cs="Segoe UI"/>
                <w:szCs w:val="22"/>
              </w:rPr>
              <w:t>Tier</w:t>
            </w:r>
            <w:r w:rsidRPr="00020F62">
              <w:rPr>
                <w:rFonts w:ascii="Segoe UI" w:hAnsi="Segoe UI" w:cs="Segoe UI"/>
                <w:spacing w:val="-4"/>
                <w:szCs w:val="22"/>
              </w:rPr>
              <w:t xml:space="preserve"> </w:t>
            </w:r>
            <w:r w:rsidRPr="00020F62">
              <w:rPr>
                <w:rFonts w:ascii="Segoe UI" w:hAnsi="Segoe UI" w:cs="Segoe UI"/>
                <w:szCs w:val="22"/>
              </w:rPr>
              <w:t>Tribunal</w:t>
            </w:r>
            <w:r w:rsidRPr="00020F62">
              <w:rPr>
                <w:rFonts w:ascii="Segoe UI" w:hAnsi="Segoe UI" w:cs="Segoe UI"/>
                <w:spacing w:val="-4"/>
                <w:szCs w:val="22"/>
              </w:rPr>
              <w:t xml:space="preserve"> </w:t>
            </w:r>
            <w:r w:rsidRPr="00020F62">
              <w:rPr>
                <w:rFonts w:ascii="Segoe UI" w:hAnsi="Segoe UI" w:cs="Segoe UI"/>
                <w:spacing w:val="-2"/>
                <w:szCs w:val="22"/>
              </w:rPr>
              <w:t>Service</w:t>
            </w:r>
          </w:p>
        </w:tc>
      </w:tr>
      <w:tr w:rsidR="00020F62" w:rsidRPr="00020F62" w14:paraId="2AECD801" w14:textId="77777777" w:rsidTr="00F93B25">
        <w:tc>
          <w:tcPr>
            <w:tcW w:w="3699" w:type="dxa"/>
          </w:tcPr>
          <w:p w14:paraId="5793BF2C" w14:textId="3FC17E86" w:rsidR="00020F62" w:rsidRPr="00020F62" w:rsidRDefault="00020F62" w:rsidP="00020F62">
            <w:pPr>
              <w:pStyle w:val="paragraph"/>
              <w:spacing w:before="0" w:beforeAutospacing="0" w:after="120" w:afterAutospacing="0"/>
              <w:ind w:right="282"/>
              <w:textAlignment w:val="baseline"/>
              <w:rPr>
                <w:rStyle w:val="normaltextrun"/>
                <w:rFonts w:ascii="Segoe UI" w:hAnsi="Segoe UI" w:cs="Segoe UI"/>
                <w:sz w:val="22"/>
                <w:szCs w:val="22"/>
              </w:rPr>
            </w:pPr>
            <w:r w:rsidRPr="00020F62">
              <w:rPr>
                <w:rFonts w:ascii="Segoe UI" w:hAnsi="Segoe UI" w:cs="Segoe UI"/>
                <w:sz w:val="22"/>
                <w:szCs w:val="22"/>
              </w:rPr>
              <w:t>Housing</w:t>
            </w:r>
            <w:r w:rsidRPr="00020F62">
              <w:rPr>
                <w:rFonts w:ascii="Segoe UI" w:hAnsi="Segoe UI" w:cs="Segoe UI"/>
                <w:spacing w:val="-5"/>
                <w:sz w:val="22"/>
                <w:szCs w:val="22"/>
              </w:rPr>
              <w:t xml:space="preserve"> </w:t>
            </w:r>
            <w:r w:rsidRPr="00020F62">
              <w:rPr>
                <w:rFonts w:ascii="Segoe UI" w:hAnsi="Segoe UI" w:cs="Segoe UI"/>
                <w:sz w:val="22"/>
                <w:szCs w:val="22"/>
              </w:rPr>
              <w:t>Act</w:t>
            </w:r>
            <w:r w:rsidRPr="00020F62">
              <w:rPr>
                <w:rFonts w:ascii="Segoe UI" w:hAnsi="Segoe UI" w:cs="Segoe UI"/>
                <w:spacing w:val="-2"/>
                <w:sz w:val="22"/>
                <w:szCs w:val="22"/>
              </w:rPr>
              <w:t xml:space="preserve"> </w:t>
            </w:r>
            <w:r w:rsidRPr="00020F62">
              <w:rPr>
                <w:rFonts w:ascii="Segoe UI" w:hAnsi="Segoe UI" w:cs="Segoe UI"/>
                <w:spacing w:val="-4"/>
                <w:sz w:val="22"/>
                <w:szCs w:val="22"/>
              </w:rPr>
              <w:t>1985</w:t>
            </w:r>
          </w:p>
        </w:tc>
        <w:tc>
          <w:tcPr>
            <w:tcW w:w="6082" w:type="dxa"/>
          </w:tcPr>
          <w:p w14:paraId="7D1FB14B" w14:textId="77777777" w:rsidR="00020F62" w:rsidRPr="00020F62" w:rsidRDefault="00020F62" w:rsidP="00020F62">
            <w:pPr>
              <w:pStyle w:val="TableParagraph"/>
              <w:ind w:left="108" w:right="95"/>
              <w:jc w:val="both"/>
              <w:rPr>
                <w:rFonts w:ascii="Segoe UI" w:hAnsi="Segoe UI" w:cs="Segoe UI"/>
              </w:rPr>
            </w:pPr>
            <w:r w:rsidRPr="00020F62">
              <w:rPr>
                <w:rFonts w:ascii="Segoe UI" w:hAnsi="Segoe UI" w:cs="Segoe UI"/>
              </w:rPr>
              <w:t>Contains</w:t>
            </w:r>
            <w:r w:rsidRPr="00020F62">
              <w:rPr>
                <w:rFonts w:ascii="Segoe UI" w:hAnsi="Segoe UI" w:cs="Segoe UI"/>
                <w:spacing w:val="-3"/>
              </w:rPr>
              <w:t xml:space="preserve"> </w:t>
            </w:r>
            <w:r w:rsidRPr="00020F62">
              <w:rPr>
                <w:rFonts w:ascii="Segoe UI" w:hAnsi="Segoe UI" w:cs="Segoe UI"/>
              </w:rPr>
              <w:t>the</w:t>
            </w:r>
            <w:r w:rsidRPr="00020F62">
              <w:rPr>
                <w:rFonts w:ascii="Segoe UI" w:hAnsi="Segoe UI" w:cs="Segoe UI"/>
                <w:spacing w:val="-3"/>
              </w:rPr>
              <w:t xml:space="preserve"> </w:t>
            </w:r>
            <w:r w:rsidRPr="00020F62">
              <w:rPr>
                <w:rFonts w:ascii="Segoe UI" w:hAnsi="Segoe UI" w:cs="Segoe UI"/>
              </w:rPr>
              <w:t>legislation</w:t>
            </w:r>
            <w:r w:rsidRPr="00020F62">
              <w:rPr>
                <w:rFonts w:ascii="Segoe UI" w:hAnsi="Segoe UI" w:cs="Segoe UI"/>
                <w:spacing w:val="-5"/>
              </w:rPr>
              <w:t xml:space="preserve"> </w:t>
            </w:r>
            <w:r w:rsidRPr="00020F62">
              <w:rPr>
                <w:rFonts w:ascii="Segoe UI" w:hAnsi="Segoe UI" w:cs="Segoe UI"/>
              </w:rPr>
              <w:t>for</w:t>
            </w:r>
            <w:r w:rsidRPr="00020F62">
              <w:rPr>
                <w:rFonts w:ascii="Segoe UI" w:hAnsi="Segoe UI" w:cs="Segoe UI"/>
                <w:spacing w:val="-2"/>
              </w:rPr>
              <w:t xml:space="preserve"> </w:t>
            </w:r>
            <w:r w:rsidRPr="00020F62">
              <w:rPr>
                <w:rFonts w:ascii="Segoe UI" w:hAnsi="Segoe UI" w:cs="Segoe UI"/>
              </w:rPr>
              <w:t>the</w:t>
            </w:r>
            <w:r w:rsidRPr="00020F62">
              <w:rPr>
                <w:rFonts w:ascii="Segoe UI" w:hAnsi="Segoe UI" w:cs="Segoe UI"/>
                <w:spacing w:val="-3"/>
              </w:rPr>
              <w:t xml:space="preserve"> </w:t>
            </w:r>
            <w:r w:rsidRPr="00020F62">
              <w:rPr>
                <w:rFonts w:ascii="Segoe UI" w:hAnsi="Segoe UI" w:cs="Segoe UI"/>
              </w:rPr>
              <w:t>provision</w:t>
            </w:r>
            <w:r w:rsidRPr="00020F62">
              <w:rPr>
                <w:rFonts w:ascii="Segoe UI" w:hAnsi="Segoe UI" w:cs="Segoe UI"/>
                <w:spacing w:val="-1"/>
              </w:rPr>
              <w:t xml:space="preserve"> </w:t>
            </w:r>
            <w:r w:rsidRPr="00020F62">
              <w:rPr>
                <w:rFonts w:ascii="Segoe UI" w:hAnsi="Segoe UI" w:cs="Segoe UI"/>
              </w:rPr>
              <w:t>of</w:t>
            </w:r>
            <w:r w:rsidRPr="00020F62">
              <w:rPr>
                <w:rFonts w:ascii="Segoe UI" w:hAnsi="Segoe UI" w:cs="Segoe UI"/>
                <w:spacing w:val="-4"/>
              </w:rPr>
              <w:t xml:space="preserve"> </w:t>
            </w:r>
            <w:r w:rsidRPr="00020F62">
              <w:rPr>
                <w:rFonts w:ascii="Segoe UI" w:hAnsi="Segoe UI" w:cs="Segoe UI"/>
              </w:rPr>
              <w:t>information</w:t>
            </w:r>
            <w:r w:rsidRPr="00020F62">
              <w:rPr>
                <w:rFonts w:ascii="Segoe UI" w:hAnsi="Segoe UI" w:cs="Segoe UI"/>
                <w:spacing w:val="-2"/>
              </w:rPr>
              <w:t xml:space="preserve"> </w:t>
            </w:r>
            <w:r w:rsidRPr="00020F62">
              <w:rPr>
                <w:rFonts w:ascii="Segoe UI" w:hAnsi="Segoe UI" w:cs="Segoe UI"/>
              </w:rPr>
              <w:t>to</w:t>
            </w:r>
            <w:r w:rsidRPr="00020F62">
              <w:rPr>
                <w:rFonts w:ascii="Segoe UI" w:hAnsi="Segoe UI" w:cs="Segoe UI"/>
                <w:spacing w:val="-4"/>
              </w:rPr>
              <w:t xml:space="preserve"> </w:t>
            </w:r>
            <w:r w:rsidRPr="00020F62">
              <w:rPr>
                <w:rFonts w:ascii="Segoe UI" w:hAnsi="Segoe UI" w:cs="Segoe UI"/>
              </w:rPr>
              <w:t>customers about</w:t>
            </w:r>
            <w:r w:rsidRPr="00020F62">
              <w:rPr>
                <w:rFonts w:ascii="Segoe UI" w:hAnsi="Segoe UI" w:cs="Segoe UI"/>
                <w:spacing w:val="-16"/>
              </w:rPr>
              <w:t xml:space="preserve"> </w:t>
            </w:r>
            <w:r w:rsidRPr="00020F62">
              <w:rPr>
                <w:rFonts w:ascii="Segoe UI" w:hAnsi="Segoe UI" w:cs="Segoe UI"/>
              </w:rPr>
              <w:t>their</w:t>
            </w:r>
            <w:r w:rsidRPr="00020F62">
              <w:rPr>
                <w:rFonts w:ascii="Segoe UI" w:hAnsi="Segoe UI" w:cs="Segoe UI"/>
                <w:spacing w:val="-15"/>
              </w:rPr>
              <w:t xml:space="preserve"> </w:t>
            </w:r>
            <w:r w:rsidRPr="00020F62">
              <w:rPr>
                <w:rFonts w:ascii="Segoe UI" w:hAnsi="Segoe UI" w:cs="Segoe UI"/>
              </w:rPr>
              <w:t>tenancies,</w:t>
            </w:r>
            <w:r w:rsidRPr="00020F62">
              <w:rPr>
                <w:rFonts w:ascii="Segoe UI" w:hAnsi="Segoe UI" w:cs="Segoe UI"/>
                <w:spacing w:val="-15"/>
              </w:rPr>
              <w:t xml:space="preserve"> </w:t>
            </w:r>
            <w:r w:rsidRPr="00020F62">
              <w:rPr>
                <w:rFonts w:ascii="Segoe UI" w:hAnsi="Segoe UI" w:cs="Segoe UI"/>
              </w:rPr>
              <w:t>for</w:t>
            </w:r>
            <w:r w:rsidRPr="00020F62">
              <w:rPr>
                <w:rFonts w:ascii="Segoe UI" w:hAnsi="Segoe UI" w:cs="Segoe UI"/>
                <w:spacing w:val="-15"/>
              </w:rPr>
              <w:t xml:space="preserve"> </w:t>
            </w:r>
            <w:r w:rsidRPr="00020F62">
              <w:rPr>
                <w:rFonts w:ascii="Segoe UI" w:hAnsi="Segoe UI" w:cs="Segoe UI"/>
              </w:rPr>
              <w:t>consultation</w:t>
            </w:r>
            <w:r w:rsidRPr="00020F62">
              <w:rPr>
                <w:rFonts w:ascii="Segoe UI" w:hAnsi="Segoe UI" w:cs="Segoe UI"/>
                <w:spacing w:val="-15"/>
              </w:rPr>
              <w:t xml:space="preserve"> </w:t>
            </w:r>
            <w:r w:rsidRPr="00020F62">
              <w:rPr>
                <w:rFonts w:ascii="Segoe UI" w:hAnsi="Segoe UI" w:cs="Segoe UI"/>
              </w:rPr>
              <w:t>on</w:t>
            </w:r>
            <w:r w:rsidRPr="00020F62">
              <w:rPr>
                <w:rFonts w:ascii="Segoe UI" w:hAnsi="Segoe UI" w:cs="Segoe UI"/>
                <w:spacing w:val="-15"/>
              </w:rPr>
              <w:t xml:space="preserve"> </w:t>
            </w:r>
            <w:r w:rsidRPr="00020F62">
              <w:rPr>
                <w:rFonts w:ascii="Segoe UI" w:hAnsi="Segoe UI" w:cs="Segoe UI"/>
              </w:rPr>
              <w:t>housing</w:t>
            </w:r>
            <w:r w:rsidRPr="00020F62">
              <w:rPr>
                <w:rFonts w:ascii="Segoe UI" w:hAnsi="Segoe UI" w:cs="Segoe UI"/>
                <w:spacing w:val="-15"/>
              </w:rPr>
              <w:t xml:space="preserve"> </w:t>
            </w:r>
            <w:r w:rsidRPr="00020F62">
              <w:rPr>
                <w:rFonts w:ascii="Segoe UI" w:hAnsi="Segoe UI" w:cs="Segoe UI"/>
              </w:rPr>
              <w:t>management</w:t>
            </w:r>
            <w:r w:rsidRPr="00020F62">
              <w:rPr>
                <w:rFonts w:ascii="Segoe UI" w:hAnsi="Segoe UI" w:cs="Segoe UI"/>
                <w:spacing w:val="-15"/>
              </w:rPr>
              <w:t xml:space="preserve"> </w:t>
            </w:r>
            <w:r w:rsidRPr="00020F62">
              <w:rPr>
                <w:rFonts w:ascii="Segoe UI" w:hAnsi="Segoe UI" w:cs="Segoe UI"/>
              </w:rPr>
              <w:t>issues and</w:t>
            </w:r>
            <w:r w:rsidRPr="00020F62">
              <w:rPr>
                <w:rFonts w:ascii="Segoe UI" w:hAnsi="Segoe UI" w:cs="Segoe UI"/>
                <w:spacing w:val="19"/>
              </w:rPr>
              <w:t xml:space="preserve"> </w:t>
            </w:r>
            <w:r w:rsidRPr="00020F62">
              <w:rPr>
                <w:rFonts w:ascii="Segoe UI" w:hAnsi="Segoe UI" w:cs="Segoe UI"/>
              </w:rPr>
              <w:t>for</w:t>
            </w:r>
            <w:r w:rsidRPr="00020F62">
              <w:rPr>
                <w:rFonts w:ascii="Segoe UI" w:hAnsi="Segoe UI" w:cs="Segoe UI"/>
                <w:spacing w:val="22"/>
              </w:rPr>
              <w:t xml:space="preserve"> </w:t>
            </w:r>
            <w:r w:rsidRPr="00020F62">
              <w:rPr>
                <w:rFonts w:ascii="Segoe UI" w:hAnsi="Segoe UI" w:cs="Segoe UI"/>
              </w:rPr>
              <w:t>setting</w:t>
            </w:r>
            <w:r w:rsidRPr="00020F62">
              <w:rPr>
                <w:rFonts w:ascii="Segoe UI" w:hAnsi="Segoe UI" w:cs="Segoe UI"/>
                <w:spacing w:val="21"/>
              </w:rPr>
              <w:t xml:space="preserve"> </w:t>
            </w:r>
            <w:r w:rsidRPr="00020F62">
              <w:rPr>
                <w:rFonts w:ascii="Segoe UI" w:hAnsi="Segoe UI" w:cs="Segoe UI"/>
              </w:rPr>
              <w:t>down</w:t>
            </w:r>
            <w:r w:rsidRPr="00020F62">
              <w:rPr>
                <w:rFonts w:ascii="Segoe UI" w:hAnsi="Segoe UI" w:cs="Segoe UI"/>
                <w:spacing w:val="22"/>
              </w:rPr>
              <w:t xml:space="preserve"> </w:t>
            </w:r>
            <w:r w:rsidRPr="00020F62">
              <w:rPr>
                <w:rFonts w:ascii="Segoe UI" w:hAnsi="Segoe UI" w:cs="Segoe UI"/>
              </w:rPr>
              <w:t>procedures</w:t>
            </w:r>
            <w:r w:rsidRPr="00020F62">
              <w:rPr>
                <w:rFonts w:ascii="Segoe UI" w:hAnsi="Segoe UI" w:cs="Segoe UI"/>
                <w:spacing w:val="20"/>
              </w:rPr>
              <w:t xml:space="preserve"> </w:t>
            </w:r>
            <w:r w:rsidRPr="00020F62">
              <w:rPr>
                <w:rFonts w:ascii="Segoe UI" w:hAnsi="Segoe UI" w:cs="Segoe UI"/>
              </w:rPr>
              <w:t>around</w:t>
            </w:r>
            <w:r w:rsidRPr="00020F62">
              <w:rPr>
                <w:rFonts w:ascii="Segoe UI" w:hAnsi="Segoe UI" w:cs="Segoe UI"/>
                <w:spacing w:val="22"/>
              </w:rPr>
              <w:t xml:space="preserve"> </w:t>
            </w:r>
            <w:r w:rsidRPr="00020F62">
              <w:rPr>
                <w:rFonts w:ascii="Segoe UI" w:hAnsi="Segoe UI" w:cs="Segoe UI"/>
              </w:rPr>
              <w:t>Right</w:t>
            </w:r>
            <w:r w:rsidRPr="00020F62">
              <w:rPr>
                <w:rFonts w:ascii="Segoe UI" w:hAnsi="Segoe UI" w:cs="Segoe UI"/>
                <w:spacing w:val="20"/>
              </w:rPr>
              <w:t xml:space="preserve"> </w:t>
            </w:r>
            <w:r w:rsidRPr="00020F62">
              <w:rPr>
                <w:rFonts w:ascii="Segoe UI" w:hAnsi="Segoe UI" w:cs="Segoe UI"/>
              </w:rPr>
              <w:t>to</w:t>
            </w:r>
            <w:r w:rsidRPr="00020F62">
              <w:rPr>
                <w:rFonts w:ascii="Segoe UI" w:hAnsi="Segoe UI" w:cs="Segoe UI"/>
                <w:spacing w:val="22"/>
              </w:rPr>
              <w:t xml:space="preserve"> </w:t>
            </w:r>
            <w:r w:rsidRPr="00020F62">
              <w:rPr>
                <w:rFonts w:ascii="Segoe UI" w:hAnsi="Segoe UI" w:cs="Segoe UI"/>
              </w:rPr>
              <w:t>Buy</w:t>
            </w:r>
            <w:r w:rsidRPr="00020F62">
              <w:rPr>
                <w:rFonts w:ascii="Segoe UI" w:hAnsi="Segoe UI" w:cs="Segoe UI"/>
                <w:spacing w:val="22"/>
              </w:rPr>
              <w:t xml:space="preserve"> </w:t>
            </w:r>
            <w:r w:rsidRPr="00020F62">
              <w:rPr>
                <w:rFonts w:ascii="Segoe UI" w:hAnsi="Segoe UI" w:cs="Segoe UI"/>
              </w:rPr>
              <w:t>and</w:t>
            </w:r>
            <w:r w:rsidRPr="00020F62">
              <w:rPr>
                <w:rFonts w:ascii="Segoe UI" w:hAnsi="Segoe UI" w:cs="Segoe UI"/>
                <w:spacing w:val="22"/>
              </w:rPr>
              <w:t xml:space="preserve"> </w:t>
            </w:r>
            <w:r w:rsidRPr="00020F62">
              <w:rPr>
                <w:rFonts w:ascii="Segoe UI" w:hAnsi="Segoe UI" w:cs="Segoe UI"/>
              </w:rPr>
              <w:t>Right</w:t>
            </w:r>
            <w:r w:rsidRPr="00020F62">
              <w:rPr>
                <w:rFonts w:ascii="Segoe UI" w:hAnsi="Segoe UI" w:cs="Segoe UI"/>
                <w:spacing w:val="21"/>
              </w:rPr>
              <w:t xml:space="preserve"> </w:t>
            </w:r>
            <w:r w:rsidRPr="00020F62">
              <w:rPr>
                <w:rFonts w:ascii="Segoe UI" w:hAnsi="Segoe UI" w:cs="Segoe UI"/>
                <w:spacing w:val="-5"/>
              </w:rPr>
              <w:t>to</w:t>
            </w:r>
          </w:p>
          <w:p w14:paraId="5A19CD7B" w14:textId="43E1898D" w:rsidR="00020F62" w:rsidRPr="00020F62" w:rsidRDefault="00020F62" w:rsidP="00020F62">
            <w:pPr>
              <w:tabs>
                <w:tab w:val="left" w:pos="284"/>
              </w:tabs>
              <w:spacing w:after="120"/>
              <w:ind w:right="282"/>
              <w:rPr>
                <w:rFonts w:ascii="Segoe UI" w:hAnsi="Segoe UI" w:cs="Segoe UI"/>
                <w:bCs/>
                <w:color w:val="A60D85"/>
                <w:szCs w:val="22"/>
              </w:rPr>
            </w:pPr>
            <w:r w:rsidRPr="00020F62">
              <w:rPr>
                <w:rFonts w:ascii="Segoe UI" w:hAnsi="Segoe UI" w:cs="Segoe UI"/>
                <w:spacing w:val="-2"/>
                <w:szCs w:val="22"/>
              </w:rPr>
              <w:t>Acquire</w:t>
            </w:r>
          </w:p>
        </w:tc>
      </w:tr>
      <w:tr w:rsidR="00020F62" w:rsidRPr="00020F62" w14:paraId="629490EC" w14:textId="77777777" w:rsidTr="00F93B25">
        <w:tc>
          <w:tcPr>
            <w:tcW w:w="3699" w:type="dxa"/>
          </w:tcPr>
          <w:p w14:paraId="58FA2EB9" w14:textId="3E66B114" w:rsidR="00020F62" w:rsidRPr="00020F62" w:rsidRDefault="00020F62" w:rsidP="00020F62">
            <w:pPr>
              <w:pStyle w:val="paragraph"/>
              <w:spacing w:before="0" w:beforeAutospacing="0" w:after="120" w:afterAutospacing="0"/>
              <w:ind w:right="282"/>
              <w:textAlignment w:val="baseline"/>
              <w:rPr>
                <w:rStyle w:val="normaltextrun"/>
                <w:rFonts w:ascii="Segoe UI" w:hAnsi="Segoe UI" w:cs="Segoe UI"/>
                <w:sz w:val="22"/>
                <w:szCs w:val="22"/>
              </w:rPr>
            </w:pPr>
            <w:r w:rsidRPr="00020F62">
              <w:rPr>
                <w:rFonts w:ascii="Segoe UI" w:hAnsi="Segoe UI" w:cs="Segoe UI"/>
                <w:sz w:val="22"/>
                <w:szCs w:val="22"/>
              </w:rPr>
              <w:t>Landlord</w:t>
            </w:r>
            <w:r w:rsidRPr="00020F62">
              <w:rPr>
                <w:rFonts w:ascii="Segoe UI" w:hAnsi="Segoe UI" w:cs="Segoe UI"/>
                <w:spacing w:val="-4"/>
                <w:sz w:val="22"/>
                <w:szCs w:val="22"/>
              </w:rPr>
              <w:t xml:space="preserve"> </w:t>
            </w:r>
            <w:r w:rsidRPr="00020F62">
              <w:rPr>
                <w:rFonts w:ascii="Segoe UI" w:hAnsi="Segoe UI" w:cs="Segoe UI"/>
                <w:sz w:val="22"/>
                <w:szCs w:val="22"/>
              </w:rPr>
              <w:t>and</w:t>
            </w:r>
            <w:r w:rsidRPr="00020F62">
              <w:rPr>
                <w:rFonts w:ascii="Segoe UI" w:hAnsi="Segoe UI" w:cs="Segoe UI"/>
                <w:spacing w:val="-4"/>
                <w:sz w:val="22"/>
                <w:szCs w:val="22"/>
              </w:rPr>
              <w:t xml:space="preserve"> </w:t>
            </w:r>
            <w:r w:rsidRPr="00020F62">
              <w:rPr>
                <w:rFonts w:ascii="Segoe UI" w:hAnsi="Segoe UI" w:cs="Segoe UI"/>
                <w:sz w:val="22"/>
                <w:szCs w:val="22"/>
              </w:rPr>
              <w:t>Tenant</w:t>
            </w:r>
            <w:r w:rsidRPr="00020F62">
              <w:rPr>
                <w:rFonts w:ascii="Segoe UI" w:hAnsi="Segoe UI" w:cs="Segoe UI"/>
                <w:spacing w:val="-3"/>
                <w:sz w:val="22"/>
                <w:szCs w:val="22"/>
              </w:rPr>
              <w:t xml:space="preserve"> </w:t>
            </w:r>
            <w:r w:rsidRPr="00020F62">
              <w:rPr>
                <w:rFonts w:ascii="Segoe UI" w:hAnsi="Segoe UI" w:cs="Segoe UI"/>
                <w:sz w:val="22"/>
                <w:szCs w:val="22"/>
              </w:rPr>
              <w:t>Act</w:t>
            </w:r>
            <w:r w:rsidRPr="00020F62">
              <w:rPr>
                <w:rFonts w:ascii="Segoe UI" w:hAnsi="Segoe UI" w:cs="Segoe UI"/>
                <w:spacing w:val="-4"/>
                <w:sz w:val="22"/>
                <w:szCs w:val="22"/>
              </w:rPr>
              <w:t xml:space="preserve"> 1985</w:t>
            </w:r>
          </w:p>
        </w:tc>
        <w:tc>
          <w:tcPr>
            <w:tcW w:w="6082" w:type="dxa"/>
          </w:tcPr>
          <w:p w14:paraId="10DF538A" w14:textId="04A4115A" w:rsidR="00020F62" w:rsidRPr="00020F62" w:rsidRDefault="00020F62" w:rsidP="00020F62">
            <w:pPr>
              <w:pStyle w:val="TableParagraph"/>
              <w:spacing w:before="31" w:after="120"/>
              <w:ind w:left="0" w:right="282"/>
              <w:rPr>
                <w:rFonts w:ascii="Segoe UI" w:hAnsi="Segoe UI" w:cs="Segoe UI"/>
                <w:spacing w:val="-2"/>
              </w:rPr>
            </w:pPr>
            <w:r w:rsidRPr="00020F62">
              <w:rPr>
                <w:rFonts w:ascii="Segoe UI" w:hAnsi="Segoe UI" w:cs="Segoe UI"/>
              </w:rPr>
              <w:t>Sets</w:t>
            </w:r>
            <w:r w:rsidRPr="00020F62">
              <w:rPr>
                <w:rFonts w:ascii="Segoe UI" w:hAnsi="Segoe UI" w:cs="Segoe UI"/>
                <w:spacing w:val="-6"/>
              </w:rPr>
              <w:t xml:space="preserve"> </w:t>
            </w:r>
            <w:r w:rsidRPr="00020F62">
              <w:rPr>
                <w:rFonts w:ascii="Segoe UI" w:hAnsi="Segoe UI" w:cs="Segoe UI"/>
              </w:rPr>
              <w:t>out</w:t>
            </w:r>
            <w:r w:rsidRPr="00020F62">
              <w:rPr>
                <w:rFonts w:ascii="Segoe UI" w:hAnsi="Segoe UI" w:cs="Segoe UI"/>
                <w:spacing w:val="-4"/>
              </w:rPr>
              <w:t xml:space="preserve"> </w:t>
            </w:r>
            <w:r w:rsidRPr="00020F62">
              <w:rPr>
                <w:rFonts w:ascii="Segoe UI" w:hAnsi="Segoe UI" w:cs="Segoe UI"/>
              </w:rPr>
              <w:t>the</w:t>
            </w:r>
            <w:r w:rsidRPr="00020F62">
              <w:rPr>
                <w:rFonts w:ascii="Segoe UI" w:hAnsi="Segoe UI" w:cs="Segoe UI"/>
                <w:spacing w:val="-4"/>
              </w:rPr>
              <w:t xml:space="preserve"> </w:t>
            </w:r>
            <w:r w:rsidRPr="00020F62">
              <w:rPr>
                <w:rFonts w:ascii="Segoe UI" w:hAnsi="Segoe UI" w:cs="Segoe UI"/>
              </w:rPr>
              <w:t>requirements</w:t>
            </w:r>
            <w:r w:rsidRPr="00020F62">
              <w:rPr>
                <w:rFonts w:ascii="Segoe UI" w:hAnsi="Segoe UI" w:cs="Segoe UI"/>
                <w:spacing w:val="-4"/>
              </w:rPr>
              <w:t xml:space="preserve"> </w:t>
            </w:r>
            <w:r w:rsidRPr="00020F62">
              <w:rPr>
                <w:rFonts w:ascii="Segoe UI" w:hAnsi="Segoe UI" w:cs="Segoe UI"/>
              </w:rPr>
              <w:t>for</w:t>
            </w:r>
            <w:r w:rsidRPr="00020F62">
              <w:rPr>
                <w:rFonts w:ascii="Segoe UI" w:hAnsi="Segoe UI" w:cs="Segoe UI"/>
                <w:spacing w:val="-3"/>
              </w:rPr>
              <w:t xml:space="preserve"> </w:t>
            </w:r>
            <w:r w:rsidRPr="00020F62">
              <w:rPr>
                <w:rFonts w:ascii="Segoe UI" w:hAnsi="Segoe UI" w:cs="Segoe UI"/>
              </w:rPr>
              <w:t>operating</w:t>
            </w:r>
            <w:r w:rsidRPr="00020F62">
              <w:rPr>
                <w:rFonts w:ascii="Segoe UI" w:hAnsi="Segoe UI" w:cs="Segoe UI"/>
                <w:spacing w:val="-5"/>
              </w:rPr>
              <w:t xml:space="preserve"> </w:t>
            </w:r>
            <w:r w:rsidRPr="00020F62">
              <w:rPr>
                <w:rFonts w:ascii="Segoe UI" w:hAnsi="Segoe UI" w:cs="Segoe UI"/>
              </w:rPr>
              <w:t>a</w:t>
            </w:r>
            <w:r w:rsidRPr="00020F62">
              <w:rPr>
                <w:rFonts w:ascii="Segoe UI" w:hAnsi="Segoe UI" w:cs="Segoe UI"/>
                <w:spacing w:val="-2"/>
              </w:rPr>
              <w:t xml:space="preserve"> </w:t>
            </w:r>
            <w:r w:rsidRPr="00020F62">
              <w:rPr>
                <w:rFonts w:ascii="Segoe UI" w:hAnsi="Segoe UI" w:cs="Segoe UI"/>
              </w:rPr>
              <w:t>variable</w:t>
            </w:r>
            <w:r w:rsidRPr="00020F62">
              <w:rPr>
                <w:rFonts w:ascii="Segoe UI" w:hAnsi="Segoe UI" w:cs="Segoe UI"/>
                <w:spacing w:val="-6"/>
              </w:rPr>
              <w:t xml:space="preserve"> </w:t>
            </w:r>
            <w:r w:rsidRPr="00020F62">
              <w:rPr>
                <w:rFonts w:ascii="Segoe UI" w:hAnsi="Segoe UI" w:cs="Segoe UI"/>
              </w:rPr>
              <w:t>service</w:t>
            </w:r>
            <w:r w:rsidRPr="00020F62">
              <w:rPr>
                <w:rFonts w:ascii="Segoe UI" w:hAnsi="Segoe UI" w:cs="Segoe UI"/>
                <w:spacing w:val="-4"/>
              </w:rPr>
              <w:t xml:space="preserve"> </w:t>
            </w:r>
            <w:r w:rsidRPr="00020F62">
              <w:rPr>
                <w:rFonts w:ascii="Segoe UI" w:hAnsi="Segoe UI" w:cs="Segoe UI"/>
                <w:spacing w:val="-2"/>
              </w:rPr>
              <w:lastRenderedPageBreak/>
              <w:t>charge</w:t>
            </w:r>
          </w:p>
        </w:tc>
      </w:tr>
      <w:tr w:rsidR="00020F62" w:rsidRPr="00020F62" w14:paraId="717A34AA" w14:textId="77777777" w:rsidTr="00F93B25">
        <w:tc>
          <w:tcPr>
            <w:tcW w:w="3699" w:type="dxa"/>
          </w:tcPr>
          <w:p w14:paraId="7E198D01" w14:textId="253A6F4E" w:rsidR="00020F62" w:rsidRPr="00020F62" w:rsidRDefault="00020F62" w:rsidP="00020F62">
            <w:pPr>
              <w:pStyle w:val="paragraph"/>
              <w:spacing w:before="0" w:beforeAutospacing="0" w:after="120" w:afterAutospacing="0"/>
              <w:ind w:right="282"/>
              <w:textAlignment w:val="baseline"/>
              <w:rPr>
                <w:rFonts w:ascii="Segoe UI" w:hAnsi="Segoe UI" w:cs="Segoe UI"/>
                <w:sz w:val="22"/>
                <w:szCs w:val="22"/>
              </w:rPr>
            </w:pPr>
            <w:r w:rsidRPr="00020F62">
              <w:rPr>
                <w:rFonts w:ascii="Segoe UI" w:hAnsi="Segoe UI" w:cs="Segoe UI"/>
                <w:sz w:val="22"/>
                <w:szCs w:val="22"/>
              </w:rPr>
              <w:lastRenderedPageBreak/>
              <w:t>Housing</w:t>
            </w:r>
            <w:r w:rsidRPr="00020F62">
              <w:rPr>
                <w:rFonts w:ascii="Segoe UI" w:hAnsi="Segoe UI" w:cs="Segoe UI"/>
                <w:spacing w:val="-4"/>
                <w:sz w:val="22"/>
                <w:szCs w:val="22"/>
              </w:rPr>
              <w:t xml:space="preserve"> </w:t>
            </w:r>
            <w:r w:rsidRPr="00020F62">
              <w:rPr>
                <w:rFonts w:ascii="Segoe UI" w:hAnsi="Segoe UI" w:cs="Segoe UI"/>
                <w:sz w:val="22"/>
                <w:szCs w:val="22"/>
              </w:rPr>
              <w:t>and</w:t>
            </w:r>
            <w:r w:rsidRPr="00020F62">
              <w:rPr>
                <w:rFonts w:ascii="Segoe UI" w:hAnsi="Segoe UI" w:cs="Segoe UI"/>
                <w:spacing w:val="-4"/>
                <w:sz w:val="22"/>
                <w:szCs w:val="22"/>
              </w:rPr>
              <w:t xml:space="preserve"> </w:t>
            </w:r>
            <w:r w:rsidRPr="00020F62">
              <w:rPr>
                <w:rFonts w:ascii="Segoe UI" w:hAnsi="Segoe UI" w:cs="Segoe UI"/>
                <w:sz w:val="22"/>
                <w:szCs w:val="22"/>
              </w:rPr>
              <w:t>Planning</w:t>
            </w:r>
            <w:r w:rsidRPr="00020F62">
              <w:rPr>
                <w:rFonts w:ascii="Segoe UI" w:hAnsi="Segoe UI" w:cs="Segoe UI"/>
                <w:spacing w:val="-4"/>
                <w:sz w:val="22"/>
                <w:szCs w:val="22"/>
              </w:rPr>
              <w:t xml:space="preserve"> </w:t>
            </w:r>
            <w:r w:rsidRPr="00020F62">
              <w:rPr>
                <w:rFonts w:ascii="Segoe UI" w:hAnsi="Segoe UI" w:cs="Segoe UI"/>
                <w:sz w:val="22"/>
                <w:szCs w:val="22"/>
              </w:rPr>
              <w:t>Act</w:t>
            </w:r>
            <w:r w:rsidRPr="00020F62">
              <w:rPr>
                <w:rFonts w:ascii="Segoe UI" w:hAnsi="Segoe UI" w:cs="Segoe UI"/>
                <w:spacing w:val="-3"/>
                <w:sz w:val="22"/>
                <w:szCs w:val="22"/>
              </w:rPr>
              <w:t xml:space="preserve"> </w:t>
            </w:r>
            <w:r w:rsidRPr="00020F62">
              <w:rPr>
                <w:rFonts w:ascii="Segoe UI" w:hAnsi="Segoe UI" w:cs="Segoe UI"/>
                <w:spacing w:val="-4"/>
                <w:sz w:val="22"/>
                <w:szCs w:val="22"/>
              </w:rPr>
              <w:t>1986</w:t>
            </w:r>
          </w:p>
        </w:tc>
        <w:tc>
          <w:tcPr>
            <w:tcW w:w="6082" w:type="dxa"/>
          </w:tcPr>
          <w:p w14:paraId="354349FD" w14:textId="4DCCD35C" w:rsidR="00020F62" w:rsidRPr="00020F62" w:rsidRDefault="00020F62" w:rsidP="00020F62">
            <w:pPr>
              <w:tabs>
                <w:tab w:val="left" w:pos="284"/>
              </w:tabs>
              <w:spacing w:after="120"/>
              <w:ind w:right="282"/>
              <w:rPr>
                <w:rFonts w:ascii="Segoe UI" w:hAnsi="Segoe UI" w:cs="Segoe UI"/>
                <w:szCs w:val="22"/>
              </w:rPr>
            </w:pPr>
            <w:r w:rsidRPr="00020F62">
              <w:rPr>
                <w:rFonts w:ascii="Segoe UI" w:hAnsi="Segoe UI" w:cs="Segoe UI"/>
                <w:szCs w:val="22"/>
              </w:rPr>
              <w:t>This</w:t>
            </w:r>
            <w:r w:rsidRPr="00020F62">
              <w:rPr>
                <w:rFonts w:ascii="Segoe UI" w:hAnsi="Segoe UI" w:cs="Segoe UI"/>
                <w:spacing w:val="-14"/>
                <w:szCs w:val="22"/>
              </w:rPr>
              <w:t xml:space="preserve"> </w:t>
            </w:r>
            <w:r w:rsidRPr="00020F62">
              <w:rPr>
                <w:rFonts w:ascii="Segoe UI" w:hAnsi="Segoe UI" w:cs="Segoe UI"/>
                <w:szCs w:val="22"/>
              </w:rPr>
              <w:t>Act</w:t>
            </w:r>
            <w:r w:rsidRPr="00020F62">
              <w:rPr>
                <w:rFonts w:ascii="Segoe UI" w:hAnsi="Segoe UI" w:cs="Segoe UI"/>
                <w:spacing w:val="-11"/>
                <w:szCs w:val="22"/>
              </w:rPr>
              <w:t xml:space="preserve"> </w:t>
            </w:r>
            <w:r w:rsidRPr="00020F62">
              <w:rPr>
                <w:rFonts w:ascii="Segoe UI" w:hAnsi="Segoe UI" w:cs="Segoe UI"/>
                <w:szCs w:val="22"/>
              </w:rPr>
              <w:t>amends</w:t>
            </w:r>
            <w:r w:rsidRPr="00020F62">
              <w:rPr>
                <w:rFonts w:ascii="Segoe UI" w:hAnsi="Segoe UI" w:cs="Segoe UI"/>
                <w:spacing w:val="-11"/>
                <w:szCs w:val="22"/>
              </w:rPr>
              <w:t xml:space="preserve"> </w:t>
            </w:r>
            <w:r w:rsidRPr="00020F62">
              <w:rPr>
                <w:rFonts w:ascii="Segoe UI" w:hAnsi="Segoe UI" w:cs="Segoe UI"/>
                <w:szCs w:val="22"/>
              </w:rPr>
              <w:t>the</w:t>
            </w:r>
            <w:r w:rsidRPr="00020F62">
              <w:rPr>
                <w:rFonts w:ascii="Segoe UI" w:hAnsi="Segoe UI" w:cs="Segoe UI"/>
                <w:spacing w:val="-12"/>
                <w:szCs w:val="22"/>
              </w:rPr>
              <w:t xml:space="preserve"> </w:t>
            </w:r>
            <w:r w:rsidRPr="00020F62">
              <w:rPr>
                <w:rFonts w:ascii="Segoe UI" w:hAnsi="Segoe UI" w:cs="Segoe UI"/>
                <w:szCs w:val="22"/>
              </w:rPr>
              <w:t>right</w:t>
            </w:r>
            <w:r w:rsidRPr="00020F62">
              <w:rPr>
                <w:rFonts w:ascii="Segoe UI" w:hAnsi="Segoe UI" w:cs="Segoe UI"/>
                <w:spacing w:val="-14"/>
                <w:szCs w:val="22"/>
              </w:rPr>
              <w:t xml:space="preserve"> </w:t>
            </w:r>
            <w:r w:rsidRPr="00020F62">
              <w:rPr>
                <w:rFonts w:ascii="Segoe UI" w:hAnsi="Segoe UI" w:cs="Segoe UI"/>
                <w:szCs w:val="22"/>
              </w:rPr>
              <w:t>to</w:t>
            </w:r>
            <w:r w:rsidRPr="00020F62">
              <w:rPr>
                <w:rFonts w:ascii="Segoe UI" w:hAnsi="Segoe UI" w:cs="Segoe UI"/>
                <w:spacing w:val="-11"/>
                <w:szCs w:val="22"/>
              </w:rPr>
              <w:t xml:space="preserve"> </w:t>
            </w:r>
            <w:r w:rsidRPr="00020F62">
              <w:rPr>
                <w:rFonts w:ascii="Segoe UI" w:hAnsi="Segoe UI" w:cs="Segoe UI"/>
                <w:szCs w:val="22"/>
              </w:rPr>
              <w:t>buy</w:t>
            </w:r>
            <w:r w:rsidRPr="00020F62">
              <w:rPr>
                <w:rFonts w:ascii="Segoe UI" w:hAnsi="Segoe UI" w:cs="Segoe UI"/>
                <w:spacing w:val="-11"/>
                <w:szCs w:val="22"/>
              </w:rPr>
              <w:t xml:space="preserve"> </w:t>
            </w:r>
            <w:r w:rsidRPr="00020F62">
              <w:rPr>
                <w:rFonts w:ascii="Segoe UI" w:hAnsi="Segoe UI" w:cs="Segoe UI"/>
                <w:szCs w:val="22"/>
              </w:rPr>
              <w:t>regulations</w:t>
            </w:r>
            <w:r w:rsidRPr="00020F62">
              <w:rPr>
                <w:rFonts w:ascii="Segoe UI" w:hAnsi="Segoe UI" w:cs="Segoe UI"/>
                <w:spacing w:val="-9"/>
                <w:szCs w:val="22"/>
              </w:rPr>
              <w:t xml:space="preserve"> </w:t>
            </w:r>
            <w:r w:rsidRPr="00020F62">
              <w:rPr>
                <w:rFonts w:ascii="Segoe UI" w:hAnsi="Segoe UI" w:cs="Segoe UI"/>
                <w:szCs w:val="22"/>
              </w:rPr>
              <w:t>including</w:t>
            </w:r>
            <w:r w:rsidRPr="00020F62">
              <w:rPr>
                <w:rFonts w:ascii="Segoe UI" w:hAnsi="Segoe UI" w:cs="Segoe UI"/>
                <w:spacing w:val="-11"/>
                <w:szCs w:val="22"/>
              </w:rPr>
              <w:t xml:space="preserve"> </w:t>
            </w:r>
            <w:r w:rsidRPr="00020F62">
              <w:rPr>
                <w:rFonts w:ascii="Segoe UI" w:hAnsi="Segoe UI" w:cs="Segoe UI"/>
                <w:szCs w:val="22"/>
              </w:rPr>
              <w:t>service</w:t>
            </w:r>
            <w:r w:rsidRPr="00020F62">
              <w:rPr>
                <w:rFonts w:ascii="Segoe UI" w:hAnsi="Segoe UI" w:cs="Segoe UI"/>
                <w:spacing w:val="-11"/>
                <w:szCs w:val="22"/>
              </w:rPr>
              <w:t xml:space="preserve"> </w:t>
            </w:r>
            <w:r w:rsidRPr="00020F62">
              <w:rPr>
                <w:rFonts w:ascii="Segoe UI" w:hAnsi="Segoe UI" w:cs="Segoe UI"/>
                <w:spacing w:val="-2"/>
                <w:szCs w:val="22"/>
              </w:rPr>
              <w:t>charges</w:t>
            </w:r>
          </w:p>
        </w:tc>
      </w:tr>
      <w:tr w:rsidR="00020F62" w:rsidRPr="00020F62" w14:paraId="0BB386ED" w14:textId="77777777" w:rsidTr="00F93B25">
        <w:tc>
          <w:tcPr>
            <w:tcW w:w="3699" w:type="dxa"/>
          </w:tcPr>
          <w:p w14:paraId="2002AAEB" w14:textId="014BDD69" w:rsidR="00020F62" w:rsidRPr="00020F62" w:rsidRDefault="00020F62" w:rsidP="00020F62">
            <w:pPr>
              <w:pStyle w:val="paragraph"/>
              <w:spacing w:before="0" w:beforeAutospacing="0" w:after="120" w:afterAutospacing="0"/>
              <w:ind w:right="282"/>
              <w:textAlignment w:val="baseline"/>
              <w:rPr>
                <w:rFonts w:ascii="Segoe UI" w:hAnsi="Segoe UI" w:cs="Segoe UI"/>
                <w:sz w:val="22"/>
                <w:szCs w:val="22"/>
              </w:rPr>
            </w:pPr>
            <w:r w:rsidRPr="00020F62">
              <w:rPr>
                <w:rFonts w:ascii="Segoe UI" w:hAnsi="Segoe UI" w:cs="Segoe UI"/>
                <w:sz w:val="22"/>
                <w:szCs w:val="22"/>
              </w:rPr>
              <w:t>Landlord</w:t>
            </w:r>
            <w:r w:rsidRPr="00020F62">
              <w:rPr>
                <w:rFonts w:ascii="Segoe UI" w:hAnsi="Segoe UI" w:cs="Segoe UI"/>
                <w:spacing w:val="-4"/>
                <w:sz w:val="22"/>
                <w:szCs w:val="22"/>
              </w:rPr>
              <w:t xml:space="preserve"> </w:t>
            </w:r>
            <w:r w:rsidRPr="00020F62">
              <w:rPr>
                <w:rFonts w:ascii="Segoe UI" w:hAnsi="Segoe UI" w:cs="Segoe UI"/>
                <w:sz w:val="22"/>
                <w:szCs w:val="22"/>
              </w:rPr>
              <w:t>and</w:t>
            </w:r>
            <w:r w:rsidRPr="00020F62">
              <w:rPr>
                <w:rFonts w:ascii="Segoe UI" w:hAnsi="Segoe UI" w:cs="Segoe UI"/>
                <w:spacing w:val="-4"/>
                <w:sz w:val="22"/>
                <w:szCs w:val="22"/>
              </w:rPr>
              <w:t xml:space="preserve"> </w:t>
            </w:r>
            <w:r w:rsidRPr="00020F62">
              <w:rPr>
                <w:rFonts w:ascii="Segoe UI" w:hAnsi="Segoe UI" w:cs="Segoe UI"/>
                <w:sz w:val="22"/>
                <w:szCs w:val="22"/>
              </w:rPr>
              <w:t>Tenant</w:t>
            </w:r>
            <w:r w:rsidRPr="00020F62">
              <w:rPr>
                <w:rFonts w:ascii="Segoe UI" w:hAnsi="Segoe UI" w:cs="Segoe UI"/>
                <w:spacing w:val="-3"/>
                <w:sz w:val="22"/>
                <w:szCs w:val="22"/>
              </w:rPr>
              <w:t xml:space="preserve"> </w:t>
            </w:r>
            <w:r w:rsidRPr="00020F62">
              <w:rPr>
                <w:rFonts w:ascii="Segoe UI" w:hAnsi="Segoe UI" w:cs="Segoe UI"/>
                <w:sz w:val="22"/>
                <w:szCs w:val="22"/>
              </w:rPr>
              <w:t>Act</w:t>
            </w:r>
            <w:r w:rsidRPr="00020F62">
              <w:rPr>
                <w:rFonts w:ascii="Segoe UI" w:hAnsi="Segoe UI" w:cs="Segoe UI"/>
                <w:spacing w:val="-4"/>
                <w:sz w:val="22"/>
                <w:szCs w:val="22"/>
              </w:rPr>
              <w:t xml:space="preserve"> 1987</w:t>
            </w:r>
          </w:p>
        </w:tc>
        <w:tc>
          <w:tcPr>
            <w:tcW w:w="6082" w:type="dxa"/>
          </w:tcPr>
          <w:p w14:paraId="5679B82B" w14:textId="77777777" w:rsidR="00020F62" w:rsidRPr="00020F62" w:rsidRDefault="00020F62" w:rsidP="00020F62">
            <w:pPr>
              <w:pStyle w:val="TableParagraph"/>
              <w:ind w:left="108" w:right="95"/>
              <w:jc w:val="both"/>
              <w:rPr>
                <w:rFonts w:ascii="Segoe UI" w:hAnsi="Segoe UI" w:cs="Segoe UI"/>
              </w:rPr>
            </w:pPr>
            <w:r w:rsidRPr="00020F62">
              <w:rPr>
                <w:rFonts w:ascii="Segoe UI" w:hAnsi="Segoe UI" w:cs="Segoe UI"/>
              </w:rPr>
              <w:t>This amends the 1985 Act by way of imposing a maximum of 18 months from start of expenditure to the recovery of the expenditure through</w:t>
            </w:r>
            <w:r w:rsidRPr="00020F62">
              <w:rPr>
                <w:rFonts w:ascii="Segoe UI" w:hAnsi="Segoe UI" w:cs="Segoe UI"/>
                <w:spacing w:val="51"/>
              </w:rPr>
              <w:t xml:space="preserve"> </w:t>
            </w:r>
            <w:r w:rsidRPr="00020F62">
              <w:rPr>
                <w:rFonts w:ascii="Segoe UI" w:hAnsi="Segoe UI" w:cs="Segoe UI"/>
              </w:rPr>
              <w:t>service</w:t>
            </w:r>
            <w:r w:rsidRPr="00020F62">
              <w:rPr>
                <w:rFonts w:ascii="Segoe UI" w:hAnsi="Segoe UI" w:cs="Segoe UI"/>
                <w:spacing w:val="54"/>
              </w:rPr>
              <w:t xml:space="preserve"> </w:t>
            </w:r>
            <w:r w:rsidRPr="00020F62">
              <w:rPr>
                <w:rFonts w:ascii="Segoe UI" w:hAnsi="Segoe UI" w:cs="Segoe UI"/>
              </w:rPr>
              <w:t>charges.</w:t>
            </w:r>
            <w:r w:rsidRPr="00020F62">
              <w:rPr>
                <w:rFonts w:ascii="Segoe UI" w:hAnsi="Segoe UI" w:cs="Segoe UI"/>
                <w:spacing w:val="54"/>
              </w:rPr>
              <w:t xml:space="preserve"> </w:t>
            </w:r>
            <w:r w:rsidRPr="00020F62">
              <w:rPr>
                <w:rFonts w:ascii="Segoe UI" w:hAnsi="Segoe UI" w:cs="Segoe UI"/>
              </w:rPr>
              <w:t>Also</w:t>
            </w:r>
            <w:r w:rsidRPr="00020F62">
              <w:rPr>
                <w:rFonts w:ascii="Segoe UI" w:hAnsi="Segoe UI" w:cs="Segoe UI"/>
                <w:spacing w:val="54"/>
              </w:rPr>
              <w:t xml:space="preserve"> </w:t>
            </w:r>
            <w:r w:rsidRPr="00020F62">
              <w:rPr>
                <w:rFonts w:ascii="Segoe UI" w:hAnsi="Segoe UI" w:cs="Segoe UI"/>
              </w:rPr>
              <w:t>included</w:t>
            </w:r>
            <w:r w:rsidRPr="00020F62">
              <w:rPr>
                <w:rFonts w:ascii="Segoe UI" w:hAnsi="Segoe UI" w:cs="Segoe UI"/>
                <w:spacing w:val="54"/>
              </w:rPr>
              <w:t xml:space="preserve"> </w:t>
            </w:r>
            <w:r w:rsidRPr="00020F62">
              <w:rPr>
                <w:rFonts w:ascii="Segoe UI" w:hAnsi="Segoe UI" w:cs="Segoe UI"/>
              </w:rPr>
              <w:t>are</w:t>
            </w:r>
            <w:r w:rsidRPr="00020F62">
              <w:rPr>
                <w:rFonts w:ascii="Segoe UI" w:hAnsi="Segoe UI" w:cs="Segoe UI"/>
                <w:spacing w:val="54"/>
              </w:rPr>
              <w:t xml:space="preserve"> </w:t>
            </w:r>
            <w:r w:rsidRPr="00020F62">
              <w:rPr>
                <w:rFonts w:ascii="Segoe UI" w:hAnsi="Segoe UI" w:cs="Segoe UI"/>
              </w:rPr>
              <w:t>provisions</w:t>
            </w:r>
            <w:r w:rsidRPr="00020F62">
              <w:rPr>
                <w:rFonts w:ascii="Segoe UI" w:hAnsi="Segoe UI" w:cs="Segoe UI"/>
                <w:spacing w:val="54"/>
              </w:rPr>
              <w:t xml:space="preserve"> </w:t>
            </w:r>
            <w:r w:rsidRPr="00020F62">
              <w:rPr>
                <w:rFonts w:ascii="Segoe UI" w:hAnsi="Segoe UI" w:cs="Segoe UI"/>
              </w:rPr>
              <w:t>for</w:t>
            </w:r>
            <w:r w:rsidRPr="00020F62">
              <w:rPr>
                <w:rFonts w:ascii="Segoe UI" w:hAnsi="Segoe UI" w:cs="Segoe UI"/>
                <w:spacing w:val="55"/>
              </w:rPr>
              <w:t xml:space="preserve"> </w:t>
            </w:r>
            <w:r w:rsidRPr="00020F62">
              <w:rPr>
                <w:rFonts w:ascii="Segoe UI" w:hAnsi="Segoe UI" w:cs="Segoe UI"/>
                <w:spacing w:val="-2"/>
              </w:rPr>
              <w:t>varying</w:t>
            </w:r>
          </w:p>
          <w:p w14:paraId="2163C61A" w14:textId="169B3E37" w:rsidR="00020F62" w:rsidRPr="00020F62" w:rsidRDefault="00020F62" w:rsidP="00020F62">
            <w:pPr>
              <w:tabs>
                <w:tab w:val="left" w:pos="284"/>
              </w:tabs>
              <w:spacing w:after="120"/>
              <w:ind w:right="282"/>
              <w:rPr>
                <w:rFonts w:ascii="Segoe UI" w:hAnsi="Segoe UI" w:cs="Segoe UI"/>
                <w:szCs w:val="22"/>
              </w:rPr>
            </w:pPr>
            <w:r w:rsidRPr="00020F62">
              <w:rPr>
                <w:rFonts w:ascii="Segoe UI" w:hAnsi="Segoe UI" w:cs="Segoe UI"/>
                <w:szCs w:val="22"/>
              </w:rPr>
              <w:t>leases</w:t>
            </w:r>
            <w:r w:rsidRPr="00020F62">
              <w:rPr>
                <w:rFonts w:ascii="Segoe UI" w:hAnsi="Segoe UI" w:cs="Segoe UI"/>
                <w:spacing w:val="-3"/>
                <w:szCs w:val="22"/>
              </w:rPr>
              <w:t xml:space="preserve"> </w:t>
            </w:r>
            <w:r w:rsidRPr="00020F62">
              <w:rPr>
                <w:rFonts w:ascii="Segoe UI" w:hAnsi="Segoe UI" w:cs="Segoe UI"/>
                <w:szCs w:val="22"/>
              </w:rPr>
              <w:t>via</w:t>
            </w:r>
            <w:r w:rsidRPr="00020F62">
              <w:rPr>
                <w:rFonts w:ascii="Segoe UI" w:hAnsi="Segoe UI" w:cs="Segoe UI"/>
                <w:spacing w:val="-3"/>
                <w:szCs w:val="22"/>
              </w:rPr>
              <w:t xml:space="preserve"> </w:t>
            </w:r>
            <w:r w:rsidRPr="00020F62">
              <w:rPr>
                <w:rFonts w:ascii="Segoe UI" w:hAnsi="Segoe UI" w:cs="Segoe UI"/>
                <w:szCs w:val="22"/>
              </w:rPr>
              <w:t>the</w:t>
            </w:r>
            <w:r w:rsidRPr="00020F62">
              <w:rPr>
                <w:rFonts w:ascii="Segoe UI" w:hAnsi="Segoe UI" w:cs="Segoe UI"/>
                <w:spacing w:val="-3"/>
                <w:szCs w:val="22"/>
              </w:rPr>
              <w:t xml:space="preserve"> </w:t>
            </w:r>
            <w:r w:rsidRPr="00020F62">
              <w:rPr>
                <w:rFonts w:ascii="Segoe UI" w:hAnsi="Segoe UI" w:cs="Segoe UI"/>
                <w:spacing w:val="-2"/>
                <w:szCs w:val="22"/>
              </w:rPr>
              <w:t>courts</w:t>
            </w:r>
          </w:p>
        </w:tc>
      </w:tr>
      <w:tr w:rsidR="00020F62" w:rsidRPr="00020F62" w14:paraId="35F6764E" w14:textId="77777777" w:rsidTr="00F93B25">
        <w:tc>
          <w:tcPr>
            <w:tcW w:w="3699" w:type="dxa"/>
          </w:tcPr>
          <w:p w14:paraId="3EAC3E90" w14:textId="4B255298" w:rsidR="00020F62" w:rsidRPr="00020F62" w:rsidRDefault="00020F62" w:rsidP="00020F62">
            <w:pPr>
              <w:pStyle w:val="paragraph"/>
              <w:spacing w:before="0" w:beforeAutospacing="0" w:after="120" w:afterAutospacing="0"/>
              <w:ind w:right="282"/>
              <w:textAlignment w:val="baseline"/>
              <w:rPr>
                <w:rFonts w:ascii="Segoe UI" w:hAnsi="Segoe UI" w:cs="Segoe UI"/>
                <w:sz w:val="22"/>
                <w:szCs w:val="22"/>
              </w:rPr>
            </w:pPr>
            <w:r w:rsidRPr="00020F62">
              <w:rPr>
                <w:rFonts w:ascii="Segoe UI" w:hAnsi="Segoe UI" w:cs="Segoe UI"/>
                <w:sz w:val="22"/>
                <w:szCs w:val="22"/>
              </w:rPr>
              <w:t>Housing</w:t>
            </w:r>
            <w:r w:rsidRPr="00020F62">
              <w:rPr>
                <w:rFonts w:ascii="Segoe UI" w:hAnsi="Segoe UI" w:cs="Segoe UI"/>
                <w:spacing w:val="-5"/>
                <w:sz w:val="22"/>
                <w:szCs w:val="22"/>
              </w:rPr>
              <w:t xml:space="preserve"> </w:t>
            </w:r>
            <w:r w:rsidRPr="00020F62">
              <w:rPr>
                <w:rFonts w:ascii="Segoe UI" w:hAnsi="Segoe UI" w:cs="Segoe UI"/>
                <w:sz w:val="22"/>
                <w:szCs w:val="22"/>
              </w:rPr>
              <w:t>Act</w:t>
            </w:r>
            <w:r w:rsidRPr="00020F62">
              <w:rPr>
                <w:rFonts w:ascii="Segoe UI" w:hAnsi="Segoe UI" w:cs="Segoe UI"/>
                <w:spacing w:val="-2"/>
                <w:sz w:val="22"/>
                <w:szCs w:val="22"/>
              </w:rPr>
              <w:t xml:space="preserve"> </w:t>
            </w:r>
            <w:r w:rsidRPr="00020F62">
              <w:rPr>
                <w:rFonts w:ascii="Segoe UI" w:hAnsi="Segoe UI" w:cs="Segoe UI"/>
                <w:spacing w:val="-4"/>
                <w:sz w:val="22"/>
                <w:szCs w:val="22"/>
              </w:rPr>
              <w:t>1996</w:t>
            </w:r>
          </w:p>
        </w:tc>
        <w:tc>
          <w:tcPr>
            <w:tcW w:w="6082" w:type="dxa"/>
          </w:tcPr>
          <w:p w14:paraId="71DE7D43" w14:textId="77777777" w:rsidR="00020F62" w:rsidRPr="00020F62" w:rsidRDefault="00020F62" w:rsidP="00020F62">
            <w:pPr>
              <w:pStyle w:val="TableParagraph"/>
              <w:ind w:left="108" w:right="64"/>
              <w:rPr>
                <w:rFonts w:ascii="Segoe UI" w:hAnsi="Segoe UI" w:cs="Segoe UI"/>
              </w:rPr>
            </w:pPr>
            <w:r w:rsidRPr="00020F62">
              <w:rPr>
                <w:rFonts w:ascii="Segoe UI" w:hAnsi="Segoe UI" w:cs="Segoe UI"/>
              </w:rPr>
              <w:t>This Act extends the jurisdiction of the Leasehold Valuation Tribunal to</w:t>
            </w:r>
            <w:r w:rsidRPr="00020F62">
              <w:rPr>
                <w:rFonts w:ascii="Segoe UI" w:hAnsi="Segoe UI" w:cs="Segoe UI"/>
                <w:spacing w:val="27"/>
              </w:rPr>
              <w:t xml:space="preserve"> </w:t>
            </w:r>
            <w:r w:rsidRPr="00020F62">
              <w:rPr>
                <w:rFonts w:ascii="Segoe UI" w:hAnsi="Segoe UI" w:cs="Segoe UI"/>
              </w:rPr>
              <w:t>determine</w:t>
            </w:r>
            <w:r w:rsidRPr="00020F62">
              <w:rPr>
                <w:rFonts w:ascii="Segoe UI" w:hAnsi="Segoe UI" w:cs="Segoe UI"/>
                <w:spacing w:val="28"/>
              </w:rPr>
              <w:t xml:space="preserve"> </w:t>
            </w:r>
            <w:r w:rsidRPr="00020F62">
              <w:rPr>
                <w:rFonts w:ascii="Segoe UI" w:hAnsi="Segoe UI" w:cs="Segoe UI"/>
              </w:rPr>
              <w:t>disputes</w:t>
            </w:r>
            <w:r w:rsidRPr="00020F62">
              <w:rPr>
                <w:rFonts w:ascii="Segoe UI" w:hAnsi="Segoe UI" w:cs="Segoe UI"/>
                <w:spacing w:val="28"/>
              </w:rPr>
              <w:t xml:space="preserve"> </w:t>
            </w:r>
            <w:r w:rsidRPr="00020F62">
              <w:rPr>
                <w:rFonts w:ascii="Segoe UI" w:hAnsi="Segoe UI" w:cs="Segoe UI"/>
              </w:rPr>
              <w:t>in</w:t>
            </w:r>
            <w:r w:rsidRPr="00020F62">
              <w:rPr>
                <w:rFonts w:ascii="Segoe UI" w:hAnsi="Segoe UI" w:cs="Segoe UI"/>
                <w:spacing w:val="26"/>
              </w:rPr>
              <w:t xml:space="preserve"> </w:t>
            </w:r>
            <w:r w:rsidRPr="00020F62">
              <w:rPr>
                <w:rFonts w:ascii="Segoe UI" w:hAnsi="Segoe UI" w:cs="Segoe UI"/>
              </w:rPr>
              <w:t>relation</w:t>
            </w:r>
            <w:r w:rsidRPr="00020F62">
              <w:rPr>
                <w:rFonts w:ascii="Segoe UI" w:hAnsi="Segoe UI" w:cs="Segoe UI"/>
                <w:spacing w:val="28"/>
              </w:rPr>
              <w:t xml:space="preserve"> </w:t>
            </w:r>
            <w:r w:rsidRPr="00020F62">
              <w:rPr>
                <w:rFonts w:ascii="Segoe UI" w:hAnsi="Segoe UI" w:cs="Segoe UI"/>
              </w:rPr>
              <w:t>to</w:t>
            </w:r>
            <w:r w:rsidRPr="00020F62">
              <w:rPr>
                <w:rFonts w:ascii="Segoe UI" w:hAnsi="Segoe UI" w:cs="Segoe UI"/>
                <w:spacing w:val="28"/>
              </w:rPr>
              <w:t xml:space="preserve"> </w:t>
            </w:r>
            <w:r w:rsidRPr="00020F62">
              <w:rPr>
                <w:rFonts w:ascii="Segoe UI" w:hAnsi="Segoe UI" w:cs="Segoe UI"/>
              </w:rPr>
              <w:t>the</w:t>
            </w:r>
            <w:r w:rsidRPr="00020F62">
              <w:rPr>
                <w:rFonts w:ascii="Segoe UI" w:hAnsi="Segoe UI" w:cs="Segoe UI"/>
                <w:spacing w:val="27"/>
              </w:rPr>
              <w:t xml:space="preserve"> </w:t>
            </w:r>
            <w:r w:rsidRPr="00020F62">
              <w:rPr>
                <w:rFonts w:ascii="Segoe UI" w:hAnsi="Segoe UI" w:cs="Segoe UI"/>
              </w:rPr>
              <w:t>cost</w:t>
            </w:r>
            <w:r w:rsidRPr="00020F62">
              <w:rPr>
                <w:rFonts w:ascii="Segoe UI" w:hAnsi="Segoe UI" w:cs="Segoe UI"/>
                <w:spacing w:val="25"/>
              </w:rPr>
              <w:t xml:space="preserve"> </w:t>
            </w:r>
            <w:r w:rsidRPr="00020F62">
              <w:rPr>
                <w:rFonts w:ascii="Segoe UI" w:hAnsi="Segoe UI" w:cs="Segoe UI"/>
              </w:rPr>
              <w:t>and</w:t>
            </w:r>
            <w:r w:rsidRPr="00020F62">
              <w:rPr>
                <w:rFonts w:ascii="Segoe UI" w:hAnsi="Segoe UI" w:cs="Segoe UI"/>
                <w:spacing w:val="28"/>
              </w:rPr>
              <w:t xml:space="preserve"> </w:t>
            </w:r>
            <w:r w:rsidRPr="00020F62">
              <w:rPr>
                <w:rFonts w:ascii="Segoe UI" w:hAnsi="Segoe UI" w:cs="Segoe UI"/>
              </w:rPr>
              <w:t>quality</w:t>
            </w:r>
            <w:r w:rsidRPr="00020F62">
              <w:rPr>
                <w:rFonts w:ascii="Segoe UI" w:hAnsi="Segoe UI" w:cs="Segoe UI"/>
                <w:spacing w:val="29"/>
              </w:rPr>
              <w:t xml:space="preserve"> </w:t>
            </w:r>
            <w:r w:rsidRPr="00020F62">
              <w:rPr>
                <w:rFonts w:ascii="Segoe UI" w:hAnsi="Segoe UI" w:cs="Segoe UI"/>
              </w:rPr>
              <w:t>of</w:t>
            </w:r>
            <w:r w:rsidRPr="00020F62">
              <w:rPr>
                <w:rFonts w:ascii="Segoe UI" w:hAnsi="Segoe UI" w:cs="Segoe UI"/>
                <w:spacing w:val="28"/>
              </w:rPr>
              <w:t xml:space="preserve"> </w:t>
            </w:r>
            <w:r w:rsidRPr="00020F62">
              <w:rPr>
                <w:rFonts w:ascii="Segoe UI" w:hAnsi="Segoe UI" w:cs="Segoe UI"/>
                <w:spacing w:val="-2"/>
              </w:rPr>
              <w:t>service</w:t>
            </w:r>
          </w:p>
          <w:p w14:paraId="70E901C9" w14:textId="7F7870B1" w:rsidR="00020F62" w:rsidRPr="00020F62" w:rsidRDefault="00020F62" w:rsidP="00020F62">
            <w:pPr>
              <w:pStyle w:val="CommentText"/>
              <w:ind w:left="108" w:right="95"/>
              <w:jc w:val="both"/>
              <w:rPr>
                <w:rFonts w:ascii="Segoe UI" w:hAnsi="Segoe UI" w:cs="Segoe UI"/>
                <w:sz w:val="22"/>
                <w:szCs w:val="22"/>
              </w:rPr>
            </w:pPr>
            <w:r w:rsidRPr="00020F62">
              <w:rPr>
                <w:rFonts w:ascii="Segoe UI" w:hAnsi="Segoe UI" w:cs="Segoe UI"/>
                <w:spacing w:val="-2"/>
                <w:sz w:val="22"/>
                <w:szCs w:val="22"/>
              </w:rPr>
              <w:t>charges</w:t>
            </w:r>
          </w:p>
        </w:tc>
      </w:tr>
      <w:tr w:rsidR="00020F62" w:rsidRPr="00020F62" w14:paraId="72F239D0" w14:textId="77777777" w:rsidTr="00F93B25">
        <w:tc>
          <w:tcPr>
            <w:tcW w:w="3699" w:type="dxa"/>
          </w:tcPr>
          <w:p w14:paraId="1E527760" w14:textId="51A0D53A" w:rsidR="00020F62" w:rsidRPr="00020F62" w:rsidRDefault="00020F62" w:rsidP="00020F62">
            <w:pPr>
              <w:pStyle w:val="paragraph"/>
              <w:spacing w:before="0" w:beforeAutospacing="0" w:after="120" w:afterAutospacing="0"/>
              <w:ind w:right="282"/>
              <w:textAlignment w:val="baseline"/>
              <w:rPr>
                <w:rFonts w:ascii="Segoe UI" w:hAnsi="Segoe UI" w:cs="Segoe UI"/>
                <w:sz w:val="22"/>
                <w:szCs w:val="22"/>
              </w:rPr>
            </w:pPr>
            <w:r w:rsidRPr="00020F62">
              <w:rPr>
                <w:rFonts w:ascii="Segoe UI" w:hAnsi="Segoe UI" w:cs="Segoe UI"/>
                <w:spacing w:val="-4"/>
                <w:sz w:val="22"/>
                <w:szCs w:val="22"/>
              </w:rPr>
              <w:t>The</w:t>
            </w:r>
            <w:r w:rsidRPr="00020F62">
              <w:rPr>
                <w:rFonts w:ascii="Segoe UI" w:hAnsi="Segoe UI" w:cs="Segoe UI"/>
                <w:sz w:val="22"/>
                <w:szCs w:val="22"/>
              </w:rPr>
              <w:tab/>
            </w:r>
            <w:r w:rsidRPr="00020F62">
              <w:rPr>
                <w:rFonts w:ascii="Segoe UI" w:hAnsi="Segoe UI" w:cs="Segoe UI"/>
                <w:spacing w:val="-2"/>
                <w:sz w:val="22"/>
                <w:szCs w:val="22"/>
              </w:rPr>
              <w:t>Service</w:t>
            </w:r>
            <w:r w:rsidRPr="00020F62">
              <w:rPr>
                <w:rFonts w:ascii="Segoe UI" w:hAnsi="Segoe UI" w:cs="Segoe UI"/>
                <w:sz w:val="22"/>
                <w:szCs w:val="22"/>
              </w:rPr>
              <w:tab/>
            </w:r>
            <w:r w:rsidRPr="00020F62">
              <w:rPr>
                <w:rFonts w:ascii="Segoe UI" w:hAnsi="Segoe UI" w:cs="Segoe UI"/>
                <w:spacing w:val="-2"/>
                <w:sz w:val="22"/>
                <w:szCs w:val="22"/>
              </w:rPr>
              <w:t xml:space="preserve">Charge </w:t>
            </w:r>
            <w:r w:rsidRPr="00020F62">
              <w:rPr>
                <w:rFonts w:ascii="Segoe UI" w:hAnsi="Segoe UI" w:cs="Segoe UI"/>
                <w:sz w:val="22"/>
                <w:szCs w:val="22"/>
              </w:rPr>
              <w:t>(Consultations Requirements) Regulations 2003</w:t>
            </w:r>
          </w:p>
        </w:tc>
        <w:tc>
          <w:tcPr>
            <w:tcW w:w="6082" w:type="dxa"/>
          </w:tcPr>
          <w:p w14:paraId="2220E4DE" w14:textId="77777777" w:rsidR="00020F62" w:rsidRPr="00020F62" w:rsidRDefault="00020F62" w:rsidP="00020F62">
            <w:pPr>
              <w:pStyle w:val="TableParagraph"/>
              <w:ind w:left="108" w:right="94"/>
              <w:jc w:val="both"/>
              <w:rPr>
                <w:rFonts w:ascii="Segoe UI" w:hAnsi="Segoe UI" w:cs="Segoe UI"/>
              </w:rPr>
            </w:pPr>
            <w:r w:rsidRPr="00020F62">
              <w:rPr>
                <w:rFonts w:ascii="Segoe UI" w:hAnsi="Segoe UI" w:cs="Segoe UI"/>
              </w:rPr>
              <w:t xml:space="preserve">Details the consultation requirement on works exceeding £250 per </w:t>
            </w:r>
            <w:r w:rsidRPr="00020F62">
              <w:rPr>
                <w:rFonts w:ascii="Segoe UI" w:hAnsi="Segoe UI" w:cs="Segoe UI"/>
                <w:spacing w:val="-2"/>
              </w:rPr>
              <w:t>property</w:t>
            </w:r>
            <w:r w:rsidRPr="00020F62">
              <w:rPr>
                <w:rFonts w:ascii="Segoe UI" w:hAnsi="Segoe UI" w:cs="Segoe UI"/>
                <w:spacing w:val="-7"/>
              </w:rPr>
              <w:t xml:space="preserve"> </w:t>
            </w:r>
            <w:r w:rsidRPr="00020F62">
              <w:rPr>
                <w:rFonts w:ascii="Segoe UI" w:hAnsi="Segoe UI" w:cs="Segoe UI"/>
                <w:spacing w:val="-2"/>
              </w:rPr>
              <w:t>recovered</w:t>
            </w:r>
            <w:r w:rsidRPr="00020F62">
              <w:rPr>
                <w:rFonts w:ascii="Segoe UI" w:hAnsi="Segoe UI" w:cs="Segoe UI"/>
                <w:spacing w:val="-5"/>
              </w:rPr>
              <w:t xml:space="preserve"> </w:t>
            </w:r>
            <w:r w:rsidRPr="00020F62">
              <w:rPr>
                <w:rFonts w:ascii="Segoe UI" w:hAnsi="Segoe UI" w:cs="Segoe UI"/>
                <w:spacing w:val="-2"/>
              </w:rPr>
              <w:t>though</w:t>
            </w:r>
            <w:r w:rsidRPr="00020F62">
              <w:rPr>
                <w:rFonts w:ascii="Segoe UI" w:hAnsi="Segoe UI" w:cs="Segoe UI"/>
                <w:spacing w:val="-5"/>
              </w:rPr>
              <w:t xml:space="preserve"> </w:t>
            </w:r>
            <w:r w:rsidRPr="00020F62">
              <w:rPr>
                <w:rFonts w:ascii="Segoe UI" w:hAnsi="Segoe UI" w:cs="Segoe UI"/>
                <w:spacing w:val="-2"/>
              </w:rPr>
              <w:t>the</w:t>
            </w:r>
            <w:r w:rsidRPr="00020F62">
              <w:rPr>
                <w:rFonts w:ascii="Segoe UI" w:hAnsi="Segoe UI" w:cs="Segoe UI"/>
                <w:spacing w:val="-5"/>
              </w:rPr>
              <w:t xml:space="preserve"> </w:t>
            </w:r>
            <w:r w:rsidRPr="00020F62">
              <w:rPr>
                <w:rFonts w:ascii="Segoe UI" w:hAnsi="Segoe UI" w:cs="Segoe UI"/>
                <w:spacing w:val="-2"/>
              </w:rPr>
              <w:t>service</w:t>
            </w:r>
            <w:r w:rsidRPr="00020F62">
              <w:rPr>
                <w:rFonts w:ascii="Segoe UI" w:hAnsi="Segoe UI" w:cs="Segoe UI"/>
                <w:spacing w:val="-8"/>
              </w:rPr>
              <w:t xml:space="preserve"> </w:t>
            </w:r>
            <w:r w:rsidRPr="00020F62">
              <w:rPr>
                <w:rFonts w:ascii="Segoe UI" w:hAnsi="Segoe UI" w:cs="Segoe UI"/>
                <w:spacing w:val="-2"/>
              </w:rPr>
              <w:t>charge</w:t>
            </w:r>
            <w:r w:rsidRPr="00020F62">
              <w:rPr>
                <w:rFonts w:ascii="Segoe UI" w:hAnsi="Segoe UI" w:cs="Segoe UI"/>
                <w:spacing w:val="-5"/>
              </w:rPr>
              <w:t xml:space="preserve"> </w:t>
            </w:r>
            <w:r w:rsidRPr="00020F62">
              <w:rPr>
                <w:rFonts w:ascii="Segoe UI" w:hAnsi="Segoe UI" w:cs="Segoe UI"/>
                <w:spacing w:val="-2"/>
              </w:rPr>
              <w:t>-</w:t>
            </w:r>
            <w:r w:rsidRPr="00020F62">
              <w:rPr>
                <w:rFonts w:ascii="Segoe UI" w:hAnsi="Segoe UI" w:cs="Segoe UI"/>
                <w:spacing w:val="-7"/>
              </w:rPr>
              <w:t xml:space="preserve"> </w:t>
            </w:r>
            <w:r w:rsidRPr="00020F62">
              <w:rPr>
                <w:rFonts w:ascii="Segoe UI" w:hAnsi="Segoe UI" w:cs="Segoe UI"/>
                <w:spacing w:val="-2"/>
              </w:rPr>
              <w:t>consultation</w:t>
            </w:r>
            <w:r w:rsidRPr="00020F62">
              <w:rPr>
                <w:rFonts w:ascii="Segoe UI" w:hAnsi="Segoe UI" w:cs="Segoe UI"/>
                <w:spacing w:val="-4"/>
              </w:rPr>
              <w:t xml:space="preserve"> </w:t>
            </w:r>
            <w:r w:rsidRPr="00020F62">
              <w:rPr>
                <w:rFonts w:ascii="Segoe UI" w:hAnsi="Segoe UI" w:cs="Segoe UI"/>
                <w:spacing w:val="-2"/>
              </w:rPr>
              <w:t>must</w:t>
            </w:r>
            <w:r w:rsidRPr="00020F62">
              <w:rPr>
                <w:rFonts w:ascii="Segoe UI" w:hAnsi="Segoe UI" w:cs="Segoe UI"/>
                <w:spacing w:val="-5"/>
              </w:rPr>
              <w:t xml:space="preserve"> </w:t>
            </w:r>
            <w:r w:rsidRPr="00020F62">
              <w:rPr>
                <w:rFonts w:ascii="Segoe UI" w:hAnsi="Segoe UI" w:cs="Segoe UI"/>
                <w:spacing w:val="-2"/>
              </w:rPr>
              <w:t xml:space="preserve">take </w:t>
            </w:r>
            <w:r w:rsidRPr="00020F62">
              <w:rPr>
                <w:rFonts w:ascii="Segoe UI" w:hAnsi="Segoe UI" w:cs="Segoe UI"/>
              </w:rPr>
              <w:t xml:space="preserve">place before entering into an agreement to commence works. </w:t>
            </w:r>
            <w:proofErr w:type="gramStart"/>
            <w:r w:rsidRPr="00020F62">
              <w:rPr>
                <w:rFonts w:ascii="Segoe UI" w:hAnsi="Segoe UI" w:cs="Segoe UI"/>
              </w:rPr>
              <w:t>Also</w:t>
            </w:r>
            <w:proofErr w:type="gramEnd"/>
            <w:r w:rsidRPr="00020F62">
              <w:rPr>
                <w:rFonts w:ascii="Segoe UI" w:hAnsi="Segoe UI" w:cs="Segoe UI"/>
              </w:rPr>
              <w:t xml:space="preserve"> guidance</w:t>
            </w:r>
            <w:r w:rsidRPr="00020F62">
              <w:rPr>
                <w:rFonts w:ascii="Segoe UI" w:hAnsi="Segoe UI" w:cs="Segoe UI"/>
                <w:spacing w:val="-17"/>
              </w:rPr>
              <w:t xml:space="preserve"> </w:t>
            </w:r>
            <w:r w:rsidRPr="00020F62">
              <w:rPr>
                <w:rFonts w:ascii="Segoe UI" w:hAnsi="Segoe UI" w:cs="Segoe UI"/>
              </w:rPr>
              <w:t>regarding</w:t>
            </w:r>
            <w:r w:rsidRPr="00020F62">
              <w:rPr>
                <w:rFonts w:ascii="Segoe UI" w:hAnsi="Segoe UI" w:cs="Segoe UI"/>
                <w:spacing w:val="-14"/>
              </w:rPr>
              <w:t xml:space="preserve"> </w:t>
            </w:r>
            <w:r w:rsidRPr="00020F62">
              <w:rPr>
                <w:rFonts w:ascii="Segoe UI" w:hAnsi="Segoe UI" w:cs="Segoe UI"/>
              </w:rPr>
              <w:t>long</w:t>
            </w:r>
            <w:r w:rsidRPr="00020F62">
              <w:rPr>
                <w:rFonts w:ascii="Segoe UI" w:hAnsi="Segoe UI" w:cs="Segoe UI"/>
                <w:spacing w:val="-15"/>
              </w:rPr>
              <w:t xml:space="preserve"> </w:t>
            </w:r>
            <w:r w:rsidRPr="00020F62">
              <w:rPr>
                <w:rFonts w:ascii="Segoe UI" w:hAnsi="Segoe UI" w:cs="Segoe UI"/>
              </w:rPr>
              <w:t>term</w:t>
            </w:r>
            <w:r w:rsidRPr="00020F62">
              <w:rPr>
                <w:rFonts w:ascii="Segoe UI" w:hAnsi="Segoe UI" w:cs="Segoe UI"/>
                <w:spacing w:val="-14"/>
              </w:rPr>
              <w:t xml:space="preserve"> </w:t>
            </w:r>
            <w:r w:rsidRPr="00020F62">
              <w:rPr>
                <w:rFonts w:ascii="Segoe UI" w:hAnsi="Segoe UI" w:cs="Segoe UI"/>
              </w:rPr>
              <w:t>agreements</w:t>
            </w:r>
            <w:r w:rsidRPr="00020F62">
              <w:rPr>
                <w:rFonts w:ascii="Segoe UI" w:hAnsi="Segoe UI" w:cs="Segoe UI"/>
                <w:spacing w:val="-12"/>
              </w:rPr>
              <w:t xml:space="preserve"> </w:t>
            </w:r>
            <w:r w:rsidRPr="00020F62">
              <w:rPr>
                <w:rFonts w:ascii="Segoe UI" w:hAnsi="Segoe UI" w:cs="Segoe UI"/>
              </w:rPr>
              <w:t>for</w:t>
            </w:r>
            <w:r w:rsidRPr="00020F62">
              <w:rPr>
                <w:rFonts w:ascii="Segoe UI" w:hAnsi="Segoe UI" w:cs="Segoe UI"/>
                <w:spacing w:val="-13"/>
              </w:rPr>
              <w:t xml:space="preserve"> </w:t>
            </w:r>
            <w:r w:rsidRPr="00020F62">
              <w:rPr>
                <w:rFonts w:ascii="Segoe UI" w:hAnsi="Segoe UI" w:cs="Segoe UI"/>
              </w:rPr>
              <w:t>works</w:t>
            </w:r>
            <w:r w:rsidRPr="00020F62">
              <w:rPr>
                <w:rFonts w:ascii="Segoe UI" w:hAnsi="Segoe UI" w:cs="Segoe UI"/>
                <w:spacing w:val="-13"/>
              </w:rPr>
              <w:t xml:space="preserve"> </w:t>
            </w:r>
            <w:r w:rsidRPr="00020F62">
              <w:rPr>
                <w:rFonts w:ascii="Segoe UI" w:hAnsi="Segoe UI" w:cs="Segoe UI"/>
              </w:rPr>
              <w:t>over</w:t>
            </w:r>
            <w:r w:rsidRPr="00020F62">
              <w:rPr>
                <w:rFonts w:ascii="Segoe UI" w:hAnsi="Segoe UI" w:cs="Segoe UI"/>
                <w:spacing w:val="-13"/>
              </w:rPr>
              <w:t xml:space="preserve"> </w:t>
            </w:r>
            <w:r w:rsidRPr="00020F62">
              <w:rPr>
                <w:rFonts w:ascii="Segoe UI" w:hAnsi="Segoe UI" w:cs="Segoe UI"/>
              </w:rPr>
              <w:t>a</w:t>
            </w:r>
            <w:r w:rsidRPr="00020F62">
              <w:rPr>
                <w:rFonts w:ascii="Segoe UI" w:hAnsi="Segoe UI" w:cs="Segoe UI"/>
                <w:spacing w:val="-13"/>
              </w:rPr>
              <w:t xml:space="preserve"> </w:t>
            </w:r>
            <w:r w:rsidRPr="00020F62">
              <w:rPr>
                <w:rFonts w:ascii="Segoe UI" w:hAnsi="Segoe UI" w:cs="Segoe UI"/>
              </w:rPr>
              <w:t>number</w:t>
            </w:r>
            <w:r w:rsidRPr="00020F62">
              <w:rPr>
                <w:rFonts w:ascii="Segoe UI" w:hAnsi="Segoe UI" w:cs="Segoe UI"/>
                <w:spacing w:val="-13"/>
              </w:rPr>
              <w:t xml:space="preserve"> </w:t>
            </w:r>
            <w:r w:rsidRPr="00020F62">
              <w:rPr>
                <w:rFonts w:ascii="Segoe UI" w:hAnsi="Segoe UI" w:cs="Segoe UI"/>
                <w:spacing w:val="-5"/>
              </w:rPr>
              <w:t>of</w:t>
            </w:r>
          </w:p>
          <w:p w14:paraId="5CBA5240" w14:textId="62F8E779" w:rsidR="00020F62" w:rsidRPr="00020F62" w:rsidRDefault="00020F62" w:rsidP="00020F62">
            <w:pPr>
              <w:pStyle w:val="CommentText"/>
              <w:ind w:left="108" w:right="64"/>
              <w:rPr>
                <w:rFonts w:ascii="Segoe UI" w:hAnsi="Segoe UI" w:cs="Segoe UI"/>
                <w:sz w:val="22"/>
                <w:szCs w:val="22"/>
              </w:rPr>
            </w:pPr>
            <w:r w:rsidRPr="00020F62">
              <w:rPr>
                <w:rFonts w:ascii="Segoe UI" w:hAnsi="Segoe UI" w:cs="Segoe UI"/>
                <w:spacing w:val="-2"/>
                <w:sz w:val="22"/>
                <w:szCs w:val="22"/>
              </w:rPr>
              <w:t>years.</w:t>
            </w:r>
          </w:p>
        </w:tc>
      </w:tr>
    </w:tbl>
    <w:p w14:paraId="493A7F37" w14:textId="77777777" w:rsidR="00F93B25" w:rsidRPr="00020F62" w:rsidRDefault="00F93B25" w:rsidP="00F93B25">
      <w:pPr>
        <w:pStyle w:val="ListParagraph"/>
        <w:tabs>
          <w:tab w:val="left" w:pos="284"/>
        </w:tabs>
        <w:spacing w:after="120"/>
        <w:ind w:left="851" w:right="282"/>
        <w:contextualSpacing w:val="0"/>
        <w:rPr>
          <w:rFonts w:ascii="Segoe UI" w:hAnsi="Segoe UI" w:cs="Segoe UI"/>
          <w:b/>
          <w:color w:val="990070"/>
          <w:szCs w:val="22"/>
        </w:rPr>
      </w:pPr>
    </w:p>
    <w:p w14:paraId="262851DA" w14:textId="77777777" w:rsidR="00020F62" w:rsidRDefault="00020F62" w:rsidP="00F93B25">
      <w:pPr>
        <w:pStyle w:val="ListParagraph"/>
        <w:tabs>
          <w:tab w:val="left" w:pos="284"/>
        </w:tabs>
        <w:spacing w:after="120"/>
        <w:ind w:left="851" w:right="282"/>
        <w:contextualSpacing w:val="0"/>
        <w:rPr>
          <w:rFonts w:ascii="Segoe UI" w:hAnsi="Segoe UI" w:cs="Segoe UI"/>
          <w:b/>
          <w:color w:val="990070"/>
          <w:szCs w:val="22"/>
        </w:rPr>
      </w:pPr>
    </w:p>
    <w:p w14:paraId="60D64276" w14:textId="77777777" w:rsidR="00020F62" w:rsidRDefault="00020F62" w:rsidP="00F93B25">
      <w:pPr>
        <w:pStyle w:val="ListParagraph"/>
        <w:tabs>
          <w:tab w:val="left" w:pos="284"/>
        </w:tabs>
        <w:spacing w:after="120"/>
        <w:ind w:left="851" w:right="282"/>
        <w:contextualSpacing w:val="0"/>
        <w:rPr>
          <w:rFonts w:ascii="Segoe UI" w:hAnsi="Segoe UI" w:cs="Segoe UI"/>
          <w:b/>
          <w:color w:val="990070"/>
          <w:szCs w:val="22"/>
        </w:rPr>
      </w:pPr>
    </w:p>
    <w:p w14:paraId="77037624" w14:textId="77777777" w:rsidR="00020F62" w:rsidRDefault="00020F62" w:rsidP="00F93B25">
      <w:pPr>
        <w:pStyle w:val="ListParagraph"/>
        <w:tabs>
          <w:tab w:val="left" w:pos="284"/>
        </w:tabs>
        <w:spacing w:after="120"/>
        <w:ind w:left="851" w:right="282"/>
        <w:contextualSpacing w:val="0"/>
        <w:rPr>
          <w:rFonts w:ascii="Segoe UI" w:hAnsi="Segoe UI" w:cs="Segoe UI"/>
          <w:b/>
          <w:color w:val="990070"/>
          <w:szCs w:val="22"/>
        </w:rPr>
      </w:pPr>
    </w:p>
    <w:p w14:paraId="340D44C0" w14:textId="77777777" w:rsidR="00020F62" w:rsidRDefault="00020F62" w:rsidP="00F93B25">
      <w:pPr>
        <w:pStyle w:val="ListParagraph"/>
        <w:tabs>
          <w:tab w:val="left" w:pos="284"/>
        </w:tabs>
        <w:spacing w:after="120"/>
        <w:ind w:left="851" w:right="282"/>
        <w:contextualSpacing w:val="0"/>
        <w:rPr>
          <w:rFonts w:ascii="Segoe UI" w:hAnsi="Segoe UI" w:cs="Segoe UI"/>
          <w:b/>
          <w:color w:val="990070"/>
          <w:szCs w:val="22"/>
        </w:rPr>
      </w:pPr>
    </w:p>
    <w:p w14:paraId="18C4E24C" w14:textId="23D1F897" w:rsidR="00A02247" w:rsidRPr="00AC7A3C" w:rsidRDefault="00B56689"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 xml:space="preserve">This policy links to </w:t>
      </w:r>
      <w:r w:rsidR="00A02247" w:rsidRPr="00AC7A3C">
        <w:rPr>
          <w:rFonts w:ascii="Segoe UI" w:hAnsi="Segoe UI" w:cs="Segoe UI"/>
          <w:b/>
          <w:color w:val="990070"/>
          <w:szCs w:val="22"/>
        </w:rPr>
        <w:t>…</w:t>
      </w:r>
    </w:p>
    <w:p w14:paraId="368847DE" w14:textId="77777777" w:rsidR="00F14937" w:rsidRPr="00AC7A3C" w:rsidRDefault="00F14937" w:rsidP="00B56689">
      <w:pPr>
        <w:tabs>
          <w:tab w:val="left" w:pos="284"/>
        </w:tabs>
        <w:spacing w:after="120"/>
        <w:ind w:right="282" w:firstLine="851"/>
        <w:rPr>
          <w:rFonts w:ascii="Segoe UI" w:hAnsi="Segoe UI" w:cs="Segoe UI"/>
          <w:b/>
          <w:color w:val="990070"/>
          <w:szCs w:val="22"/>
        </w:rPr>
        <w:sectPr w:rsidR="00F14937" w:rsidRPr="00AC7A3C" w:rsidSect="001550AF">
          <w:headerReference w:type="default" r:id="rId8"/>
          <w:footerReference w:type="default" r:id="rId9"/>
          <w:pgSz w:w="11906" w:h="16838"/>
          <w:pgMar w:top="312" w:right="1418" w:bottom="1134" w:left="425" w:header="709" w:footer="709" w:gutter="0"/>
          <w:cols w:space="708"/>
          <w:docGrid w:linePitch="360"/>
        </w:sectPr>
      </w:pPr>
    </w:p>
    <w:p w14:paraId="7569FF77" w14:textId="77777777" w:rsidR="00A02247" w:rsidRPr="00AC7A3C" w:rsidRDefault="00A02247" w:rsidP="00B56689">
      <w:pPr>
        <w:tabs>
          <w:tab w:val="left" w:pos="284"/>
        </w:tabs>
        <w:spacing w:after="120"/>
        <w:ind w:right="282" w:firstLine="851"/>
        <w:rPr>
          <w:rFonts w:ascii="Segoe UI" w:hAnsi="Segoe UI" w:cs="Segoe UI"/>
          <w:b/>
          <w:color w:val="990070"/>
          <w:szCs w:val="22"/>
        </w:rPr>
      </w:pPr>
      <w:r w:rsidRPr="00AC7A3C">
        <w:rPr>
          <w:rFonts w:ascii="Segoe UI" w:hAnsi="Segoe UI" w:cs="Segoe UI"/>
          <w:b/>
          <w:color w:val="990070"/>
          <w:szCs w:val="22"/>
        </w:rPr>
        <w:t>Internal:</w:t>
      </w:r>
    </w:p>
    <w:p w14:paraId="76BA0228" w14:textId="77777777" w:rsidR="00020F62" w:rsidRPr="00020F62" w:rsidRDefault="00020F62" w:rsidP="00020F62">
      <w:pPr>
        <w:pStyle w:val="ListParagraph"/>
        <w:widowControl w:val="0"/>
        <w:numPr>
          <w:ilvl w:val="0"/>
          <w:numId w:val="2"/>
        </w:numPr>
        <w:tabs>
          <w:tab w:val="left" w:pos="1176"/>
        </w:tabs>
        <w:autoSpaceDE w:val="0"/>
        <w:autoSpaceDN w:val="0"/>
        <w:contextualSpacing w:val="0"/>
      </w:pPr>
      <w:r>
        <w:t>Service</w:t>
      </w:r>
      <w:r>
        <w:rPr>
          <w:spacing w:val="-5"/>
        </w:rPr>
        <w:t xml:space="preserve"> </w:t>
      </w:r>
      <w:r>
        <w:t>Charge</w:t>
      </w:r>
      <w:r>
        <w:rPr>
          <w:spacing w:val="-4"/>
        </w:rPr>
        <w:t xml:space="preserve"> </w:t>
      </w:r>
      <w:r>
        <w:t>Setting</w:t>
      </w:r>
      <w:r>
        <w:rPr>
          <w:spacing w:val="-4"/>
        </w:rPr>
        <w:t xml:space="preserve"> </w:t>
      </w:r>
      <w:r>
        <w:rPr>
          <w:spacing w:val="-2"/>
        </w:rPr>
        <w:t>Procedure</w:t>
      </w:r>
    </w:p>
    <w:p w14:paraId="43F1051F" w14:textId="7C8CA748" w:rsidR="00020F62" w:rsidRDefault="00020F62" w:rsidP="00020F62">
      <w:pPr>
        <w:pStyle w:val="ListParagraph"/>
        <w:widowControl w:val="0"/>
        <w:numPr>
          <w:ilvl w:val="0"/>
          <w:numId w:val="2"/>
        </w:numPr>
        <w:tabs>
          <w:tab w:val="left" w:pos="1176"/>
        </w:tabs>
        <w:autoSpaceDE w:val="0"/>
        <w:autoSpaceDN w:val="0"/>
        <w:contextualSpacing w:val="0"/>
      </w:pPr>
      <w:r>
        <w:t>Rent Setting Process</w:t>
      </w:r>
    </w:p>
    <w:p w14:paraId="278C37FC" w14:textId="0AB820D8" w:rsidR="00A02247" w:rsidRPr="00AC7A3C" w:rsidRDefault="00A02247" w:rsidP="00B56689">
      <w:pPr>
        <w:tabs>
          <w:tab w:val="left" w:pos="284"/>
        </w:tabs>
        <w:spacing w:after="120"/>
        <w:ind w:right="282" w:firstLine="851"/>
        <w:rPr>
          <w:rFonts w:ascii="Segoe UI" w:hAnsi="Segoe UI" w:cs="Segoe UI"/>
          <w:b/>
          <w:color w:val="990070"/>
          <w:szCs w:val="22"/>
        </w:rPr>
      </w:pPr>
      <w:r w:rsidRPr="00AC7A3C">
        <w:rPr>
          <w:rFonts w:ascii="Segoe UI" w:hAnsi="Segoe UI" w:cs="Segoe UI"/>
          <w:b/>
          <w:color w:val="990070"/>
          <w:szCs w:val="22"/>
        </w:rPr>
        <w:t>External:</w:t>
      </w:r>
    </w:p>
    <w:p w14:paraId="31E4773E" w14:textId="77777777" w:rsidR="00020F62" w:rsidRDefault="00020F62" w:rsidP="00020F62">
      <w:pPr>
        <w:pStyle w:val="ListParagraph"/>
        <w:widowControl w:val="0"/>
        <w:numPr>
          <w:ilvl w:val="0"/>
          <w:numId w:val="2"/>
        </w:numPr>
        <w:tabs>
          <w:tab w:val="left" w:pos="1176"/>
        </w:tabs>
        <w:autoSpaceDE w:val="0"/>
        <w:autoSpaceDN w:val="0"/>
        <w:spacing w:line="317" w:lineRule="exact"/>
        <w:contextualSpacing w:val="0"/>
        <w:rPr>
          <w:b/>
          <w:color w:val="A60D85"/>
          <w:sz w:val="24"/>
        </w:rPr>
      </w:pPr>
      <w:r>
        <w:t>Policy</w:t>
      </w:r>
      <w:r>
        <w:rPr>
          <w:spacing w:val="-1"/>
        </w:rPr>
        <w:t xml:space="preserve"> </w:t>
      </w:r>
      <w:r>
        <w:t>Paper</w:t>
      </w:r>
      <w:r>
        <w:rPr>
          <w:spacing w:val="-5"/>
        </w:rPr>
        <w:t xml:space="preserve"> </w:t>
      </w:r>
      <w:r>
        <w:t>Direction</w:t>
      </w:r>
      <w:r>
        <w:rPr>
          <w:spacing w:val="-5"/>
        </w:rPr>
        <w:t xml:space="preserve"> </w:t>
      </w:r>
      <w:r>
        <w:t>of</w:t>
      </w:r>
      <w:r>
        <w:rPr>
          <w:spacing w:val="-5"/>
        </w:rPr>
        <w:t xml:space="preserve"> </w:t>
      </w:r>
      <w:r>
        <w:t>Rent</w:t>
      </w:r>
      <w:r>
        <w:rPr>
          <w:spacing w:val="-3"/>
        </w:rPr>
        <w:t xml:space="preserve"> </w:t>
      </w:r>
      <w:r>
        <w:t>Standard</w:t>
      </w:r>
      <w:r>
        <w:rPr>
          <w:spacing w:val="-5"/>
        </w:rPr>
        <w:t xml:space="preserve"> </w:t>
      </w:r>
      <w:r>
        <w:t>from</w:t>
      </w:r>
      <w:r>
        <w:rPr>
          <w:spacing w:val="-6"/>
        </w:rPr>
        <w:t xml:space="preserve"> </w:t>
      </w:r>
      <w:r>
        <w:t>1</w:t>
      </w:r>
      <w:r>
        <w:rPr>
          <w:spacing w:val="-2"/>
        </w:rPr>
        <w:t xml:space="preserve"> </w:t>
      </w:r>
      <w:r>
        <w:t>April</w:t>
      </w:r>
      <w:r>
        <w:rPr>
          <w:spacing w:val="-2"/>
        </w:rPr>
        <w:t xml:space="preserve"> </w:t>
      </w:r>
      <w:r>
        <w:rPr>
          <w:spacing w:val="-4"/>
        </w:rPr>
        <w:t>2020</w:t>
      </w:r>
    </w:p>
    <w:p w14:paraId="51D96DB6" w14:textId="77777777" w:rsidR="00020F62" w:rsidRDefault="00020F62" w:rsidP="00020F62">
      <w:pPr>
        <w:pStyle w:val="ListParagraph"/>
        <w:widowControl w:val="0"/>
        <w:numPr>
          <w:ilvl w:val="0"/>
          <w:numId w:val="2"/>
        </w:numPr>
        <w:tabs>
          <w:tab w:val="left" w:pos="1176"/>
        </w:tabs>
        <w:autoSpaceDE w:val="0"/>
        <w:autoSpaceDN w:val="0"/>
        <w:spacing w:line="315" w:lineRule="exact"/>
        <w:contextualSpacing w:val="0"/>
        <w:rPr>
          <w:b/>
          <w:color w:val="A60D85"/>
          <w:sz w:val="24"/>
        </w:rPr>
      </w:pPr>
      <w:r>
        <w:t>RSH</w:t>
      </w:r>
      <w:r>
        <w:rPr>
          <w:spacing w:val="-4"/>
        </w:rPr>
        <w:t xml:space="preserve"> </w:t>
      </w:r>
      <w:r>
        <w:t>Rent</w:t>
      </w:r>
      <w:r>
        <w:rPr>
          <w:spacing w:val="-3"/>
        </w:rPr>
        <w:t xml:space="preserve"> </w:t>
      </w:r>
      <w:r>
        <w:t>Standard</w:t>
      </w:r>
      <w:r>
        <w:rPr>
          <w:spacing w:val="-2"/>
        </w:rPr>
        <w:t xml:space="preserve"> </w:t>
      </w:r>
      <w:r>
        <w:t>April</w:t>
      </w:r>
      <w:r>
        <w:rPr>
          <w:spacing w:val="-3"/>
        </w:rPr>
        <w:t xml:space="preserve"> </w:t>
      </w:r>
      <w:r>
        <w:rPr>
          <w:spacing w:val="-4"/>
        </w:rPr>
        <w:t>2023</w:t>
      </w:r>
    </w:p>
    <w:p w14:paraId="09E73ED6" w14:textId="77777777" w:rsidR="00020F62" w:rsidRDefault="00020F62" w:rsidP="00020F62">
      <w:pPr>
        <w:pStyle w:val="ListParagraph"/>
        <w:widowControl w:val="0"/>
        <w:numPr>
          <w:ilvl w:val="0"/>
          <w:numId w:val="2"/>
        </w:numPr>
        <w:tabs>
          <w:tab w:val="left" w:pos="1176"/>
        </w:tabs>
        <w:autoSpaceDE w:val="0"/>
        <w:autoSpaceDN w:val="0"/>
        <w:spacing w:line="315" w:lineRule="exact"/>
        <w:contextualSpacing w:val="0"/>
        <w:rPr>
          <w:b/>
          <w:color w:val="A60D85"/>
          <w:sz w:val="24"/>
        </w:rPr>
      </w:pPr>
      <w:r>
        <w:t>HCA</w:t>
      </w:r>
      <w:r>
        <w:rPr>
          <w:spacing w:val="-2"/>
        </w:rPr>
        <w:t xml:space="preserve"> </w:t>
      </w:r>
      <w:r>
        <w:t>Rent</w:t>
      </w:r>
      <w:r>
        <w:rPr>
          <w:spacing w:val="-2"/>
        </w:rPr>
        <w:t xml:space="preserve"> </w:t>
      </w:r>
      <w:r>
        <w:t>Standard</w:t>
      </w:r>
      <w:r>
        <w:rPr>
          <w:spacing w:val="-1"/>
        </w:rPr>
        <w:t xml:space="preserve"> </w:t>
      </w:r>
      <w:r>
        <w:rPr>
          <w:spacing w:val="-2"/>
        </w:rPr>
        <w:t>Guidance</w:t>
      </w:r>
    </w:p>
    <w:p w14:paraId="0A79468C" w14:textId="77777777" w:rsidR="00020F62" w:rsidRPr="00020F62" w:rsidRDefault="00020F62" w:rsidP="00020F62">
      <w:pPr>
        <w:pStyle w:val="ListParagraph"/>
        <w:widowControl w:val="0"/>
        <w:tabs>
          <w:tab w:val="left" w:pos="1176"/>
        </w:tabs>
        <w:autoSpaceDE w:val="0"/>
        <w:autoSpaceDN w:val="0"/>
        <w:spacing w:line="315" w:lineRule="exact"/>
        <w:ind w:left="1575"/>
        <w:contextualSpacing w:val="0"/>
        <w:rPr>
          <w:b/>
          <w:color w:val="A60D85"/>
          <w:sz w:val="24"/>
        </w:rPr>
      </w:pPr>
    </w:p>
    <w:p w14:paraId="2273071C" w14:textId="77777777" w:rsidR="00020F62" w:rsidRDefault="00020F62" w:rsidP="00020F62">
      <w:pPr>
        <w:pStyle w:val="paragraph"/>
        <w:spacing w:before="0" w:beforeAutospacing="0" w:after="120" w:afterAutospacing="0"/>
        <w:ind w:left="993" w:right="282"/>
        <w:textAlignment w:val="baseline"/>
        <w:rPr>
          <w:rStyle w:val="normaltextrun"/>
          <w:rFonts w:ascii="Segoe UI" w:hAnsi="Segoe UI" w:cs="Segoe UI"/>
          <w:sz w:val="22"/>
          <w:szCs w:val="22"/>
        </w:rPr>
      </w:pPr>
    </w:p>
    <w:p w14:paraId="4E6DCECF"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52AD4617"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10CE9670"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54598E3"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0D9729D"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sectPr w:rsidR="00F93B25" w:rsidSect="00F93B25">
          <w:type w:val="continuous"/>
          <w:pgSz w:w="11906" w:h="16838"/>
          <w:pgMar w:top="312" w:right="1418" w:bottom="1134" w:left="425" w:header="709" w:footer="709" w:gutter="0"/>
          <w:cols w:num="2" w:space="139"/>
          <w:docGrid w:linePitch="360"/>
        </w:sectPr>
      </w:pPr>
    </w:p>
    <w:p w14:paraId="081698FB" w14:textId="008BA22C" w:rsidR="00162144" w:rsidRPr="00AC7A3C" w:rsidRDefault="00F93B25" w:rsidP="00020F62">
      <w:pPr>
        <w:pStyle w:val="paragraph"/>
        <w:spacing w:before="0" w:beforeAutospacing="0" w:after="120" w:afterAutospacing="0"/>
        <w:ind w:right="282"/>
        <w:textAlignment w:val="baseline"/>
        <w:rPr>
          <w:rFonts w:ascii="Segoe UI" w:hAnsi="Segoe UI" w:cs="Segoe UI"/>
          <w:i/>
          <w:szCs w:val="22"/>
        </w:rPr>
      </w:pPr>
      <w:r w:rsidRPr="00AC7A3C">
        <w:rPr>
          <w:rFonts w:ascii="Segoe UI" w:hAnsi="Segoe UI" w:cs="Segoe UI"/>
          <w:b/>
          <w:noProof/>
          <w:color w:val="A60D85"/>
          <w:sz w:val="22"/>
          <w:szCs w:val="22"/>
        </w:rPr>
        <w:lastRenderedPageBreak/>
        <mc:AlternateContent>
          <mc:Choice Requires="wps">
            <w:drawing>
              <wp:anchor distT="0" distB="0" distL="114300" distR="114300" simplePos="0" relativeHeight="251658240" behindDoc="0" locked="0" layoutInCell="1" allowOverlap="1" wp14:anchorId="1F0D6179" wp14:editId="11FCBEEE">
                <wp:simplePos x="0" y="0"/>
                <wp:positionH relativeFrom="margin">
                  <wp:posOffset>583565</wp:posOffset>
                </wp:positionH>
                <wp:positionV relativeFrom="margin">
                  <wp:posOffset>414655</wp:posOffset>
                </wp:positionV>
                <wp:extent cx="5947410" cy="3749040"/>
                <wp:effectExtent l="0" t="0" r="15240" b="2286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7410" cy="3749040"/>
                        </a:xfrm>
                        <a:prstGeom prst="rect">
                          <a:avLst/>
                        </a:prstGeom>
                        <a:solidFill>
                          <a:srgbClr val="FFFFFF"/>
                        </a:solidFill>
                        <a:ln w="9525">
                          <a:solidFill>
                            <a:srgbClr val="000000"/>
                          </a:solidFill>
                          <a:miter lim="800000"/>
                          <a:headEnd/>
                          <a:tailEnd/>
                        </a:ln>
                      </wps:spPr>
                      <wps:txbx>
                        <w:txbxContent>
                          <w:p w14:paraId="7E83FAC0" w14:textId="77777777" w:rsidR="00F93B25" w:rsidRPr="00B95DA1" w:rsidRDefault="00F93B25" w:rsidP="00F93B25">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8378D77" w14:textId="77777777" w:rsidR="00F93B25" w:rsidRPr="00B95DA1" w:rsidRDefault="00F93B25" w:rsidP="00F93B25">
                            <w:pPr>
                              <w:rPr>
                                <w:rFonts w:ascii="Segoe UI" w:hAnsi="Segoe UI" w:cs="Segoe UI"/>
                                <w:color w:val="990070"/>
                                <w:szCs w:val="22"/>
                              </w:rPr>
                            </w:pPr>
                          </w:p>
                          <w:p w14:paraId="763ACF7D" w14:textId="393787A1" w:rsidR="00F93B25" w:rsidRPr="00B95DA1" w:rsidRDefault="00F93B25" w:rsidP="00F93B25">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w:t>
                            </w:r>
                            <w:proofErr w:type="spellStart"/>
                            <w:r>
                              <w:rPr>
                                <w:rFonts w:ascii="Segoe UI" w:hAnsi="Segoe UI" w:cs="Segoe UI"/>
                                <w:b/>
                                <w:color w:val="990070"/>
                                <w:szCs w:val="22"/>
                              </w:rPr>
                              <w:t>Role</w:t>
                            </w:r>
                            <w:r w:rsidRPr="00B95DA1">
                              <w:rPr>
                                <w:rFonts w:ascii="Segoe UI" w:hAnsi="Segoe UI" w:cs="Segoe UI"/>
                                <w:b/>
                                <w:color w:val="990070"/>
                                <w:szCs w:val="22"/>
                              </w:rPr>
                              <w:t>:</w:t>
                            </w:r>
                            <w:r w:rsidR="00020F62">
                              <w:rPr>
                                <w:rFonts w:ascii="Segoe UI" w:hAnsi="Segoe UI" w:cs="Segoe UI"/>
                                <w:bCs/>
                                <w:szCs w:val="22"/>
                              </w:rPr>
                              <w:t>Martin</w:t>
                            </w:r>
                            <w:proofErr w:type="spellEnd"/>
                            <w:r w:rsidR="00020F62">
                              <w:rPr>
                                <w:rFonts w:ascii="Segoe UI" w:hAnsi="Segoe UI" w:cs="Segoe UI"/>
                                <w:bCs/>
                                <w:szCs w:val="22"/>
                              </w:rPr>
                              <w:t xml:space="preserve"> Jones</w:t>
                            </w:r>
                            <w:r w:rsidRPr="00F93B25">
                              <w:rPr>
                                <w:rFonts w:ascii="Segoe UI" w:hAnsi="Segoe UI" w:cs="Segoe UI"/>
                                <w:bCs/>
                                <w:szCs w:val="22"/>
                              </w:rPr>
                              <w:t xml:space="preserve">, </w:t>
                            </w:r>
                            <w:r w:rsidR="00020F62">
                              <w:rPr>
                                <w:rFonts w:ascii="Segoe UI" w:hAnsi="Segoe UI" w:cs="Segoe UI"/>
                                <w:bCs/>
                                <w:szCs w:val="22"/>
                              </w:rPr>
                              <w:t xml:space="preserve">Interim </w:t>
                            </w:r>
                            <w:r w:rsidRPr="00F93B25">
                              <w:rPr>
                                <w:rFonts w:ascii="Segoe UI" w:hAnsi="Segoe UI" w:cs="Segoe UI"/>
                                <w:bCs/>
                                <w:szCs w:val="22"/>
                              </w:rPr>
                              <w:t xml:space="preserve">Director of </w:t>
                            </w:r>
                            <w:r w:rsidR="00020F62">
                              <w:rPr>
                                <w:rFonts w:ascii="Segoe UI" w:hAnsi="Segoe UI" w:cs="Segoe UI"/>
                                <w:bCs/>
                                <w:szCs w:val="22"/>
                              </w:rPr>
                              <w:t xml:space="preserve">Income </w:t>
                            </w:r>
                            <w:r w:rsidRPr="00F93B25">
                              <w:rPr>
                                <w:rFonts w:ascii="Segoe UI" w:hAnsi="Segoe UI" w:cs="Segoe UI"/>
                                <w:bCs/>
                                <w:szCs w:val="22"/>
                              </w:rPr>
                              <w:t xml:space="preserve"> &amp; </w:t>
                            </w:r>
                            <w:r w:rsidR="00020F62">
                              <w:rPr>
                                <w:rFonts w:ascii="Segoe UI" w:hAnsi="Segoe UI" w:cs="Segoe UI"/>
                                <w:bCs/>
                                <w:szCs w:val="22"/>
                              </w:rPr>
                              <w:t>Letting Services</w:t>
                            </w:r>
                          </w:p>
                          <w:p w14:paraId="4936F6A1" w14:textId="77777777" w:rsidR="00F93B25" w:rsidRPr="00B95DA1" w:rsidRDefault="00F93B25" w:rsidP="00F93B25">
                            <w:pPr>
                              <w:rPr>
                                <w:rFonts w:ascii="Segoe UI" w:hAnsi="Segoe UI" w:cs="Segoe UI"/>
                                <w:b/>
                                <w:color w:val="990070"/>
                                <w:szCs w:val="22"/>
                              </w:rPr>
                            </w:pPr>
                          </w:p>
                          <w:p w14:paraId="5CA06104" w14:textId="576A2EDA" w:rsidR="00F93B25" w:rsidRPr="002A14EF" w:rsidRDefault="00F93B25" w:rsidP="00F93B25">
                            <w:pPr>
                              <w:rPr>
                                <w:rFonts w:ascii="Segoe UI" w:hAnsi="Segoe UI" w:cs="Segoe UI"/>
                                <w:b/>
                                <w:szCs w:val="22"/>
                              </w:rPr>
                            </w:pPr>
                            <w:r w:rsidRPr="002A14EF">
                              <w:rPr>
                                <w:rFonts w:ascii="Segoe UI" w:hAnsi="Segoe UI" w:cs="Segoe UI"/>
                                <w:b/>
                                <w:color w:val="990070"/>
                                <w:szCs w:val="22"/>
                              </w:rPr>
                              <w:t xml:space="preserve">Author/Role: </w:t>
                            </w:r>
                            <w:r w:rsidR="00020F62">
                              <w:rPr>
                                <w:rFonts w:ascii="Segoe UI" w:hAnsi="Segoe UI" w:cs="Segoe UI"/>
                                <w:bCs/>
                                <w:szCs w:val="22"/>
                              </w:rPr>
                              <w:t>Glenn Magee</w:t>
                            </w:r>
                            <w:r w:rsidRPr="00F93B25">
                              <w:rPr>
                                <w:rFonts w:ascii="Segoe UI" w:hAnsi="Segoe UI" w:cs="Segoe UI"/>
                                <w:bCs/>
                                <w:szCs w:val="22"/>
                              </w:rPr>
                              <w:t xml:space="preserve">, </w:t>
                            </w:r>
                            <w:r w:rsidR="00020F62">
                              <w:rPr>
                                <w:rFonts w:ascii="Segoe UI" w:hAnsi="Segoe UI" w:cs="Segoe UI"/>
                                <w:bCs/>
                                <w:szCs w:val="22"/>
                              </w:rPr>
                              <w:t>Rent Setting and Posting Manger</w:t>
                            </w:r>
                          </w:p>
                          <w:p w14:paraId="0FB6D130" w14:textId="77777777" w:rsidR="00F93B25" w:rsidRPr="002A14EF" w:rsidRDefault="00F93B25" w:rsidP="00F93B25">
                            <w:pPr>
                              <w:rPr>
                                <w:rFonts w:ascii="Segoe UI" w:hAnsi="Segoe UI" w:cs="Segoe UI"/>
                                <w:b/>
                                <w:color w:val="990070"/>
                                <w:szCs w:val="22"/>
                              </w:rPr>
                            </w:pPr>
                          </w:p>
                          <w:p w14:paraId="7383E624" w14:textId="77777777" w:rsidR="00F93B25" w:rsidRPr="002A14EF" w:rsidRDefault="00F93B25" w:rsidP="00F93B25">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sidRPr="00F93B25">
                              <w:rPr>
                                <w:rFonts w:ascii="Segoe UI" w:hAnsi="Segoe UI" w:cs="Segoe UI"/>
                                <w:bCs/>
                                <w:szCs w:val="22"/>
                              </w:rPr>
                              <w:t>Tenancy Services</w:t>
                            </w:r>
                          </w:p>
                          <w:p w14:paraId="2620ECC3" w14:textId="77777777" w:rsidR="00F93B25" w:rsidRPr="002A14EF" w:rsidRDefault="00F93B25" w:rsidP="00F93B25">
                            <w:pPr>
                              <w:rPr>
                                <w:rFonts w:ascii="Segoe UI" w:hAnsi="Segoe UI" w:cs="Segoe UI"/>
                                <w:b/>
                                <w:color w:val="A60D85"/>
                                <w:szCs w:val="22"/>
                              </w:rPr>
                            </w:pPr>
                          </w:p>
                          <w:p w14:paraId="5827CE14" w14:textId="165BA66B" w:rsidR="00F93B25" w:rsidRPr="002A14EF" w:rsidRDefault="00F93B25" w:rsidP="00F93B25">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sidR="00020F62">
                              <w:rPr>
                                <w:rFonts w:ascii="Segoe UI" w:hAnsi="Segoe UI" w:cs="Segoe UI"/>
                                <w:sz w:val="20"/>
                                <w:szCs w:val="20"/>
                              </w:rPr>
                              <w:t>1</w:t>
                            </w:r>
                            <w:r w:rsidRPr="002A14EF">
                              <w:rPr>
                                <w:rFonts w:ascii="Segoe UI" w:hAnsi="Segoe UI" w:cs="Segoe UI"/>
                                <w:sz w:val="20"/>
                                <w:szCs w:val="20"/>
                              </w:rPr>
                              <w:t>.0</w:t>
                            </w:r>
                          </w:p>
                          <w:p w14:paraId="0A19BBEC" w14:textId="77777777" w:rsidR="00F93B25" w:rsidRPr="002A14EF" w:rsidRDefault="00F93B25" w:rsidP="00F93B25">
                            <w:pPr>
                              <w:rPr>
                                <w:rFonts w:ascii="Segoe UI" w:hAnsi="Segoe UI" w:cs="Segoe UI"/>
                                <w:b/>
                                <w:color w:val="A60D85"/>
                                <w:szCs w:val="22"/>
                              </w:rPr>
                            </w:pPr>
                          </w:p>
                          <w:p w14:paraId="184AFA5E" w14:textId="4AAA15DD" w:rsidR="00F93B25" w:rsidRPr="002A14EF" w:rsidRDefault="00F93B25" w:rsidP="00F93B25">
                            <w:pPr>
                              <w:rPr>
                                <w:rFonts w:ascii="Segoe UI" w:hAnsi="Segoe UI" w:cs="Segoe UI"/>
                                <w:i/>
                                <w:szCs w:val="22"/>
                              </w:rPr>
                            </w:pPr>
                            <w:r w:rsidRPr="002A14EF">
                              <w:rPr>
                                <w:rFonts w:ascii="Segoe UI" w:hAnsi="Segoe UI" w:cs="Segoe UI"/>
                                <w:b/>
                                <w:color w:val="990070"/>
                                <w:szCs w:val="22"/>
                              </w:rPr>
                              <w:t xml:space="preserve">Customer Insight (if applicable): </w:t>
                            </w:r>
                            <w:r w:rsidRPr="002A14EF">
                              <w:rPr>
                                <w:rFonts w:ascii="Segoe UI" w:hAnsi="Segoe UI" w:cs="Segoe UI"/>
                                <w:i/>
                                <w:sz w:val="20"/>
                                <w:szCs w:val="20"/>
                              </w:rPr>
                              <w:t xml:space="preserve">Tenant Involvement </w:t>
                            </w:r>
                            <w:r w:rsidR="00020F62">
                              <w:rPr>
                                <w:rFonts w:ascii="Segoe UI" w:hAnsi="Segoe UI" w:cs="Segoe UI"/>
                                <w:i/>
                                <w:sz w:val="20"/>
                                <w:szCs w:val="20"/>
                              </w:rPr>
                              <w:t xml:space="preserve">is restricted to info only as the rent setting is </w:t>
                            </w:r>
                            <w:r w:rsidR="00385866">
                              <w:rPr>
                                <w:rFonts w:ascii="Segoe UI" w:hAnsi="Segoe UI" w:cs="Segoe UI"/>
                                <w:i/>
                                <w:sz w:val="20"/>
                                <w:szCs w:val="20"/>
                              </w:rPr>
                              <w:t xml:space="preserve">regulated by </w:t>
                            </w:r>
                            <w:r w:rsidR="00020F62">
                              <w:rPr>
                                <w:rFonts w:ascii="Segoe UI" w:hAnsi="Segoe UI" w:cs="Segoe UI"/>
                                <w:i/>
                                <w:sz w:val="20"/>
                                <w:szCs w:val="20"/>
                              </w:rPr>
                              <w:t xml:space="preserve">legislation </w:t>
                            </w:r>
                            <w:r w:rsidR="00385866">
                              <w:rPr>
                                <w:rFonts w:ascii="Segoe UI" w:hAnsi="Segoe UI" w:cs="Segoe UI"/>
                                <w:i/>
                                <w:sz w:val="20"/>
                                <w:szCs w:val="20"/>
                              </w:rPr>
                              <w:t>and cannot vary.</w:t>
                            </w:r>
                            <w:r w:rsidRPr="002A14EF">
                              <w:rPr>
                                <w:rFonts w:ascii="Segoe UI" w:hAnsi="Segoe UI" w:cs="Segoe UI"/>
                                <w:i/>
                                <w:sz w:val="20"/>
                                <w:szCs w:val="20"/>
                              </w:rPr>
                              <w:t xml:space="preserve"> </w:t>
                            </w:r>
                          </w:p>
                          <w:p w14:paraId="0F73B361" w14:textId="77777777" w:rsidR="00F93B25" w:rsidRPr="002A14EF" w:rsidRDefault="00F93B25" w:rsidP="00F93B25">
                            <w:pPr>
                              <w:rPr>
                                <w:rFonts w:ascii="Segoe UI" w:hAnsi="Segoe UI" w:cs="Segoe UI"/>
                                <w:b/>
                                <w:color w:val="A60D85"/>
                                <w:szCs w:val="22"/>
                              </w:rPr>
                            </w:pPr>
                          </w:p>
                          <w:p w14:paraId="64B551CC" w14:textId="77777777" w:rsidR="00F93B25" w:rsidRPr="002A14EF" w:rsidRDefault="00F93B25" w:rsidP="00F93B25">
                            <w:pPr>
                              <w:rPr>
                                <w:rFonts w:ascii="Segoe UI" w:hAnsi="Segoe UI" w:cs="Segoe UI"/>
                                <w:b/>
                                <w:color w:val="990070"/>
                                <w:szCs w:val="22"/>
                              </w:rPr>
                            </w:pPr>
                            <w:r w:rsidRPr="002A14EF">
                              <w:rPr>
                                <w:rFonts w:ascii="Segoe UI" w:hAnsi="Segoe UI" w:cs="Segoe UI"/>
                                <w:b/>
                                <w:color w:val="990070"/>
                                <w:szCs w:val="22"/>
                              </w:rPr>
                              <w:t xml:space="preserve">Approved By/Date Approved: </w:t>
                            </w:r>
                            <w:r w:rsidRPr="00F93B25">
                              <w:rPr>
                                <w:rFonts w:ascii="Segoe UI" w:hAnsi="Segoe UI" w:cs="Segoe UI"/>
                                <w:bCs/>
                                <w:szCs w:val="22"/>
                              </w:rPr>
                              <w:t>26th June 2024</w:t>
                            </w:r>
                          </w:p>
                          <w:p w14:paraId="1B0FFCD7" w14:textId="77777777" w:rsidR="00F93B25" w:rsidRPr="002A14EF" w:rsidRDefault="00F93B25" w:rsidP="00F93B25">
                            <w:pPr>
                              <w:rPr>
                                <w:rFonts w:ascii="Segoe UI" w:hAnsi="Segoe UI" w:cs="Segoe UI"/>
                                <w:b/>
                                <w:color w:val="990070"/>
                                <w:szCs w:val="22"/>
                              </w:rPr>
                            </w:pPr>
                          </w:p>
                          <w:p w14:paraId="4F639600" w14:textId="77777777" w:rsidR="00F93B25" w:rsidRPr="00B95DA1" w:rsidRDefault="00F93B25" w:rsidP="00F93B25">
                            <w:pPr>
                              <w:rPr>
                                <w:color w:val="990070"/>
                              </w:rPr>
                            </w:pPr>
                            <w:r w:rsidRPr="002A14EF">
                              <w:rPr>
                                <w:rFonts w:ascii="Segoe UI" w:hAnsi="Segoe UI" w:cs="Segoe UI"/>
                                <w:b/>
                                <w:color w:val="990070"/>
                                <w:szCs w:val="22"/>
                              </w:rPr>
                              <w:t xml:space="preserve">Next Review Date: </w:t>
                            </w:r>
                            <w:r w:rsidRPr="00F93B25">
                              <w:rPr>
                                <w:rFonts w:ascii="Segoe UI" w:hAnsi="Segoe UI" w:cs="Segoe UI"/>
                                <w:bCs/>
                                <w:szCs w:val="22"/>
                              </w:rPr>
                              <w:t>June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0D6179" id="_x0000_t202" coordsize="21600,21600" o:spt="202" path="m,l,21600r21600,l21600,xe">
                <v:stroke joinstyle="miter"/>
                <v:path gradientshapeok="t" o:connecttype="rect"/>
              </v:shapetype>
              <v:shape id="Text Box 2" o:spid="_x0000_s1026" type="#_x0000_t202" style="position:absolute;margin-left:45.95pt;margin-top:32.65pt;width:468.3pt;height:295.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">
                <v:textbox>
                  <w:txbxContent>
                    <w:p w14:paraId="7E83FAC0" w14:textId="77777777" w:rsidR="00F93B25" w:rsidRPr="00B95DA1" w:rsidRDefault="00F93B25" w:rsidP="00F93B25">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8378D77" w14:textId="77777777" w:rsidR="00F93B25" w:rsidRPr="00B95DA1" w:rsidRDefault="00F93B25" w:rsidP="00F93B25">
                      <w:pPr>
                        <w:rPr>
                          <w:rFonts w:ascii="Segoe UI" w:hAnsi="Segoe UI" w:cs="Segoe UI"/>
                          <w:color w:val="990070"/>
                          <w:szCs w:val="22"/>
                        </w:rPr>
                      </w:pPr>
                    </w:p>
                    <w:p w14:paraId="763ACF7D" w14:textId="393787A1" w:rsidR="00F93B25" w:rsidRPr="00B95DA1" w:rsidRDefault="00F93B25" w:rsidP="00F93B25">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w:t>
                      </w:r>
                      <w:proofErr w:type="spellStart"/>
                      <w:proofErr w:type="gramStart"/>
                      <w:r>
                        <w:rPr>
                          <w:rFonts w:ascii="Segoe UI" w:hAnsi="Segoe UI" w:cs="Segoe UI"/>
                          <w:b/>
                          <w:color w:val="990070"/>
                          <w:szCs w:val="22"/>
                        </w:rPr>
                        <w:t>Role</w:t>
                      </w:r>
                      <w:r w:rsidRPr="00B95DA1">
                        <w:rPr>
                          <w:rFonts w:ascii="Segoe UI" w:hAnsi="Segoe UI" w:cs="Segoe UI"/>
                          <w:b/>
                          <w:color w:val="990070"/>
                          <w:szCs w:val="22"/>
                        </w:rPr>
                        <w:t>:</w:t>
                      </w:r>
                      <w:r w:rsidR="00020F62">
                        <w:rPr>
                          <w:rFonts w:ascii="Segoe UI" w:hAnsi="Segoe UI" w:cs="Segoe UI"/>
                          <w:bCs/>
                          <w:szCs w:val="22"/>
                        </w:rPr>
                        <w:t>Martin</w:t>
                      </w:r>
                      <w:proofErr w:type="spellEnd"/>
                      <w:proofErr w:type="gramEnd"/>
                      <w:r w:rsidR="00020F62">
                        <w:rPr>
                          <w:rFonts w:ascii="Segoe UI" w:hAnsi="Segoe UI" w:cs="Segoe UI"/>
                          <w:bCs/>
                          <w:szCs w:val="22"/>
                        </w:rPr>
                        <w:t xml:space="preserve"> Jones</w:t>
                      </w:r>
                      <w:r w:rsidRPr="00F93B25">
                        <w:rPr>
                          <w:rFonts w:ascii="Segoe UI" w:hAnsi="Segoe UI" w:cs="Segoe UI"/>
                          <w:bCs/>
                          <w:szCs w:val="22"/>
                        </w:rPr>
                        <w:t xml:space="preserve">, </w:t>
                      </w:r>
                      <w:r w:rsidR="00020F62">
                        <w:rPr>
                          <w:rFonts w:ascii="Segoe UI" w:hAnsi="Segoe UI" w:cs="Segoe UI"/>
                          <w:bCs/>
                          <w:szCs w:val="22"/>
                        </w:rPr>
                        <w:t xml:space="preserve">Interim </w:t>
                      </w:r>
                      <w:r w:rsidRPr="00F93B25">
                        <w:rPr>
                          <w:rFonts w:ascii="Segoe UI" w:hAnsi="Segoe UI" w:cs="Segoe UI"/>
                          <w:bCs/>
                          <w:szCs w:val="22"/>
                        </w:rPr>
                        <w:t xml:space="preserve">Director of </w:t>
                      </w:r>
                      <w:r w:rsidR="00020F62">
                        <w:rPr>
                          <w:rFonts w:ascii="Segoe UI" w:hAnsi="Segoe UI" w:cs="Segoe UI"/>
                          <w:bCs/>
                          <w:szCs w:val="22"/>
                        </w:rPr>
                        <w:t xml:space="preserve">Income </w:t>
                      </w:r>
                      <w:r w:rsidRPr="00F93B25">
                        <w:rPr>
                          <w:rFonts w:ascii="Segoe UI" w:hAnsi="Segoe UI" w:cs="Segoe UI"/>
                          <w:bCs/>
                          <w:szCs w:val="22"/>
                        </w:rPr>
                        <w:t xml:space="preserve"> &amp; </w:t>
                      </w:r>
                      <w:r w:rsidR="00020F62">
                        <w:rPr>
                          <w:rFonts w:ascii="Segoe UI" w:hAnsi="Segoe UI" w:cs="Segoe UI"/>
                          <w:bCs/>
                          <w:szCs w:val="22"/>
                        </w:rPr>
                        <w:t>Letting Services</w:t>
                      </w:r>
                    </w:p>
                    <w:p w14:paraId="4936F6A1" w14:textId="77777777" w:rsidR="00F93B25" w:rsidRPr="00B95DA1" w:rsidRDefault="00F93B25" w:rsidP="00F93B25">
                      <w:pPr>
                        <w:rPr>
                          <w:rFonts w:ascii="Segoe UI" w:hAnsi="Segoe UI" w:cs="Segoe UI"/>
                          <w:b/>
                          <w:color w:val="990070"/>
                          <w:szCs w:val="22"/>
                        </w:rPr>
                      </w:pPr>
                    </w:p>
                    <w:p w14:paraId="5CA06104" w14:textId="576A2EDA" w:rsidR="00F93B25" w:rsidRPr="002A14EF" w:rsidRDefault="00F93B25" w:rsidP="00F93B25">
                      <w:pPr>
                        <w:rPr>
                          <w:rFonts w:ascii="Segoe UI" w:hAnsi="Segoe UI" w:cs="Segoe UI"/>
                          <w:b/>
                          <w:szCs w:val="22"/>
                        </w:rPr>
                      </w:pPr>
                      <w:r w:rsidRPr="002A14EF">
                        <w:rPr>
                          <w:rFonts w:ascii="Segoe UI" w:hAnsi="Segoe UI" w:cs="Segoe UI"/>
                          <w:b/>
                          <w:color w:val="990070"/>
                          <w:szCs w:val="22"/>
                        </w:rPr>
                        <w:t xml:space="preserve">Author/Role: </w:t>
                      </w:r>
                      <w:r w:rsidR="00020F62">
                        <w:rPr>
                          <w:rFonts w:ascii="Segoe UI" w:hAnsi="Segoe UI" w:cs="Segoe UI"/>
                          <w:bCs/>
                          <w:szCs w:val="22"/>
                        </w:rPr>
                        <w:t>Glenn Magee</w:t>
                      </w:r>
                      <w:r w:rsidRPr="00F93B25">
                        <w:rPr>
                          <w:rFonts w:ascii="Segoe UI" w:hAnsi="Segoe UI" w:cs="Segoe UI"/>
                          <w:bCs/>
                          <w:szCs w:val="22"/>
                        </w:rPr>
                        <w:t xml:space="preserve">, </w:t>
                      </w:r>
                      <w:r w:rsidR="00020F62">
                        <w:rPr>
                          <w:rFonts w:ascii="Segoe UI" w:hAnsi="Segoe UI" w:cs="Segoe UI"/>
                          <w:bCs/>
                          <w:szCs w:val="22"/>
                        </w:rPr>
                        <w:t>Rent Setting and Posting Manger</w:t>
                      </w:r>
                    </w:p>
                    <w:p w14:paraId="0FB6D130" w14:textId="77777777" w:rsidR="00F93B25" w:rsidRPr="002A14EF" w:rsidRDefault="00F93B25" w:rsidP="00F93B25">
                      <w:pPr>
                        <w:rPr>
                          <w:rFonts w:ascii="Segoe UI" w:hAnsi="Segoe UI" w:cs="Segoe UI"/>
                          <w:b/>
                          <w:color w:val="990070"/>
                          <w:szCs w:val="22"/>
                        </w:rPr>
                      </w:pPr>
                    </w:p>
                    <w:p w14:paraId="7383E624" w14:textId="77777777" w:rsidR="00F93B25" w:rsidRPr="002A14EF" w:rsidRDefault="00F93B25" w:rsidP="00F93B25">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sidRPr="00F93B25">
                        <w:rPr>
                          <w:rFonts w:ascii="Segoe UI" w:hAnsi="Segoe UI" w:cs="Segoe UI"/>
                          <w:bCs/>
                          <w:szCs w:val="22"/>
                        </w:rPr>
                        <w:t>Tenancy Services</w:t>
                      </w:r>
                    </w:p>
                    <w:p w14:paraId="2620ECC3" w14:textId="77777777" w:rsidR="00F93B25" w:rsidRPr="002A14EF" w:rsidRDefault="00F93B25" w:rsidP="00F93B25">
                      <w:pPr>
                        <w:rPr>
                          <w:rFonts w:ascii="Segoe UI" w:hAnsi="Segoe UI" w:cs="Segoe UI"/>
                          <w:b/>
                          <w:color w:val="A60D85"/>
                          <w:szCs w:val="22"/>
                        </w:rPr>
                      </w:pPr>
                    </w:p>
                    <w:p w14:paraId="5827CE14" w14:textId="165BA66B" w:rsidR="00F93B25" w:rsidRPr="002A14EF" w:rsidRDefault="00F93B25" w:rsidP="00F93B25">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sidR="00020F62">
                        <w:rPr>
                          <w:rFonts w:ascii="Segoe UI" w:hAnsi="Segoe UI" w:cs="Segoe UI"/>
                          <w:sz w:val="20"/>
                          <w:szCs w:val="20"/>
                        </w:rPr>
                        <w:t>1</w:t>
                      </w:r>
                      <w:r w:rsidRPr="002A14EF">
                        <w:rPr>
                          <w:rFonts w:ascii="Segoe UI" w:hAnsi="Segoe UI" w:cs="Segoe UI"/>
                          <w:sz w:val="20"/>
                          <w:szCs w:val="20"/>
                        </w:rPr>
                        <w:t>.0</w:t>
                      </w:r>
                    </w:p>
                    <w:p w14:paraId="0A19BBEC" w14:textId="77777777" w:rsidR="00F93B25" w:rsidRPr="002A14EF" w:rsidRDefault="00F93B25" w:rsidP="00F93B25">
                      <w:pPr>
                        <w:rPr>
                          <w:rFonts w:ascii="Segoe UI" w:hAnsi="Segoe UI" w:cs="Segoe UI"/>
                          <w:b/>
                          <w:color w:val="A60D85"/>
                          <w:szCs w:val="22"/>
                        </w:rPr>
                      </w:pPr>
                    </w:p>
                    <w:p w14:paraId="184AFA5E" w14:textId="4AAA15DD" w:rsidR="00F93B25" w:rsidRPr="002A14EF" w:rsidRDefault="00F93B25" w:rsidP="00F93B25">
                      <w:pPr>
                        <w:rPr>
                          <w:rFonts w:ascii="Segoe UI" w:hAnsi="Segoe UI" w:cs="Segoe UI"/>
                          <w:i/>
                          <w:szCs w:val="22"/>
                        </w:rPr>
                      </w:pPr>
                      <w:r w:rsidRPr="002A14EF">
                        <w:rPr>
                          <w:rFonts w:ascii="Segoe UI" w:hAnsi="Segoe UI" w:cs="Segoe UI"/>
                          <w:b/>
                          <w:color w:val="990070"/>
                          <w:szCs w:val="22"/>
                        </w:rPr>
                        <w:t xml:space="preserve">Customer Insight (if applicable): </w:t>
                      </w:r>
                      <w:r w:rsidRPr="002A14EF">
                        <w:rPr>
                          <w:rFonts w:ascii="Segoe UI" w:hAnsi="Segoe UI" w:cs="Segoe UI"/>
                          <w:i/>
                          <w:sz w:val="20"/>
                          <w:szCs w:val="20"/>
                        </w:rPr>
                        <w:t xml:space="preserve">Tenant Involvement </w:t>
                      </w:r>
                      <w:r w:rsidR="00020F62">
                        <w:rPr>
                          <w:rFonts w:ascii="Segoe UI" w:hAnsi="Segoe UI" w:cs="Segoe UI"/>
                          <w:i/>
                          <w:sz w:val="20"/>
                          <w:szCs w:val="20"/>
                        </w:rPr>
                        <w:t xml:space="preserve">is restricted to info only as the rent setting is </w:t>
                      </w:r>
                      <w:r w:rsidR="00385866">
                        <w:rPr>
                          <w:rFonts w:ascii="Segoe UI" w:hAnsi="Segoe UI" w:cs="Segoe UI"/>
                          <w:i/>
                          <w:sz w:val="20"/>
                          <w:szCs w:val="20"/>
                        </w:rPr>
                        <w:t xml:space="preserve">regulated by </w:t>
                      </w:r>
                      <w:r w:rsidR="00020F62">
                        <w:rPr>
                          <w:rFonts w:ascii="Segoe UI" w:hAnsi="Segoe UI" w:cs="Segoe UI"/>
                          <w:i/>
                          <w:sz w:val="20"/>
                          <w:szCs w:val="20"/>
                        </w:rPr>
                        <w:t xml:space="preserve">legislation </w:t>
                      </w:r>
                      <w:r w:rsidR="00385866">
                        <w:rPr>
                          <w:rFonts w:ascii="Segoe UI" w:hAnsi="Segoe UI" w:cs="Segoe UI"/>
                          <w:i/>
                          <w:sz w:val="20"/>
                          <w:szCs w:val="20"/>
                        </w:rPr>
                        <w:t>and cannot vary.</w:t>
                      </w:r>
                      <w:r w:rsidRPr="002A14EF">
                        <w:rPr>
                          <w:rFonts w:ascii="Segoe UI" w:hAnsi="Segoe UI" w:cs="Segoe UI"/>
                          <w:i/>
                          <w:sz w:val="20"/>
                          <w:szCs w:val="20"/>
                        </w:rPr>
                        <w:t xml:space="preserve"> </w:t>
                      </w:r>
                    </w:p>
                    <w:p w14:paraId="0F73B361" w14:textId="77777777" w:rsidR="00F93B25" w:rsidRPr="002A14EF" w:rsidRDefault="00F93B25" w:rsidP="00F93B25">
                      <w:pPr>
                        <w:rPr>
                          <w:rFonts w:ascii="Segoe UI" w:hAnsi="Segoe UI" w:cs="Segoe UI"/>
                          <w:b/>
                          <w:color w:val="A60D85"/>
                          <w:szCs w:val="22"/>
                        </w:rPr>
                      </w:pPr>
                    </w:p>
                    <w:p w14:paraId="64B551CC" w14:textId="77777777" w:rsidR="00F93B25" w:rsidRPr="002A14EF" w:rsidRDefault="00F93B25" w:rsidP="00F93B25">
                      <w:pPr>
                        <w:rPr>
                          <w:rFonts w:ascii="Segoe UI" w:hAnsi="Segoe UI" w:cs="Segoe UI"/>
                          <w:b/>
                          <w:color w:val="990070"/>
                          <w:szCs w:val="22"/>
                        </w:rPr>
                      </w:pPr>
                      <w:r w:rsidRPr="002A14EF">
                        <w:rPr>
                          <w:rFonts w:ascii="Segoe UI" w:hAnsi="Segoe UI" w:cs="Segoe UI"/>
                          <w:b/>
                          <w:color w:val="990070"/>
                          <w:szCs w:val="22"/>
                        </w:rPr>
                        <w:t xml:space="preserve">Approved By/Date Approved: </w:t>
                      </w:r>
                      <w:r w:rsidRPr="00F93B25">
                        <w:rPr>
                          <w:rFonts w:ascii="Segoe UI" w:hAnsi="Segoe UI" w:cs="Segoe UI"/>
                          <w:bCs/>
                          <w:szCs w:val="22"/>
                        </w:rPr>
                        <w:t>26th June 2024</w:t>
                      </w:r>
                    </w:p>
                    <w:p w14:paraId="1B0FFCD7" w14:textId="77777777" w:rsidR="00F93B25" w:rsidRPr="002A14EF" w:rsidRDefault="00F93B25" w:rsidP="00F93B25">
                      <w:pPr>
                        <w:rPr>
                          <w:rFonts w:ascii="Segoe UI" w:hAnsi="Segoe UI" w:cs="Segoe UI"/>
                          <w:b/>
                          <w:color w:val="990070"/>
                          <w:szCs w:val="22"/>
                        </w:rPr>
                      </w:pPr>
                    </w:p>
                    <w:p w14:paraId="4F639600" w14:textId="77777777" w:rsidR="00F93B25" w:rsidRPr="00B95DA1" w:rsidRDefault="00F93B25" w:rsidP="00F93B25">
                      <w:pPr>
                        <w:rPr>
                          <w:color w:val="990070"/>
                        </w:rPr>
                      </w:pPr>
                      <w:r w:rsidRPr="002A14EF">
                        <w:rPr>
                          <w:rFonts w:ascii="Segoe UI" w:hAnsi="Segoe UI" w:cs="Segoe UI"/>
                          <w:b/>
                          <w:color w:val="990070"/>
                          <w:szCs w:val="22"/>
                        </w:rPr>
                        <w:t xml:space="preserve">Next Review Date: </w:t>
                      </w:r>
                      <w:r w:rsidRPr="00F93B25">
                        <w:rPr>
                          <w:rFonts w:ascii="Segoe UI" w:hAnsi="Segoe UI" w:cs="Segoe UI"/>
                          <w:bCs/>
                          <w:szCs w:val="22"/>
                        </w:rPr>
                        <w:t>June 2025</w:t>
                      </w:r>
                    </w:p>
                  </w:txbxContent>
                </v:textbox>
                <w10:wrap type="square" anchorx="margin" anchory="margin"/>
              </v:shape>
            </w:pict>
          </mc:Fallback>
        </mc:AlternateContent>
      </w:r>
    </w:p>
    <w:sectPr w:rsidR="00162144" w:rsidRPr="00AC7A3C" w:rsidSect="00F14937">
      <w:type w:val="continuous"/>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6A5EDA" w14:textId="77777777" w:rsidR="00FF7A19" w:rsidRDefault="00FF7A19" w:rsidP="00532D08">
      <w:r>
        <w:separator/>
      </w:r>
    </w:p>
  </w:endnote>
  <w:endnote w:type="continuationSeparator" w:id="0">
    <w:p w14:paraId="7C963419" w14:textId="77777777" w:rsidR="00FF7A19" w:rsidRDefault="00FF7A19"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p w14:paraId="07BD3FFC" w14:textId="77777777" w:rsidR="006E151D" w:rsidRDefault="006E15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3049B" w14:textId="77777777" w:rsidR="00FF7A19" w:rsidRDefault="00FF7A19" w:rsidP="00532D08">
      <w:r>
        <w:separator/>
      </w:r>
    </w:p>
  </w:footnote>
  <w:footnote w:type="continuationSeparator" w:id="0">
    <w:p w14:paraId="34473930" w14:textId="77777777" w:rsidR="00FF7A19" w:rsidRDefault="00FF7A19"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655217850" name="Picture 65521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p w14:paraId="554EB460" w14:textId="77777777" w:rsidR="006E151D" w:rsidRDefault="006E15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0ECA"/>
    <w:multiLevelType w:val="multilevel"/>
    <w:tmpl w:val="15E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87318"/>
    <w:multiLevelType w:val="hybridMultilevel"/>
    <w:tmpl w:val="7CA2C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D7F04"/>
    <w:multiLevelType w:val="hybridMultilevel"/>
    <w:tmpl w:val="7A4C1A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 w15:restartNumberingAfterBreak="0">
    <w:nsid w:val="09995AD8"/>
    <w:multiLevelType w:val="hybridMultilevel"/>
    <w:tmpl w:val="C9AEA2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A60FB7"/>
    <w:multiLevelType w:val="hybridMultilevel"/>
    <w:tmpl w:val="1CA68F7E"/>
    <w:lvl w:ilvl="0" w:tplc="80E8AF72">
      <w:numFmt w:val="bullet"/>
      <w:lvlText w:val=""/>
      <w:lvlJc w:val="left"/>
      <w:pPr>
        <w:ind w:left="1440" w:hanging="480"/>
      </w:pPr>
      <w:rPr>
        <w:rFonts w:ascii="Symbol" w:eastAsia="Times New Roman" w:hAnsi="Symbol" w:cs="Segoe UI"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5" w15:restartNumberingAfterBreak="0">
    <w:nsid w:val="0F0C6732"/>
    <w:multiLevelType w:val="multilevel"/>
    <w:tmpl w:val="00809004"/>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Segoe UI" w:eastAsia="Trebuchet MS" w:hAnsi="Segoe UI" w:cs="Segoe UI" w:hint="default"/>
        <w:b/>
        <w:bCs/>
        <w:i w:val="0"/>
        <w:iCs w:val="0"/>
        <w:color w:val="800080"/>
        <w:spacing w:val="0"/>
        <w:w w:val="100"/>
        <w:sz w:val="22"/>
        <w:szCs w:val="22"/>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6" w15:restartNumberingAfterBreak="0">
    <w:nsid w:val="10622D1E"/>
    <w:multiLevelType w:val="multilevel"/>
    <w:tmpl w:val="162C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62269"/>
    <w:multiLevelType w:val="hybridMultilevel"/>
    <w:tmpl w:val="C0D083B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8" w15:restartNumberingAfterBreak="0">
    <w:nsid w:val="17513214"/>
    <w:multiLevelType w:val="hybridMultilevel"/>
    <w:tmpl w:val="E6D2B35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9" w15:restartNumberingAfterBreak="0">
    <w:nsid w:val="18411EEB"/>
    <w:multiLevelType w:val="hybridMultilevel"/>
    <w:tmpl w:val="39A87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652E88"/>
    <w:multiLevelType w:val="hybridMultilevel"/>
    <w:tmpl w:val="C65099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1" w15:restartNumberingAfterBreak="0">
    <w:nsid w:val="2058129E"/>
    <w:multiLevelType w:val="hybridMultilevel"/>
    <w:tmpl w:val="B54EFA3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2" w15:restartNumberingAfterBreak="0">
    <w:nsid w:val="20D713E0"/>
    <w:multiLevelType w:val="multilevel"/>
    <w:tmpl w:val="51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A772B"/>
    <w:multiLevelType w:val="hybridMultilevel"/>
    <w:tmpl w:val="ED3CD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831BC0"/>
    <w:multiLevelType w:val="multilevel"/>
    <w:tmpl w:val="7F7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E70A92"/>
    <w:multiLevelType w:val="hybridMultilevel"/>
    <w:tmpl w:val="569613A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2E4A15FB"/>
    <w:multiLevelType w:val="hybridMultilevel"/>
    <w:tmpl w:val="F2CAEC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2EA76D31"/>
    <w:multiLevelType w:val="hybridMultilevel"/>
    <w:tmpl w:val="86D8B12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8" w15:restartNumberingAfterBreak="0">
    <w:nsid w:val="30032311"/>
    <w:multiLevelType w:val="multilevel"/>
    <w:tmpl w:val="DB1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182B65"/>
    <w:multiLevelType w:val="hybridMultilevel"/>
    <w:tmpl w:val="FB2C6564"/>
    <w:lvl w:ilvl="0" w:tplc="24788018">
      <w:numFmt w:val="bullet"/>
      <w:lvlText w:val="•"/>
      <w:lvlJc w:val="left"/>
      <w:pPr>
        <w:ind w:left="1384" w:hanging="282"/>
      </w:pPr>
      <w:rPr>
        <w:rFonts w:ascii="Arial" w:eastAsia="Arial" w:hAnsi="Arial" w:cs="Arial" w:hint="default"/>
        <w:b w:val="0"/>
        <w:bCs w:val="0"/>
        <w:i w:val="0"/>
        <w:iCs w:val="0"/>
        <w:spacing w:val="0"/>
        <w:w w:val="115"/>
        <w:sz w:val="22"/>
        <w:szCs w:val="22"/>
        <w:lang w:val="en-US" w:eastAsia="en-US" w:bidi="ar-SA"/>
      </w:rPr>
    </w:lvl>
    <w:lvl w:ilvl="1" w:tplc="92F2EEAA">
      <w:numFmt w:val="bullet"/>
      <w:lvlText w:val="•"/>
      <w:lvlJc w:val="left"/>
      <w:pPr>
        <w:ind w:left="2327" w:hanging="282"/>
      </w:pPr>
      <w:rPr>
        <w:rFonts w:hint="default"/>
        <w:lang w:val="en-US" w:eastAsia="en-US" w:bidi="ar-SA"/>
      </w:rPr>
    </w:lvl>
    <w:lvl w:ilvl="2" w:tplc="AEC2BF7C">
      <w:numFmt w:val="bullet"/>
      <w:lvlText w:val="•"/>
      <w:lvlJc w:val="left"/>
      <w:pPr>
        <w:ind w:left="3274" w:hanging="282"/>
      </w:pPr>
      <w:rPr>
        <w:rFonts w:hint="default"/>
        <w:lang w:val="en-US" w:eastAsia="en-US" w:bidi="ar-SA"/>
      </w:rPr>
    </w:lvl>
    <w:lvl w:ilvl="3" w:tplc="A4107448">
      <w:numFmt w:val="bullet"/>
      <w:lvlText w:val="•"/>
      <w:lvlJc w:val="left"/>
      <w:pPr>
        <w:ind w:left="4221" w:hanging="282"/>
      </w:pPr>
      <w:rPr>
        <w:rFonts w:hint="default"/>
        <w:lang w:val="en-US" w:eastAsia="en-US" w:bidi="ar-SA"/>
      </w:rPr>
    </w:lvl>
    <w:lvl w:ilvl="4" w:tplc="5DFE2C74">
      <w:numFmt w:val="bullet"/>
      <w:lvlText w:val="•"/>
      <w:lvlJc w:val="left"/>
      <w:pPr>
        <w:ind w:left="5168" w:hanging="282"/>
      </w:pPr>
      <w:rPr>
        <w:rFonts w:hint="default"/>
        <w:lang w:val="en-US" w:eastAsia="en-US" w:bidi="ar-SA"/>
      </w:rPr>
    </w:lvl>
    <w:lvl w:ilvl="5" w:tplc="CC1CE070">
      <w:numFmt w:val="bullet"/>
      <w:lvlText w:val="•"/>
      <w:lvlJc w:val="left"/>
      <w:pPr>
        <w:ind w:left="6115" w:hanging="282"/>
      </w:pPr>
      <w:rPr>
        <w:rFonts w:hint="default"/>
        <w:lang w:val="en-US" w:eastAsia="en-US" w:bidi="ar-SA"/>
      </w:rPr>
    </w:lvl>
    <w:lvl w:ilvl="6" w:tplc="D76253CE">
      <w:numFmt w:val="bullet"/>
      <w:lvlText w:val="•"/>
      <w:lvlJc w:val="left"/>
      <w:pPr>
        <w:ind w:left="7062" w:hanging="282"/>
      </w:pPr>
      <w:rPr>
        <w:rFonts w:hint="default"/>
        <w:lang w:val="en-US" w:eastAsia="en-US" w:bidi="ar-SA"/>
      </w:rPr>
    </w:lvl>
    <w:lvl w:ilvl="7" w:tplc="6E2AA32A">
      <w:numFmt w:val="bullet"/>
      <w:lvlText w:val="•"/>
      <w:lvlJc w:val="left"/>
      <w:pPr>
        <w:ind w:left="8009" w:hanging="282"/>
      </w:pPr>
      <w:rPr>
        <w:rFonts w:hint="default"/>
        <w:lang w:val="en-US" w:eastAsia="en-US" w:bidi="ar-SA"/>
      </w:rPr>
    </w:lvl>
    <w:lvl w:ilvl="8" w:tplc="14B000CA">
      <w:numFmt w:val="bullet"/>
      <w:lvlText w:val="•"/>
      <w:lvlJc w:val="left"/>
      <w:pPr>
        <w:ind w:left="8956" w:hanging="282"/>
      </w:pPr>
      <w:rPr>
        <w:rFonts w:hint="default"/>
        <w:lang w:val="en-US" w:eastAsia="en-US" w:bidi="ar-SA"/>
      </w:rPr>
    </w:lvl>
  </w:abstractNum>
  <w:abstractNum w:abstractNumId="20" w15:restartNumberingAfterBreak="0">
    <w:nsid w:val="39BB087B"/>
    <w:multiLevelType w:val="hybridMultilevel"/>
    <w:tmpl w:val="FF981FF2"/>
    <w:lvl w:ilvl="0" w:tplc="02BAFAA4">
      <w:numFmt w:val="bullet"/>
      <w:lvlText w:val="•"/>
      <w:lvlJc w:val="left"/>
      <w:pPr>
        <w:ind w:left="1176" w:hanging="360"/>
      </w:pPr>
      <w:rPr>
        <w:rFonts w:ascii="Segoe UI" w:eastAsia="Segoe UI" w:hAnsi="Segoe UI" w:cs="Segoe UI" w:hint="default"/>
        <w:spacing w:val="0"/>
        <w:w w:val="100"/>
        <w:lang w:val="en-US" w:eastAsia="en-US" w:bidi="ar-SA"/>
      </w:rPr>
    </w:lvl>
    <w:lvl w:ilvl="1" w:tplc="EF4AB06A">
      <w:numFmt w:val="bullet"/>
      <w:lvlText w:val="•"/>
      <w:lvlJc w:val="left"/>
      <w:pPr>
        <w:ind w:left="2145" w:hanging="360"/>
      </w:pPr>
      <w:rPr>
        <w:rFonts w:hint="default"/>
        <w:lang w:val="en-US" w:eastAsia="en-US" w:bidi="ar-SA"/>
      </w:rPr>
    </w:lvl>
    <w:lvl w:ilvl="2" w:tplc="59B85C52">
      <w:numFmt w:val="bullet"/>
      <w:lvlText w:val="•"/>
      <w:lvlJc w:val="left"/>
      <w:pPr>
        <w:ind w:left="3110" w:hanging="360"/>
      </w:pPr>
      <w:rPr>
        <w:rFonts w:hint="default"/>
        <w:lang w:val="en-US" w:eastAsia="en-US" w:bidi="ar-SA"/>
      </w:rPr>
    </w:lvl>
    <w:lvl w:ilvl="3" w:tplc="32F40732">
      <w:numFmt w:val="bullet"/>
      <w:lvlText w:val="•"/>
      <w:lvlJc w:val="left"/>
      <w:pPr>
        <w:ind w:left="4075" w:hanging="360"/>
      </w:pPr>
      <w:rPr>
        <w:rFonts w:hint="default"/>
        <w:lang w:val="en-US" w:eastAsia="en-US" w:bidi="ar-SA"/>
      </w:rPr>
    </w:lvl>
    <w:lvl w:ilvl="4" w:tplc="4EF0D990">
      <w:numFmt w:val="bullet"/>
      <w:lvlText w:val="•"/>
      <w:lvlJc w:val="left"/>
      <w:pPr>
        <w:ind w:left="5040" w:hanging="360"/>
      </w:pPr>
      <w:rPr>
        <w:rFonts w:hint="default"/>
        <w:lang w:val="en-US" w:eastAsia="en-US" w:bidi="ar-SA"/>
      </w:rPr>
    </w:lvl>
    <w:lvl w:ilvl="5" w:tplc="2B745790">
      <w:numFmt w:val="bullet"/>
      <w:lvlText w:val="•"/>
      <w:lvlJc w:val="left"/>
      <w:pPr>
        <w:ind w:left="6005" w:hanging="360"/>
      </w:pPr>
      <w:rPr>
        <w:rFonts w:hint="default"/>
        <w:lang w:val="en-US" w:eastAsia="en-US" w:bidi="ar-SA"/>
      </w:rPr>
    </w:lvl>
    <w:lvl w:ilvl="6" w:tplc="98D0D444">
      <w:numFmt w:val="bullet"/>
      <w:lvlText w:val="•"/>
      <w:lvlJc w:val="left"/>
      <w:pPr>
        <w:ind w:left="6970" w:hanging="360"/>
      </w:pPr>
      <w:rPr>
        <w:rFonts w:hint="default"/>
        <w:lang w:val="en-US" w:eastAsia="en-US" w:bidi="ar-SA"/>
      </w:rPr>
    </w:lvl>
    <w:lvl w:ilvl="7" w:tplc="D2162060">
      <w:numFmt w:val="bullet"/>
      <w:lvlText w:val="•"/>
      <w:lvlJc w:val="left"/>
      <w:pPr>
        <w:ind w:left="7935" w:hanging="360"/>
      </w:pPr>
      <w:rPr>
        <w:rFonts w:hint="default"/>
        <w:lang w:val="en-US" w:eastAsia="en-US" w:bidi="ar-SA"/>
      </w:rPr>
    </w:lvl>
    <w:lvl w:ilvl="8" w:tplc="4714275A">
      <w:numFmt w:val="bullet"/>
      <w:lvlText w:val="•"/>
      <w:lvlJc w:val="left"/>
      <w:pPr>
        <w:ind w:left="8900" w:hanging="360"/>
      </w:pPr>
      <w:rPr>
        <w:rFonts w:hint="default"/>
        <w:lang w:val="en-US" w:eastAsia="en-US" w:bidi="ar-SA"/>
      </w:rPr>
    </w:lvl>
  </w:abstractNum>
  <w:abstractNum w:abstractNumId="21" w15:restartNumberingAfterBreak="0">
    <w:nsid w:val="3BB84311"/>
    <w:multiLevelType w:val="hybridMultilevel"/>
    <w:tmpl w:val="154449A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54299E"/>
    <w:multiLevelType w:val="multilevel"/>
    <w:tmpl w:val="3B1AAB58"/>
    <w:lvl w:ilvl="0">
      <w:start w:val="1"/>
      <w:numFmt w:val="decimal"/>
      <w:lvlText w:val="%1."/>
      <w:lvlJc w:val="left"/>
      <w:pPr>
        <w:ind w:left="4472" w:hanging="360"/>
      </w:pPr>
    </w:lvl>
    <w:lvl w:ilvl="1">
      <w:start w:val="1"/>
      <w:numFmt w:val="bullet"/>
      <w:lvlText w:val=""/>
      <w:lvlJc w:val="left"/>
      <w:pPr>
        <w:ind w:left="785"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D2A4024"/>
    <w:multiLevelType w:val="hybridMultilevel"/>
    <w:tmpl w:val="AC884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2C3560"/>
    <w:multiLevelType w:val="hybridMultilevel"/>
    <w:tmpl w:val="A3DA74E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4B536C2F"/>
    <w:multiLevelType w:val="multilevel"/>
    <w:tmpl w:val="834C9D5A"/>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Trebuchet MS" w:eastAsia="Trebuchet MS" w:hAnsi="Trebuchet MS" w:cs="Trebuchet MS" w:hint="default"/>
        <w:b/>
        <w:bCs/>
        <w:i w:val="0"/>
        <w:iCs w:val="0"/>
        <w:color w:val="800080"/>
        <w:spacing w:val="0"/>
        <w:w w:val="100"/>
        <w:sz w:val="24"/>
        <w:szCs w:val="24"/>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26" w15:restartNumberingAfterBreak="0">
    <w:nsid w:val="4D8D70AF"/>
    <w:multiLevelType w:val="hybridMultilevel"/>
    <w:tmpl w:val="8A64AE2E"/>
    <w:lvl w:ilvl="0" w:tplc="A8624698">
      <w:numFmt w:val="bullet"/>
      <w:lvlText w:val="●"/>
      <w:lvlJc w:val="left"/>
      <w:pPr>
        <w:ind w:left="1134" w:hanging="567"/>
      </w:pPr>
      <w:rPr>
        <w:rFonts w:ascii="Trebuchet MS" w:eastAsia="Trebuchet MS" w:hAnsi="Trebuchet MS" w:cs="Trebuchet MS" w:hint="default"/>
        <w:b/>
        <w:bCs/>
        <w:i w:val="0"/>
        <w:iCs w:val="0"/>
        <w:color w:val="800080"/>
        <w:spacing w:val="0"/>
        <w:w w:val="100"/>
        <w:sz w:val="24"/>
        <w:szCs w:val="24"/>
        <w:lang w:val="en-US" w:eastAsia="en-US" w:bidi="ar-SA"/>
      </w:rPr>
    </w:lvl>
    <w:lvl w:ilvl="1" w:tplc="82D82B50">
      <w:numFmt w:val="bullet"/>
      <w:lvlText w:val="•"/>
      <w:lvlJc w:val="left"/>
      <w:pPr>
        <w:ind w:left="1695" w:hanging="567"/>
      </w:pPr>
      <w:rPr>
        <w:rFonts w:hint="default"/>
        <w:lang w:val="en-US" w:eastAsia="en-US" w:bidi="ar-SA"/>
      </w:rPr>
    </w:lvl>
    <w:lvl w:ilvl="2" w:tplc="064E3316">
      <w:numFmt w:val="bullet"/>
      <w:lvlText w:val="•"/>
      <w:lvlJc w:val="left"/>
      <w:pPr>
        <w:ind w:left="2710" w:hanging="567"/>
      </w:pPr>
      <w:rPr>
        <w:rFonts w:hint="default"/>
        <w:lang w:val="en-US" w:eastAsia="en-US" w:bidi="ar-SA"/>
      </w:rPr>
    </w:lvl>
    <w:lvl w:ilvl="3" w:tplc="2FE259E2">
      <w:numFmt w:val="bullet"/>
      <w:lvlText w:val="•"/>
      <w:lvlJc w:val="left"/>
      <w:pPr>
        <w:ind w:left="3725" w:hanging="567"/>
      </w:pPr>
      <w:rPr>
        <w:rFonts w:hint="default"/>
        <w:lang w:val="en-US" w:eastAsia="en-US" w:bidi="ar-SA"/>
      </w:rPr>
    </w:lvl>
    <w:lvl w:ilvl="4" w:tplc="98D49D5A">
      <w:numFmt w:val="bullet"/>
      <w:lvlText w:val="•"/>
      <w:lvlJc w:val="left"/>
      <w:pPr>
        <w:ind w:left="4740" w:hanging="567"/>
      </w:pPr>
      <w:rPr>
        <w:rFonts w:hint="default"/>
        <w:lang w:val="en-US" w:eastAsia="en-US" w:bidi="ar-SA"/>
      </w:rPr>
    </w:lvl>
    <w:lvl w:ilvl="5" w:tplc="0CC67DD8">
      <w:numFmt w:val="bullet"/>
      <w:lvlText w:val="•"/>
      <w:lvlJc w:val="left"/>
      <w:pPr>
        <w:ind w:left="5755" w:hanging="567"/>
      </w:pPr>
      <w:rPr>
        <w:rFonts w:hint="default"/>
        <w:lang w:val="en-US" w:eastAsia="en-US" w:bidi="ar-SA"/>
      </w:rPr>
    </w:lvl>
    <w:lvl w:ilvl="6" w:tplc="6F8E1CF0">
      <w:numFmt w:val="bullet"/>
      <w:lvlText w:val="•"/>
      <w:lvlJc w:val="left"/>
      <w:pPr>
        <w:ind w:left="6770" w:hanging="567"/>
      </w:pPr>
      <w:rPr>
        <w:rFonts w:hint="default"/>
        <w:lang w:val="en-US" w:eastAsia="en-US" w:bidi="ar-SA"/>
      </w:rPr>
    </w:lvl>
    <w:lvl w:ilvl="7" w:tplc="894CCD72">
      <w:numFmt w:val="bullet"/>
      <w:lvlText w:val="•"/>
      <w:lvlJc w:val="left"/>
      <w:pPr>
        <w:ind w:left="7785" w:hanging="567"/>
      </w:pPr>
      <w:rPr>
        <w:rFonts w:hint="default"/>
        <w:lang w:val="en-US" w:eastAsia="en-US" w:bidi="ar-SA"/>
      </w:rPr>
    </w:lvl>
    <w:lvl w:ilvl="8" w:tplc="419A2D58">
      <w:numFmt w:val="bullet"/>
      <w:lvlText w:val="•"/>
      <w:lvlJc w:val="left"/>
      <w:pPr>
        <w:ind w:left="8800" w:hanging="567"/>
      </w:pPr>
      <w:rPr>
        <w:rFonts w:hint="default"/>
        <w:lang w:val="en-US" w:eastAsia="en-US" w:bidi="ar-SA"/>
      </w:rPr>
    </w:lvl>
  </w:abstractNum>
  <w:abstractNum w:abstractNumId="27" w15:restartNumberingAfterBreak="0">
    <w:nsid w:val="4EAA0A85"/>
    <w:multiLevelType w:val="hybridMultilevel"/>
    <w:tmpl w:val="63D2ED6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8" w15:restartNumberingAfterBreak="0">
    <w:nsid w:val="4EDC262A"/>
    <w:multiLevelType w:val="hybridMultilevel"/>
    <w:tmpl w:val="861A0B5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4F71650E"/>
    <w:multiLevelType w:val="multilevel"/>
    <w:tmpl w:val="1BC6D194"/>
    <w:lvl w:ilvl="0">
      <w:start w:val="7"/>
      <w:numFmt w:val="decimal"/>
      <w:lvlText w:val="%1"/>
      <w:lvlJc w:val="left"/>
      <w:pPr>
        <w:ind w:left="960" w:hanging="710"/>
      </w:pPr>
      <w:rPr>
        <w:rFonts w:hint="default"/>
        <w:lang w:val="en-US" w:eastAsia="en-US" w:bidi="ar-SA"/>
      </w:rPr>
    </w:lvl>
    <w:lvl w:ilvl="1">
      <w:start w:val="1"/>
      <w:numFmt w:val="decimal"/>
      <w:lvlText w:val="%1.%2"/>
      <w:lvlJc w:val="left"/>
      <w:pPr>
        <w:ind w:left="960" w:hanging="710"/>
      </w:pPr>
      <w:rPr>
        <w:rFonts w:hint="default"/>
        <w:lang w:val="en-US" w:eastAsia="en-US" w:bidi="ar-SA"/>
      </w:rPr>
    </w:lvl>
    <w:lvl w:ilvl="2">
      <w:start w:val="1"/>
      <w:numFmt w:val="decimal"/>
      <w:lvlText w:val="%1.%2.%3."/>
      <w:lvlJc w:val="left"/>
      <w:pPr>
        <w:ind w:left="960" w:hanging="710"/>
      </w:pPr>
      <w:rPr>
        <w:rFonts w:ascii="Arial" w:eastAsia="Arial" w:hAnsi="Arial" w:cs="Arial" w:hint="default"/>
        <w:b w:val="0"/>
        <w:bCs w:val="0"/>
        <w:i w:val="0"/>
        <w:iCs w:val="0"/>
        <w:color w:val="800080"/>
        <w:spacing w:val="-2"/>
        <w:w w:val="90"/>
        <w:sz w:val="22"/>
        <w:szCs w:val="22"/>
        <w:lang w:val="en-US" w:eastAsia="en-US" w:bidi="ar-SA"/>
      </w:rPr>
    </w:lvl>
    <w:lvl w:ilvl="3">
      <w:numFmt w:val="bullet"/>
      <w:lvlText w:val=""/>
      <w:lvlJc w:val="left"/>
      <w:pPr>
        <w:ind w:left="1739" w:hanging="361"/>
      </w:pPr>
      <w:rPr>
        <w:rFonts w:ascii="Symbol" w:eastAsia="Symbol" w:hAnsi="Symbol" w:cs="Symbol" w:hint="default"/>
        <w:b w:val="0"/>
        <w:bCs w:val="0"/>
        <w:i w:val="0"/>
        <w:iCs w:val="0"/>
        <w:spacing w:val="0"/>
        <w:w w:val="99"/>
        <w:sz w:val="22"/>
        <w:szCs w:val="22"/>
        <w:lang w:val="en-US" w:eastAsia="en-US" w:bidi="ar-SA"/>
      </w:rPr>
    </w:lvl>
    <w:lvl w:ilvl="4">
      <w:numFmt w:val="bullet"/>
      <w:lvlText w:val="•"/>
      <w:lvlJc w:val="left"/>
      <w:pPr>
        <w:ind w:left="4776" w:hanging="361"/>
      </w:pPr>
      <w:rPr>
        <w:rFonts w:hint="default"/>
        <w:lang w:val="en-US" w:eastAsia="en-US" w:bidi="ar-SA"/>
      </w:rPr>
    </w:lvl>
    <w:lvl w:ilvl="5">
      <w:numFmt w:val="bullet"/>
      <w:lvlText w:val="•"/>
      <w:lvlJc w:val="left"/>
      <w:pPr>
        <w:ind w:left="5788" w:hanging="361"/>
      </w:pPr>
      <w:rPr>
        <w:rFonts w:hint="default"/>
        <w:lang w:val="en-US" w:eastAsia="en-US" w:bidi="ar-SA"/>
      </w:rPr>
    </w:lvl>
    <w:lvl w:ilvl="6">
      <w:numFmt w:val="bullet"/>
      <w:lvlText w:val="•"/>
      <w:lvlJc w:val="left"/>
      <w:pPr>
        <w:ind w:left="6801" w:hanging="361"/>
      </w:pPr>
      <w:rPr>
        <w:rFonts w:hint="default"/>
        <w:lang w:val="en-US" w:eastAsia="en-US" w:bidi="ar-SA"/>
      </w:rPr>
    </w:lvl>
    <w:lvl w:ilvl="7">
      <w:numFmt w:val="bullet"/>
      <w:lvlText w:val="•"/>
      <w:lvlJc w:val="left"/>
      <w:pPr>
        <w:ind w:left="7813" w:hanging="361"/>
      </w:pPr>
      <w:rPr>
        <w:rFonts w:hint="default"/>
        <w:lang w:val="en-US" w:eastAsia="en-US" w:bidi="ar-SA"/>
      </w:rPr>
    </w:lvl>
    <w:lvl w:ilvl="8">
      <w:numFmt w:val="bullet"/>
      <w:lvlText w:val="•"/>
      <w:lvlJc w:val="left"/>
      <w:pPr>
        <w:ind w:left="8825" w:hanging="361"/>
      </w:pPr>
      <w:rPr>
        <w:rFonts w:hint="default"/>
        <w:lang w:val="en-US" w:eastAsia="en-US" w:bidi="ar-SA"/>
      </w:rPr>
    </w:lvl>
  </w:abstractNum>
  <w:abstractNum w:abstractNumId="30" w15:restartNumberingAfterBreak="0">
    <w:nsid w:val="55D93C76"/>
    <w:multiLevelType w:val="multilevel"/>
    <w:tmpl w:val="834C9D5A"/>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Trebuchet MS" w:eastAsia="Trebuchet MS" w:hAnsi="Trebuchet MS" w:cs="Trebuchet MS" w:hint="default"/>
        <w:b/>
        <w:bCs/>
        <w:i w:val="0"/>
        <w:iCs w:val="0"/>
        <w:color w:val="800080"/>
        <w:spacing w:val="0"/>
        <w:w w:val="100"/>
        <w:sz w:val="24"/>
        <w:szCs w:val="24"/>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31" w15:restartNumberingAfterBreak="0">
    <w:nsid w:val="565C531F"/>
    <w:multiLevelType w:val="hybridMultilevel"/>
    <w:tmpl w:val="2A94E8E2"/>
    <w:lvl w:ilvl="0" w:tplc="B3AED15A">
      <w:numFmt w:val="bullet"/>
      <w:lvlText w:val="●"/>
      <w:lvlJc w:val="left"/>
      <w:pPr>
        <w:ind w:left="688" w:hanging="357"/>
      </w:pPr>
      <w:rPr>
        <w:rFonts w:ascii="Trebuchet MS" w:eastAsia="Trebuchet MS" w:hAnsi="Trebuchet MS" w:cs="Trebuchet MS" w:hint="default"/>
        <w:b/>
        <w:bCs/>
        <w:i w:val="0"/>
        <w:iCs w:val="0"/>
        <w:color w:val="800080"/>
        <w:spacing w:val="0"/>
        <w:w w:val="100"/>
        <w:sz w:val="24"/>
        <w:szCs w:val="24"/>
        <w:lang w:val="en-US" w:eastAsia="en-US" w:bidi="ar-SA"/>
      </w:rPr>
    </w:lvl>
    <w:lvl w:ilvl="1" w:tplc="12280D50">
      <w:numFmt w:val="bullet"/>
      <w:lvlText w:val="•"/>
      <w:lvlJc w:val="left"/>
      <w:pPr>
        <w:ind w:left="1134" w:hanging="357"/>
      </w:pPr>
      <w:rPr>
        <w:rFonts w:hint="default"/>
        <w:lang w:val="en-US" w:eastAsia="en-US" w:bidi="ar-SA"/>
      </w:rPr>
    </w:lvl>
    <w:lvl w:ilvl="2" w:tplc="1A12AD96">
      <w:numFmt w:val="bullet"/>
      <w:lvlText w:val="•"/>
      <w:lvlJc w:val="left"/>
      <w:pPr>
        <w:ind w:left="1589" w:hanging="357"/>
      </w:pPr>
      <w:rPr>
        <w:rFonts w:hint="default"/>
        <w:lang w:val="en-US" w:eastAsia="en-US" w:bidi="ar-SA"/>
      </w:rPr>
    </w:lvl>
    <w:lvl w:ilvl="3" w:tplc="F6CA2748">
      <w:numFmt w:val="bullet"/>
      <w:lvlText w:val="•"/>
      <w:lvlJc w:val="left"/>
      <w:pPr>
        <w:ind w:left="2043" w:hanging="357"/>
      </w:pPr>
      <w:rPr>
        <w:rFonts w:hint="default"/>
        <w:lang w:val="en-US" w:eastAsia="en-US" w:bidi="ar-SA"/>
      </w:rPr>
    </w:lvl>
    <w:lvl w:ilvl="4" w:tplc="78107ACC">
      <w:numFmt w:val="bullet"/>
      <w:lvlText w:val="•"/>
      <w:lvlJc w:val="left"/>
      <w:pPr>
        <w:ind w:left="2498" w:hanging="357"/>
      </w:pPr>
      <w:rPr>
        <w:rFonts w:hint="default"/>
        <w:lang w:val="en-US" w:eastAsia="en-US" w:bidi="ar-SA"/>
      </w:rPr>
    </w:lvl>
    <w:lvl w:ilvl="5" w:tplc="5462B466">
      <w:numFmt w:val="bullet"/>
      <w:lvlText w:val="•"/>
      <w:lvlJc w:val="left"/>
      <w:pPr>
        <w:ind w:left="2953" w:hanging="357"/>
      </w:pPr>
      <w:rPr>
        <w:rFonts w:hint="default"/>
        <w:lang w:val="en-US" w:eastAsia="en-US" w:bidi="ar-SA"/>
      </w:rPr>
    </w:lvl>
    <w:lvl w:ilvl="6" w:tplc="29D68592">
      <w:numFmt w:val="bullet"/>
      <w:lvlText w:val="•"/>
      <w:lvlJc w:val="left"/>
      <w:pPr>
        <w:ind w:left="3407" w:hanging="357"/>
      </w:pPr>
      <w:rPr>
        <w:rFonts w:hint="default"/>
        <w:lang w:val="en-US" w:eastAsia="en-US" w:bidi="ar-SA"/>
      </w:rPr>
    </w:lvl>
    <w:lvl w:ilvl="7" w:tplc="B7B6360C">
      <w:numFmt w:val="bullet"/>
      <w:lvlText w:val="•"/>
      <w:lvlJc w:val="left"/>
      <w:pPr>
        <w:ind w:left="3862" w:hanging="357"/>
      </w:pPr>
      <w:rPr>
        <w:rFonts w:hint="default"/>
        <w:lang w:val="en-US" w:eastAsia="en-US" w:bidi="ar-SA"/>
      </w:rPr>
    </w:lvl>
    <w:lvl w:ilvl="8" w:tplc="FB88120E">
      <w:numFmt w:val="bullet"/>
      <w:lvlText w:val="•"/>
      <w:lvlJc w:val="left"/>
      <w:pPr>
        <w:ind w:left="4317" w:hanging="357"/>
      </w:pPr>
      <w:rPr>
        <w:rFonts w:hint="default"/>
        <w:lang w:val="en-US" w:eastAsia="en-US" w:bidi="ar-SA"/>
      </w:rPr>
    </w:lvl>
  </w:abstractNum>
  <w:abstractNum w:abstractNumId="32" w15:restartNumberingAfterBreak="0">
    <w:nsid w:val="57DE2D2D"/>
    <w:multiLevelType w:val="hybridMultilevel"/>
    <w:tmpl w:val="AF026A4E"/>
    <w:lvl w:ilvl="0" w:tplc="9872D660">
      <w:start w:val="4"/>
      <w:numFmt w:val="bullet"/>
      <w:lvlText w:val="-"/>
      <w:lvlJc w:val="left"/>
      <w:pPr>
        <w:ind w:left="369" w:hanging="360"/>
      </w:pPr>
      <w:rPr>
        <w:rFonts w:ascii="Arial" w:eastAsia="Arial" w:hAnsi="Arial" w:cs="Arial" w:hint="default"/>
      </w:rPr>
    </w:lvl>
    <w:lvl w:ilvl="1" w:tplc="08090003" w:tentative="1">
      <w:start w:val="1"/>
      <w:numFmt w:val="bullet"/>
      <w:lvlText w:val="o"/>
      <w:lvlJc w:val="left"/>
      <w:pPr>
        <w:ind w:left="1089" w:hanging="360"/>
      </w:pPr>
      <w:rPr>
        <w:rFonts w:ascii="Courier New" w:hAnsi="Courier New" w:cs="Courier New" w:hint="default"/>
      </w:rPr>
    </w:lvl>
    <w:lvl w:ilvl="2" w:tplc="08090005" w:tentative="1">
      <w:start w:val="1"/>
      <w:numFmt w:val="bullet"/>
      <w:lvlText w:val=""/>
      <w:lvlJc w:val="left"/>
      <w:pPr>
        <w:ind w:left="1809" w:hanging="360"/>
      </w:pPr>
      <w:rPr>
        <w:rFonts w:ascii="Wingdings" w:hAnsi="Wingdings" w:hint="default"/>
      </w:rPr>
    </w:lvl>
    <w:lvl w:ilvl="3" w:tplc="08090001" w:tentative="1">
      <w:start w:val="1"/>
      <w:numFmt w:val="bullet"/>
      <w:lvlText w:val=""/>
      <w:lvlJc w:val="left"/>
      <w:pPr>
        <w:ind w:left="2529" w:hanging="360"/>
      </w:pPr>
      <w:rPr>
        <w:rFonts w:ascii="Symbol" w:hAnsi="Symbol" w:hint="default"/>
      </w:rPr>
    </w:lvl>
    <w:lvl w:ilvl="4" w:tplc="08090003" w:tentative="1">
      <w:start w:val="1"/>
      <w:numFmt w:val="bullet"/>
      <w:lvlText w:val="o"/>
      <w:lvlJc w:val="left"/>
      <w:pPr>
        <w:ind w:left="3249" w:hanging="360"/>
      </w:pPr>
      <w:rPr>
        <w:rFonts w:ascii="Courier New" w:hAnsi="Courier New" w:cs="Courier New" w:hint="default"/>
      </w:rPr>
    </w:lvl>
    <w:lvl w:ilvl="5" w:tplc="08090005" w:tentative="1">
      <w:start w:val="1"/>
      <w:numFmt w:val="bullet"/>
      <w:lvlText w:val=""/>
      <w:lvlJc w:val="left"/>
      <w:pPr>
        <w:ind w:left="3969" w:hanging="360"/>
      </w:pPr>
      <w:rPr>
        <w:rFonts w:ascii="Wingdings" w:hAnsi="Wingdings" w:hint="default"/>
      </w:rPr>
    </w:lvl>
    <w:lvl w:ilvl="6" w:tplc="08090001" w:tentative="1">
      <w:start w:val="1"/>
      <w:numFmt w:val="bullet"/>
      <w:lvlText w:val=""/>
      <w:lvlJc w:val="left"/>
      <w:pPr>
        <w:ind w:left="4689" w:hanging="360"/>
      </w:pPr>
      <w:rPr>
        <w:rFonts w:ascii="Symbol" w:hAnsi="Symbol" w:hint="default"/>
      </w:rPr>
    </w:lvl>
    <w:lvl w:ilvl="7" w:tplc="08090003" w:tentative="1">
      <w:start w:val="1"/>
      <w:numFmt w:val="bullet"/>
      <w:lvlText w:val="o"/>
      <w:lvlJc w:val="left"/>
      <w:pPr>
        <w:ind w:left="5409" w:hanging="360"/>
      </w:pPr>
      <w:rPr>
        <w:rFonts w:ascii="Courier New" w:hAnsi="Courier New" w:cs="Courier New" w:hint="default"/>
      </w:rPr>
    </w:lvl>
    <w:lvl w:ilvl="8" w:tplc="08090005" w:tentative="1">
      <w:start w:val="1"/>
      <w:numFmt w:val="bullet"/>
      <w:lvlText w:val=""/>
      <w:lvlJc w:val="left"/>
      <w:pPr>
        <w:ind w:left="6129" w:hanging="360"/>
      </w:pPr>
      <w:rPr>
        <w:rFonts w:ascii="Wingdings" w:hAnsi="Wingdings" w:hint="default"/>
      </w:rPr>
    </w:lvl>
  </w:abstractNum>
  <w:abstractNum w:abstractNumId="33" w15:restartNumberingAfterBreak="0">
    <w:nsid w:val="5CF56F32"/>
    <w:multiLevelType w:val="multilevel"/>
    <w:tmpl w:val="E7428BB8"/>
    <w:lvl w:ilvl="0">
      <w:start w:val="1"/>
      <w:numFmt w:val="decimal"/>
      <w:lvlText w:val="%1."/>
      <w:lvlJc w:val="left"/>
      <w:pPr>
        <w:ind w:left="4472"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DBC2C80"/>
    <w:multiLevelType w:val="multilevel"/>
    <w:tmpl w:val="ECD2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3B1905"/>
    <w:multiLevelType w:val="multilevel"/>
    <w:tmpl w:val="5FE89F32"/>
    <w:lvl w:ilvl="0">
      <w:start w:val="1"/>
      <w:numFmt w:val="decimal"/>
      <w:lvlText w:val="%1."/>
      <w:lvlJc w:val="left"/>
      <w:pPr>
        <w:ind w:left="4472" w:hanging="360"/>
      </w:pPr>
    </w:lvl>
    <w:lvl w:ilvl="1">
      <w:numFmt w:val="bullet"/>
      <w:lvlText w:val="●"/>
      <w:lvlJc w:val="left"/>
      <w:pPr>
        <w:ind w:left="927" w:hanging="360"/>
      </w:pPr>
      <w:rPr>
        <w:rFonts w:ascii="Trebuchet MS" w:eastAsia="Trebuchet MS" w:hAnsi="Trebuchet MS" w:cs="Trebuchet MS" w:hint="default"/>
        <w:b/>
        <w:bCs/>
        <w:i w:val="0"/>
        <w:iCs w:val="0"/>
        <w:color w:val="800080"/>
        <w:spacing w:val="0"/>
        <w:w w:val="100"/>
        <w:sz w:val="24"/>
        <w:szCs w:val="24"/>
        <w:lang w:val="en-US" w:eastAsia="en-US" w:bidi="ar-SA"/>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2B878AA"/>
    <w:multiLevelType w:val="hybridMultilevel"/>
    <w:tmpl w:val="ADBEC50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37" w15:restartNumberingAfterBreak="0">
    <w:nsid w:val="67416A04"/>
    <w:multiLevelType w:val="multilevel"/>
    <w:tmpl w:val="EE3AB428"/>
    <w:lvl w:ilvl="0">
      <w:start w:val="6"/>
      <w:numFmt w:val="decimal"/>
      <w:lvlText w:val="%1"/>
      <w:lvlJc w:val="left"/>
      <w:pPr>
        <w:ind w:left="960" w:hanging="788"/>
      </w:pPr>
      <w:rPr>
        <w:rFonts w:hint="default"/>
        <w:lang w:val="en-US" w:eastAsia="en-US" w:bidi="ar-SA"/>
      </w:rPr>
    </w:lvl>
    <w:lvl w:ilvl="1">
      <w:start w:val="1"/>
      <w:numFmt w:val="decimal"/>
      <w:lvlText w:val="%1.%2"/>
      <w:lvlJc w:val="left"/>
      <w:pPr>
        <w:ind w:left="960" w:hanging="788"/>
      </w:pPr>
      <w:rPr>
        <w:rFonts w:hint="default"/>
        <w:lang w:val="en-US" w:eastAsia="en-US" w:bidi="ar-SA"/>
      </w:rPr>
    </w:lvl>
    <w:lvl w:ilvl="2">
      <w:start w:val="1"/>
      <w:numFmt w:val="decimal"/>
      <w:lvlText w:val="%1.%2.%3."/>
      <w:lvlJc w:val="left"/>
      <w:pPr>
        <w:ind w:left="960" w:hanging="788"/>
        <w:jc w:val="right"/>
      </w:pPr>
      <w:rPr>
        <w:rFonts w:ascii="Arial" w:eastAsia="Arial" w:hAnsi="Arial" w:cs="Arial" w:hint="default"/>
        <w:b w:val="0"/>
        <w:bCs w:val="0"/>
        <w:i w:val="0"/>
        <w:iCs w:val="0"/>
        <w:color w:val="800080"/>
        <w:spacing w:val="0"/>
        <w:w w:val="90"/>
        <w:sz w:val="22"/>
        <w:szCs w:val="22"/>
        <w:lang w:val="en-US" w:eastAsia="en-US" w:bidi="ar-SA"/>
      </w:rPr>
    </w:lvl>
    <w:lvl w:ilvl="3">
      <w:numFmt w:val="bullet"/>
      <w:lvlText w:val="•"/>
      <w:lvlJc w:val="left"/>
      <w:pPr>
        <w:ind w:left="3927" w:hanging="788"/>
      </w:pPr>
      <w:rPr>
        <w:rFonts w:hint="default"/>
        <w:lang w:val="en-US" w:eastAsia="en-US" w:bidi="ar-SA"/>
      </w:rPr>
    </w:lvl>
    <w:lvl w:ilvl="4">
      <w:numFmt w:val="bullet"/>
      <w:lvlText w:val="•"/>
      <w:lvlJc w:val="left"/>
      <w:pPr>
        <w:ind w:left="4916" w:hanging="788"/>
      </w:pPr>
      <w:rPr>
        <w:rFonts w:hint="default"/>
        <w:lang w:val="en-US" w:eastAsia="en-US" w:bidi="ar-SA"/>
      </w:rPr>
    </w:lvl>
    <w:lvl w:ilvl="5">
      <w:numFmt w:val="bullet"/>
      <w:lvlText w:val="•"/>
      <w:lvlJc w:val="left"/>
      <w:pPr>
        <w:ind w:left="5905" w:hanging="788"/>
      </w:pPr>
      <w:rPr>
        <w:rFonts w:hint="default"/>
        <w:lang w:val="en-US" w:eastAsia="en-US" w:bidi="ar-SA"/>
      </w:rPr>
    </w:lvl>
    <w:lvl w:ilvl="6">
      <w:numFmt w:val="bullet"/>
      <w:lvlText w:val="•"/>
      <w:lvlJc w:val="left"/>
      <w:pPr>
        <w:ind w:left="6894" w:hanging="788"/>
      </w:pPr>
      <w:rPr>
        <w:rFonts w:hint="default"/>
        <w:lang w:val="en-US" w:eastAsia="en-US" w:bidi="ar-SA"/>
      </w:rPr>
    </w:lvl>
    <w:lvl w:ilvl="7">
      <w:numFmt w:val="bullet"/>
      <w:lvlText w:val="•"/>
      <w:lvlJc w:val="left"/>
      <w:pPr>
        <w:ind w:left="7883" w:hanging="788"/>
      </w:pPr>
      <w:rPr>
        <w:rFonts w:hint="default"/>
        <w:lang w:val="en-US" w:eastAsia="en-US" w:bidi="ar-SA"/>
      </w:rPr>
    </w:lvl>
    <w:lvl w:ilvl="8">
      <w:numFmt w:val="bullet"/>
      <w:lvlText w:val="•"/>
      <w:lvlJc w:val="left"/>
      <w:pPr>
        <w:ind w:left="8872" w:hanging="788"/>
      </w:pPr>
      <w:rPr>
        <w:rFonts w:hint="default"/>
        <w:lang w:val="en-US" w:eastAsia="en-US" w:bidi="ar-SA"/>
      </w:rPr>
    </w:lvl>
  </w:abstractNum>
  <w:abstractNum w:abstractNumId="38" w15:restartNumberingAfterBreak="0">
    <w:nsid w:val="6A4D489D"/>
    <w:multiLevelType w:val="hybridMultilevel"/>
    <w:tmpl w:val="CBEEF7C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9" w15:restartNumberingAfterBreak="0">
    <w:nsid w:val="6E41056E"/>
    <w:multiLevelType w:val="hybridMultilevel"/>
    <w:tmpl w:val="0696FFAE"/>
    <w:lvl w:ilvl="0" w:tplc="08090001">
      <w:start w:val="1"/>
      <w:numFmt w:val="bullet"/>
      <w:lvlText w:val=""/>
      <w:lvlJc w:val="left"/>
      <w:pPr>
        <w:ind w:left="469" w:hanging="360"/>
      </w:pPr>
      <w:rPr>
        <w:rFonts w:ascii="Symbol" w:hAnsi="Symbol" w:hint="default"/>
      </w:rPr>
    </w:lvl>
    <w:lvl w:ilvl="1" w:tplc="08090003" w:tentative="1">
      <w:start w:val="1"/>
      <w:numFmt w:val="bullet"/>
      <w:lvlText w:val="o"/>
      <w:lvlJc w:val="left"/>
      <w:pPr>
        <w:ind w:left="1189" w:hanging="360"/>
      </w:pPr>
      <w:rPr>
        <w:rFonts w:ascii="Courier New" w:hAnsi="Courier New" w:cs="Courier New" w:hint="default"/>
      </w:rPr>
    </w:lvl>
    <w:lvl w:ilvl="2" w:tplc="08090005" w:tentative="1">
      <w:start w:val="1"/>
      <w:numFmt w:val="bullet"/>
      <w:lvlText w:val=""/>
      <w:lvlJc w:val="left"/>
      <w:pPr>
        <w:ind w:left="1909" w:hanging="360"/>
      </w:pPr>
      <w:rPr>
        <w:rFonts w:ascii="Wingdings" w:hAnsi="Wingdings" w:hint="default"/>
      </w:rPr>
    </w:lvl>
    <w:lvl w:ilvl="3" w:tplc="08090001" w:tentative="1">
      <w:start w:val="1"/>
      <w:numFmt w:val="bullet"/>
      <w:lvlText w:val=""/>
      <w:lvlJc w:val="left"/>
      <w:pPr>
        <w:ind w:left="2629" w:hanging="360"/>
      </w:pPr>
      <w:rPr>
        <w:rFonts w:ascii="Symbol" w:hAnsi="Symbol" w:hint="default"/>
      </w:rPr>
    </w:lvl>
    <w:lvl w:ilvl="4" w:tplc="08090003" w:tentative="1">
      <w:start w:val="1"/>
      <w:numFmt w:val="bullet"/>
      <w:lvlText w:val="o"/>
      <w:lvlJc w:val="left"/>
      <w:pPr>
        <w:ind w:left="3349" w:hanging="360"/>
      </w:pPr>
      <w:rPr>
        <w:rFonts w:ascii="Courier New" w:hAnsi="Courier New" w:cs="Courier New" w:hint="default"/>
      </w:rPr>
    </w:lvl>
    <w:lvl w:ilvl="5" w:tplc="08090005" w:tentative="1">
      <w:start w:val="1"/>
      <w:numFmt w:val="bullet"/>
      <w:lvlText w:val=""/>
      <w:lvlJc w:val="left"/>
      <w:pPr>
        <w:ind w:left="4069" w:hanging="360"/>
      </w:pPr>
      <w:rPr>
        <w:rFonts w:ascii="Wingdings" w:hAnsi="Wingdings" w:hint="default"/>
      </w:rPr>
    </w:lvl>
    <w:lvl w:ilvl="6" w:tplc="08090001" w:tentative="1">
      <w:start w:val="1"/>
      <w:numFmt w:val="bullet"/>
      <w:lvlText w:val=""/>
      <w:lvlJc w:val="left"/>
      <w:pPr>
        <w:ind w:left="4789" w:hanging="360"/>
      </w:pPr>
      <w:rPr>
        <w:rFonts w:ascii="Symbol" w:hAnsi="Symbol" w:hint="default"/>
      </w:rPr>
    </w:lvl>
    <w:lvl w:ilvl="7" w:tplc="08090003" w:tentative="1">
      <w:start w:val="1"/>
      <w:numFmt w:val="bullet"/>
      <w:lvlText w:val="o"/>
      <w:lvlJc w:val="left"/>
      <w:pPr>
        <w:ind w:left="5509" w:hanging="360"/>
      </w:pPr>
      <w:rPr>
        <w:rFonts w:ascii="Courier New" w:hAnsi="Courier New" w:cs="Courier New" w:hint="default"/>
      </w:rPr>
    </w:lvl>
    <w:lvl w:ilvl="8" w:tplc="08090005" w:tentative="1">
      <w:start w:val="1"/>
      <w:numFmt w:val="bullet"/>
      <w:lvlText w:val=""/>
      <w:lvlJc w:val="left"/>
      <w:pPr>
        <w:ind w:left="6229" w:hanging="360"/>
      </w:pPr>
      <w:rPr>
        <w:rFonts w:ascii="Wingdings" w:hAnsi="Wingdings" w:hint="default"/>
      </w:rPr>
    </w:lvl>
  </w:abstractNum>
  <w:abstractNum w:abstractNumId="40" w15:restartNumberingAfterBreak="0">
    <w:nsid w:val="6EB67E3C"/>
    <w:multiLevelType w:val="multilevel"/>
    <w:tmpl w:val="0CB007B2"/>
    <w:lvl w:ilvl="0">
      <w:start w:val="5"/>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41" w15:restartNumberingAfterBreak="0">
    <w:nsid w:val="7274141D"/>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30730C6"/>
    <w:multiLevelType w:val="hybridMultilevel"/>
    <w:tmpl w:val="C49412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3362116"/>
    <w:multiLevelType w:val="multilevel"/>
    <w:tmpl w:val="95763EDC"/>
    <w:lvl w:ilvl="0">
      <w:start w:val="1"/>
      <w:numFmt w:val="decimal"/>
      <w:lvlText w:val="%1."/>
      <w:lvlJc w:val="left"/>
      <w:pPr>
        <w:ind w:left="4472" w:hanging="360"/>
      </w:pPr>
    </w:lvl>
    <w:lvl w:ilvl="1">
      <w:start w:val="1"/>
      <w:numFmt w:val="decimal"/>
      <w:lvlText w:val="%1.%2."/>
      <w:lvlJc w:val="left"/>
      <w:pPr>
        <w:ind w:left="857"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7E67951"/>
    <w:multiLevelType w:val="hybridMultilevel"/>
    <w:tmpl w:val="DAEE6838"/>
    <w:lvl w:ilvl="0" w:tplc="A8624698">
      <w:numFmt w:val="bullet"/>
      <w:lvlText w:val="●"/>
      <w:lvlJc w:val="left"/>
      <w:pPr>
        <w:ind w:left="720" w:hanging="360"/>
      </w:pPr>
      <w:rPr>
        <w:rFonts w:ascii="Trebuchet MS" w:eastAsia="Trebuchet MS" w:hAnsi="Trebuchet MS" w:cs="Trebuchet MS" w:hint="default"/>
        <w:b/>
        <w:bCs/>
        <w:i w:val="0"/>
        <w:iCs w:val="0"/>
        <w:color w:val="800080"/>
        <w:spacing w:val="0"/>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96727C"/>
    <w:multiLevelType w:val="hybridMultilevel"/>
    <w:tmpl w:val="A1A846B2"/>
    <w:lvl w:ilvl="0" w:tplc="6E5888A2">
      <w:numFmt w:val="bullet"/>
      <w:lvlText w:val="•"/>
      <w:lvlJc w:val="left"/>
      <w:pPr>
        <w:ind w:left="1176" w:hanging="360"/>
      </w:pPr>
      <w:rPr>
        <w:rFonts w:ascii="Segoe UI" w:eastAsia="Segoe UI" w:hAnsi="Segoe UI" w:cs="Segoe UI" w:hint="default"/>
        <w:spacing w:val="0"/>
        <w:w w:val="100"/>
        <w:lang w:val="en-US" w:eastAsia="en-US" w:bidi="ar-SA"/>
      </w:rPr>
    </w:lvl>
    <w:lvl w:ilvl="1" w:tplc="3AA66A36">
      <w:numFmt w:val="bullet"/>
      <w:lvlText w:val="•"/>
      <w:lvlJc w:val="left"/>
      <w:pPr>
        <w:ind w:left="2145" w:hanging="360"/>
      </w:pPr>
      <w:rPr>
        <w:rFonts w:hint="default"/>
        <w:lang w:val="en-US" w:eastAsia="en-US" w:bidi="ar-SA"/>
      </w:rPr>
    </w:lvl>
    <w:lvl w:ilvl="2" w:tplc="FB0CAAA2">
      <w:numFmt w:val="bullet"/>
      <w:lvlText w:val="•"/>
      <w:lvlJc w:val="left"/>
      <w:pPr>
        <w:ind w:left="3110" w:hanging="360"/>
      </w:pPr>
      <w:rPr>
        <w:rFonts w:hint="default"/>
        <w:lang w:val="en-US" w:eastAsia="en-US" w:bidi="ar-SA"/>
      </w:rPr>
    </w:lvl>
    <w:lvl w:ilvl="3" w:tplc="968E5822">
      <w:numFmt w:val="bullet"/>
      <w:lvlText w:val="•"/>
      <w:lvlJc w:val="left"/>
      <w:pPr>
        <w:ind w:left="4075" w:hanging="360"/>
      </w:pPr>
      <w:rPr>
        <w:rFonts w:hint="default"/>
        <w:lang w:val="en-US" w:eastAsia="en-US" w:bidi="ar-SA"/>
      </w:rPr>
    </w:lvl>
    <w:lvl w:ilvl="4" w:tplc="A2562A72">
      <w:numFmt w:val="bullet"/>
      <w:lvlText w:val="•"/>
      <w:lvlJc w:val="left"/>
      <w:pPr>
        <w:ind w:left="5040" w:hanging="360"/>
      </w:pPr>
      <w:rPr>
        <w:rFonts w:hint="default"/>
        <w:lang w:val="en-US" w:eastAsia="en-US" w:bidi="ar-SA"/>
      </w:rPr>
    </w:lvl>
    <w:lvl w:ilvl="5" w:tplc="D5CECF6E">
      <w:numFmt w:val="bullet"/>
      <w:lvlText w:val="•"/>
      <w:lvlJc w:val="left"/>
      <w:pPr>
        <w:ind w:left="6005" w:hanging="360"/>
      </w:pPr>
      <w:rPr>
        <w:rFonts w:hint="default"/>
        <w:lang w:val="en-US" w:eastAsia="en-US" w:bidi="ar-SA"/>
      </w:rPr>
    </w:lvl>
    <w:lvl w:ilvl="6" w:tplc="68A031E8">
      <w:numFmt w:val="bullet"/>
      <w:lvlText w:val="•"/>
      <w:lvlJc w:val="left"/>
      <w:pPr>
        <w:ind w:left="6970" w:hanging="360"/>
      </w:pPr>
      <w:rPr>
        <w:rFonts w:hint="default"/>
        <w:lang w:val="en-US" w:eastAsia="en-US" w:bidi="ar-SA"/>
      </w:rPr>
    </w:lvl>
    <w:lvl w:ilvl="7" w:tplc="1840CA06">
      <w:numFmt w:val="bullet"/>
      <w:lvlText w:val="•"/>
      <w:lvlJc w:val="left"/>
      <w:pPr>
        <w:ind w:left="7935" w:hanging="360"/>
      </w:pPr>
      <w:rPr>
        <w:rFonts w:hint="default"/>
        <w:lang w:val="en-US" w:eastAsia="en-US" w:bidi="ar-SA"/>
      </w:rPr>
    </w:lvl>
    <w:lvl w:ilvl="8" w:tplc="F474A252">
      <w:numFmt w:val="bullet"/>
      <w:lvlText w:val="•"/>
      <w:lvlJc w:val="left"/>
      <w:pPr>
        <w:ind w:left="8900" w:hanging="360"/>
      </w:pPr>
      <w:rPr>
        <w:rFonts w:hint="default"/>
        <w:lang w:val="en-US" w:eastAsia="en-US" w:bidi="ar-SA"/>
      </w:rPr>
    </w:lvl>
  </w:abstractNum>
  <w:num w:numId="1" w16cid:durableId="971249272">
    <w:abstractNumId w:val="15"/>
  </w:num>
  <w:num w:numId="2" w16cid:durableId="882519696">
    <w:abstractNumId w:val="8"/>
  </w:num>
  <w:num w:numId="3" w16cid:durableId="183328823">
    <w:abstractNumId w:val="36"/>
  </w:num>
  <w:num w:numId="4" w16cid:durableId="768161786">
    <w:abstractNumId w:val="16"/>
  </w:num>
  <w:num w:numId="5" w16cid:durableId="1041856780">
    <w:abstractNumId w:val="10"/>
  </w:num>
  <w:num w:numId="6" w16cid:durableId="1140726642">
    <w:abstractNumId w:val="9"/>
  </w:num>
  <w:num w:numId="7" w16cid:durableId="2036759957">
    <w:abstractNumId w:val="2"/>
  </w:num>
  <w:num w:numId="8" w16cid:durableId="898394652">
    <w:abstractNumId w:val="3"/>
  </w:num>
  <w:num w:numId="9" w16cid:durableId="483550844">
    <w:abstractNumId w:val="1"/>
  </w:num>
  <w:num w:numId="10" w16cid:durableId="1122722710">
    <w:abstractNumId w:val="23"/>
  </w:num>
  <w:num w:numId="11" w16cid:durableId="1382821118">
    <w:abstractNumId w:val="18"/>
  </w:num>
  <w:num w:numId="12" w16cid:durableId="834079160">
    <w:abstractNumId w:val="0"/>
  </w:num>
  <w:num w:numId="13" w16cid:durableId="1430347175">
    <w:abstractNumId w:val="14"/>
  </w:num>
  <w:num w:numId="14" w16cid:durableId="1649701765">
    <w:abstractNumId w:val="12"/>
  </w:num>
  <w:num w:numId="15" w16cid:durableId="2028479909">
    <w:abstractNumId w:val="34"/>
  </w:num>
  <w:num w:numId="16" w16cid:durableId="204755927">
    <w:abstractNumId w:val="7"/>
  </w:num>
  <w:num w:numId="17" w16cid:durableId="1787577182">
    <w:abstractNumId w:val="17"/>
  </w:num>
  <w:num w:numId="18" w16cid:durableId="249045249">
    <w:abstractNumId w:val="27"/>
  </w:num>
  <w:num w:numId="19" w16cid:durableId="608582420">
    <w:abstractNumId w:val="11"/>
  </w:num>
  <w:num w:numId="20" w16cid:durableId="551160147">
    <w:abstractNumId w:val="38"/>
  </w:num>
  <w:num w:numId="21" w16cid:durableId="2024279705">
    <w:abstractNumId w:val="13"/>
  </w:num>
  <w:num w:numId="22" w16cid:durableId="855968404">
    <w:abstractNumId w:val="21"/>
  </w:num>
  <w:num w:numId="23" w16cid:durableId="145319717">
    <w:abstractNumId w:val="24"/>
  </w:num>
  <w:num w:numId="24" w16cid:durableId="1831093948">
    <w:abstractNumId w:val="28"/>
  </w:num>
  <w:num w:numId="25" w16cid:durableId="1013722838">
    <w:abstractNumId w:val="31"/>
  </w:num>
  <w:num w:numId="26" w16cid:durableId="1766076657">
    <w:abstractNumId w:val="32"/>
  </w:num>
  <w:num w:numId="27" w16cid:durableId="117913485">
    <w:abstractNumId w:val="29"/>
  </w:num>
  <w:num w:numId="28" w16cid:durableId="1547983581">
    <w:abstractNumId w:val="5"/>
  </w:num>
  <w:num w:numId="29" w16cid:durableId="997686042">
    <w:abstractNumId w:val="43"/>
  </w:num>
  <w:num w:numId="30" w16cid:durableId="544874525">
    <w:abstractNumId w:val="25"/>
  </w:num>
  <w:num w:numId="31" w16cid:durableId="2006202383">
    <w:abstractNumId w:val="19"/>
  </w:num>
  <w:num w:numId="32" w16cid:durableId="1247883580">
    <w:abstractNumId w:val="37"/>
  </w:num>
  <w:num w:numId="33" w16cid:durableId="236092553">
    <w:abstractNumId w:val="39"/>
  </w:num>
  <w:num w:numId="34" w16cid:durableId="965234708">
    <w:abstractNumId w:val="6"/>
  </w:num>
  <w:num w:numId="35" w16cid:durableId="13657624">
    <w:abstractNumId w:val="42"/>
  </w:num>
  <w:num w:numId="36" w16cid:durableId="1275677613">
    <w:abstractNumId w:val="30"/>
  </w:num>
  <w:num w:numId="37" w16cid:durableId="834951423">
    <w:abstractNumId w:val="33"/>
  </w:num>
  <w:num w:numId="38" w16cid:durableId="1231648913">
    <w:abstractNumId w:val="41"/>
  </w:num>
  <w:num w:numId="39" w16cid:durableId="1298753728">
    <w:abstractNumId w:val="40"/>
  </w:num>
  <w:num w:numId="40" w16cid:durableId="731539952">
    <w:abstractNumId w:val="26"/>
  </w:num>
  <w:num w:numId="41" w16cid:durableId="1518347089">
    <w:abstractNumId w:val="22"/>
  </w:num>
  <w:num w:numId="42" w16cid:durableId="267809210">
    <w:abstractNumId w:val="35"/>
  </w:num>
  <w:num w:numId="43" w16cid:durableId="1063870896">
    <w:abstractNumId w:val="44"/>
  </w:num>
  <w:num w:numId="44" w16cid:durableId="307056112">
    <w:abstractNumId w:val="4"/>
  </w:num>
  <w:num w:numId="45" w16cid:durableId="1930768620">
    <w:abstractNumId w:val="45"/>
  </w:num>
  <w:num w:numId="46" w16cid:durableId="1737849631">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9A7"/>
    <w:rsid w:val="00002C34"/>
    <w:rsid w:val="00003B1C"/>
    <w:rsid w:val="000106DD"/>
    <w:rsid w:val="0001132C"/>
    <w:rsid w:val="0001223A"/>
    <w:rsid w:val="00013505"/>
    <w:rsid w:val="00013A07"/>
    <w:rsid w:val="00013BC3"/>
    <w:rsid w:val="00015661"/>
    <w:rsid w:val="00016CE1"/>
    <w:rsid w:val="0002036F"/>
    <w:rsid w:val="00020F62"/>
    <w:rsid w:val="00027EFF"/>
    <w:rsid w:val="0003753C"/>
    <w:rsid w:val="00041035"/>
    <w:rsid w:val="000411AD"/>
    <w:rsid w:val="0005274F"/>
    <w:rsid w:val="0005631E"/>
    <w:rsid w:val="00064DBF"/>
    <w:rsid w:val="00064EE5"/>
    <w:rsid w:val="00065791"/>
    <w:rsid w:val="000661DA"/>
    <w:rsid w:val="00071DA7"/>
    <w:rsid w:val="00073159"/>
    <w:rsid w:val="000739A9"/>
    <w:rsid w:val="0007610A"/>
    <w:rsid w:val="00077148"/>
    <w:rsid w:val="00080DF1"/>
    <w:rsid w:val="00082BC0"/>
    <w:rsid w:val="00083B12"/>
    <w:rsid w:val="00092312"/>
    <w:rsid w:val="00094739"/>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846"/>
    <w:rsid w:val="000D7DAA"/>
    <w:rsid w:val="000E3B30"/>
    <w:rsid w:val="000E6CC4"/>
    <w:rsid w:val="000F2396"/>
    <w:rsid w:val="000F271F"/>
    <w:rsid w:val="000F3049"/>
    <w:rsid w:val="000F3565"/>
    <w:rsid w:val="000F6D92"/>
    <w:rsid w:val="0010039E"/>
    <w:rsid w:val="0010098A"/>
    <w:rsid w:val="00103078"/>
    <w:rsid w:val="00106C92"/>
    <w:rsid w:val="001071C6"/>
    <w:rsid w:val="00107284"/>
    <w:rsid w:val="0011079D"/>
    <w:rsid w:val="001108B3"/>
    <w:rsid w:val="001176CC"/>
    <w:rsid w:val="001215FE"/>
    <w:rsid w:val="00122ADF"/>
    <w:rsid w:val="0012480D"/>
    <w:rsid w:val="001316C4"/>
    <w:rsid w:val="00133295"/>
    <w:rsid w:val="0013365D"/>
    <w:rsid w:val="00140862"/>
    <w:rsid w:val="00141F84"/>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60FB"/>
    <w:rsid w:val="001F79F4"/>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42B02"/>
    <w:rsid w:val="00244D5C"/>
    <w:rsid w:val="0024776D"/>
    <w:rsid w:val="00247847"/>
    <w:rsid w:val="00254100"/>
    <w:rsid w:val="00262C30"/>
    <w:rsid w:val="00263AC8"/>
    <w:rsid w:val="002655BC"/>
    <w:rsid w:val="002657EA"/>
    <w:rsid w:val="00270376"/>
    <w:rsid w:val="00270DC7"/>
    <w:rsid w:val="00275073"/>
    <w:rsid w:val="002763B4"/>
    <w:rsid w:val="0027667C"/>
    <w:rsid w:val="00277FDE"/>
    <w:rsid w:val="002800EC"/>
    <w:rsid w:val="00282551"/>
    <w:rsid w:val="0028588E"/>
    <w:rsid w:val="00291C8A"/>
    <w:rsid w:val="002A14EF"/>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301EEF"/>
    <w:rsid w:val="00305C23"/>
    <w:rsid w:val="00307EBB"/>
    <w:rsid w:val="00311814"/>
    <w:rsid w:val="00314D3B"/>
    <w:rsid w:val="00314ED6"/>
    <w:rsid w:val="003208C7"/>
    <w:rsid w:val="00320BA1"/>
    <w:rsid w:val="00327C36"/>
    <w:rsid w:val="003332F0"/>
    <w:rsid w:val="00334085"/>
    <w:rsid w:val="003349C9"/>
    <w:rsid w:val="0033502F"/>
    <w:rsid w:val="0033726E"/>
    <w:rsid w:val="0034365B"/>
    <w:rsid w:val="00350BEE"/>
    <w:rsid w:val="00351A1F"/>
    <w:rsid w:val="00360AC9"/>
    <w:rsid w:val="00360CE8"/>
    <w:rsid w:val="00361832"/>
    <w:rsid w:val="003624F2"/>
    <w:rsid w:val="00362AE4"/>
    <w:rsid w:val="00363857"/>
    <w:rsid w:val="00363BAA"/>
    <w:rsid w:val="003703E9"/>
    <w:rsid w:val="003720FE"/>
    <w:rsid w:val="00372DF5"/>
    <w:rsid w:val="00373987"/>
    <w:rsid w:val="00373C95"/>
    <w:rsid w:val="00376233"/>
    <w:rsid w:val="00384395"/>
    <w:rsid w:val="00384536"/>
    <w:rsid w:val="00385866"/>
    <w:rsid w:val="00385D61"/>
    <w:rsid w:val="003863A2"/>
    <w:rsid w:val="003907C3"/>
    <w:rsid w:val="003917CA"/>
    <w:rsid w:val="003918A7"/>
    <w:rsid w:val="003966F5"/>
    <w:rsid w:val="00396895"/>
    <w:rsid w:val="00396EDC"/>
    <w:rsid w:val="003B7165"/>
    <w:rsid w:val="003C3BF3"/>
    <w:rsid w:val="003C679F"/>
    <w:rsid w:val="003D017F"/>
    <w:rsid w:val="003D03F4"/>
    <w:rsid w:val="003D1FFB"/>
    <w:rsid w:val="003D2015"/>
    <w:rsid w:val="003D20C5"/>
    <w:rsid w:val="003D3E92"/>
    <w:rsid w:val="003D42CD"/>
    <w:rsid w:val="003D4E1C"/>
    <w:rsid w:val="003E0BAF"/>
    <w:rsid w:val="003E4F2C"/>
    <w:rsid w:val="003E7B13"/>
    <w:rsid w:val="003F15EA"/>
    <w:rsid w:val="00401EDD"/>
    <w:rsid w:val="00405523"/>
    <w:rsid w:val="004075BE"/>
    <w:rsid w:val="00411575"/>
    <w:rsid w:val="0041343A"/>
    <w:rsid w:val="00420435"/>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1FFB"/>
    <w:rsid w:val="00483343"/>
    <w:rsid w:val="00485ADE"/>
    <w:rsid w:val="0048619A"/>
    <w:rsid w:val="004921A3"/>
    <w:rsid w:val="004944E3"/>
    <w:rsid w:val="004960D6"/>
    <w:rsid w:val="00497F1D"/>
    <w:rsid w:val="004A1740"/>
    <w:rsid w:val="004A198D"/>
    <w:rsid w:val="004A473D"/>
    <w:rsid w:val="004B23DE"/>
    <w:rsid w:val="004B2504"/>
    <w:rsid w:val="004B34BD"/>
    <w:rsid w:val="004B36EB"/>
    <w:rsid w:val="004C7864"/>
    <w:rsid w:val="004D3EF0"/>
    <w:rsid w:val="004E417C"/>
    <w:rsid w:val="004E4E85"/>
    <w:rsid w:val="004F0E69"/>
    <w:rsid w:val="004F2CD3"/>
    <w:rsid w:val="004F514C"/>
    <w:rsid w:val="004F62DC"/>
    <w:rsid w:val="004F6F19"/>
    <w:rsid w:val="005017F9"/>
    <w:rsid w:val="00503D9B"/>
    <w:rsid w:val="0050706D"/>
    <w:rsid w:val="00511FBE"/>
    <w:rsid w:val="00513346"/>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2B89"/>
    <w:rsid w:val="0055396F"/>
    <w:rsid w:val="00555EBE"/>
    <w:rsid w:val="00556757"/>
    <w:rsid w:val="0056244B"/>
    <w:rsid w:val="005673FC"/>
    <w:rsid w:val="00567BFD"/>
    <w:rsid w:val="00570F65"/>
    <w:rsid w:val="00572F95"/>
    <w:rsid w:val="00577A89"/>
    <w:rsid w:val="00581EE5"/>
    <w:rsid w:val="00584E46"/>
    <w:rsid w:val="005879CD"/>
    <w:rsid w:val="00587ABF"/>
    <w:rsid w:val="005A6AA9"/>
    <w:rsid w:val="005B1C46"/>
    <w:rsid w:val="005B2BF4"/>
    <w:rsid w:val="005B2F3F"/>
    <w:rsid w:val="005B4442"/>
    <w:rsid w:val="005C1E42"/>
    <w:rsid w:val="005C3700"/>
    <w:rsid w:val="005C3820"/>
    <w:rsid w:val="005C3D94"/>
    <w:rsid w:val="005D2D2C"/>
    <w:rsid w:val="005D442F"/>
    <w:rsid w:val="005D739D"/>
    <w:rsid w:val="005D77D8"/>
    <w:rsid w:val="005E01E9"/>
    <w:rsid w:val="005E3C5B"/>
    <w:rsid w:val="005E65E6"/>
    <w:rsid w:val="005F2E10"/>
    <w:rsid w:val="005F41F9"/>
    <w:rsid w:val="005F58F9"/>
    <w:rsid w:val="005F6D45"/>
    <w:rsid w:val="005F7BE9"/>
    <w:rsid w:val="0060410F"/>
    <w:rsid w:val="006120B9"/>
    <w:rsid w:val="00615298"/>
    <w:rsid w:val="0061712D"/>
    <w:rsid w:val="00620472"/>
    <w:rsid w:val="00621A81"/>
    <w:rsid w:val="00622638"/>
    <w:rsid w:val="00623739"/>
    <w:rsid w:val="00625423"/>
    <w:rsid w:val="0062753C"/>
    <w:rsid w:val="0063096C"/>
    <w:rsid w:val="00633884"/>
    <w:rsid w:val="0063642D"/>
    <w:rsid w:val="006365CA"/>
    <w:rsid w:val="006412F6"/>
    <w:rsid w:val="006439AF"/>
    <w:rsid w:val="006453DE"/>
    <w:rsid w:val="00650C71"/>
    <w:rsid w:val="00651C60"/>
    <w:rsid w:val="0065677F"/>
    <w:rsid w:val="00661F3E"/>
    <w:rsid w:val="00662EC5"/>
    <w:rsid w:val="00664DEE"/>
    <w:rsid w:val="00667BA0"/>
    <w:rsid w:val="006704CF"/>
    <w:rsid w:val="006717AF"/>
    <w:rsid w:val="006754CC"/>
    <w:rsid w:val="0067773F"/>
    <w:rsid w:val="00693127"/>
    <w:rsid w:val="0069436D"/>
    <w:rsid w:val="00694FA9"/>
    <w:rsid w:val="00695DA0"/>
    <w:rsid w:val="006961DA"/>
    <w:rsid w:val="00697341"/>
    <w:rsid w:val="006A0356"/>
    <w:rsid w:val="006A2933"/>
    <w:rsid w:val="006A62AA"/>
    <w:rsid w:val="006A79B1"/>
    <w:rsid w:val="006B02AF"/>
    <w:rsid w:val="006B0964"/>
    <w:rsid w:val="006B0E38"/>
    <w:rsid w:val="006B13EC"/>
    <w:rsid w:val="006B2851"/>
    <w:rsid w:val="006B5D55"/>
    <w:rsid w:val="006C0F95"/>
    <w:rsid w:val="006C4114"/>
    <w:rsid w:val="006C738D"/>
    <w:rsid w:val="006D0DD3"/>
    <w:rsid w:val="006D1AAC"/>
    <w:rsid w:val="006D1CB3"/>
    <w:rsid w:val="006D34E2"/>
    <w:rsid w:val="006E151D"/>
    <w:rsid w:val="006E2B91"/>
    <w:rsid w:val="006E441C"/>
    <w:rsid w:val="006E7131"/>
    <w:rsid w:val="006E7CCE"/>
    <w:rsid w:val="006F52F7"/>
    <w:rsid w:val="006F7882"/>
    <w:rsid w:val="0070140A"/>
    <w:rsid w:val="00702887"/>
    <w:rsid w:val="00710341"/>
    <w:rsid w:val="00711EF2"/>
    <w:rsid w:val="0071406B"/>
    <w:rsid w:val="00714730"/>
    <w:rsid w:val="00715CBF"/>
    <w:rsid w:val="0072457D"/>
    <w:rsid w:val="007245FE"/>
    <w:rsid w:val="00724BC7"/>
    <w:rsid w:val="007251FF"/>
    <w:rsid w:val="00730798"/>
    <w:rsid w:val="00731451"/>
    <w:rsid w:val="00733D34"/>
    <w:rsid w:val="00741710"/>
    <w:rsid w:val="00744347"/>
    <w:rsid w:val="00747134"/>
    <w:rsid w:val="00747299"/>
    <w:rsid w:val="00754AF7"/>
    <w:rsid w:val="00754FD1"/>
    <w:rsid w:val="0076077C"/>
    <w:rsid w:val="00760B03"/>
    <w:rsid w:val="00771BA6"/>
    <w:rsid w:val="007758A7"/>
    <w:rsid w:val="00777754"/>
    <w:rsid w:val="00781328"/>
    <w:rsid w:val="0078247F"/>
    <w:rsid w:val="007862A9"/>
    <w:rsid w:val="00787A28"/>
    <w:rsid w:val="00787D50"/>
    <w:rsid w:val="00790197"/>
    <w:rsid w:val="0079220E"/>
    <w:rsid w:val="00796958"/>
    <w:rsid w:val="00797288"/>
    <w:rsid w:val="007A2B7E"/>
    <w:rsid w:val="007A5FA1"/>
    <w:rsid w:val="007A7DFE"/>
    <w:rsid w:val="007B04E9"/>
    <w:rsid w:val="007B5168"/>
    <w:rsid w:val="007B5F33"/>
    <w:rsid w:val="007B70DE"/>
    <w:rsid w:val="007B7366"/>
    <w:rsid w:val="007C0A24"/>
    <w:rsid w:val="007C45B8"/>
    <w:rsid w:val="007D6D31"/>
    <w:rsid w:val="007D73D1"/>
    <w:rsid w:val="007E30C1"/>
    <w:rsid w:val="007E5166"/>
    <w:rsid w:val="007E5413"/>
    <w:rsid w:val="007E67A4"/>
    <w:rsid w:val="007F6B44"/>
    <w:rsid w:val="007F74E4"/>
    <w:rsid w:val="00800669"/>
    <w:rsid w:val="008015BC"/>
    <w:rsid w:val="00802D90"/>
    <w:rsid w:val="00804D28"/>
    <w:rsid w:val="00806910"/>
    <w:rsid w:val="0080785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2227"/>
    <w:rsid w:val="00842310"/>
    <w:rsid w:val="0084589F"/>
    <w:rsid w:val="00852B0D"/>
    <w:rsid w:val="00853A53"/>
    <w:rsid w:val="00855168"/>
    <w:rsid w:val="0086341D"/>
    <w:rsid w:val="0086579D"/>
    <w:rsid w:val="008708E9"/>
    <w:rsid w:val="00870C9C"/>
    <w:rsid w:val="00871721"/>
    <w:rsid w:val="008726F7"/>
    <w:rsid w:val="00872852"/>
    <w:rsid w:val="00873673"/>
    <w:rsid w:val="0088065B"/>
    <w:rsid w:val="00880C6E"/>
    <w:rsid w:val="0088340A"/>
    <w:rsid w:val="00886672"/>
    <w:rsid w:val="00892A99"/>
    <w:rsid w:val="00894147"/>
    <w:rsid w:val="00897322"/>
    <w:rsid w:val="008A3869"/>
    <w:rsid w:val="008A4791"/>
    <w:rsid w:val="008A4933"/>
    <w:rsid w:val="008A4ED9"/>
    <w:rsid w:val="008A5987"/>
    <w:rsid w:val="008B069A"/>
    <w:rsid w:val="008B0DC8"/>
    <w:rsid w:val="008B0FC0"/>
    <w:rsid w:val="008B4A36"/>
    <w:rsid w:val="008C2393"/>
    <w:rsid w:val="008C3EA9"/>
    <w:rsid w:val="008C6169"/>
    <w:rsid w:val="008D2EE9"/>
    <w:rsid w:val="008D3844"/>
    <w:rsid w:val="008D3D09"/>
    <w:rsid w:val="008D3F32"/>
    <w:rsid w:val="008D56DA"/>
    <w:rsid w:val="008E1A5C"/>
    <w:rsid w:val="008E1D15"/>
    <w:rsid w:val="008E27CD"/>
    <w:rsid w:val="008E3969"/>
    <w:rsid w:val="008E4893"/>
    <w:rsid w:val="008E5566"/>
    <w:rsid w:val="008F3813"/>
    <w:rsid w:val="009016D8"/>
    <w:rsid w:val="00904457"/>
    <w:rsid w:val="009046C2"/>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81659"/>
    <w:rsid w:val="00984502"/>
    <w:rsid w:val="00992A80"/>
    <w:rsid w:val="009A000F"/>
    <w:rsid w:val="009A223B"/>
    <w:rsid w:val="009A3BFB"/>
    <w:rsid w:val="009A62CD"/>
    <w:rsid w:val="009B01C8"/>
    <w:rsid w:val="009B223C"/>
    <w:rsid w:val="009B5DB0"/>
    <w:rsid w:val="009B6633"/>
    <w:rsid w:val="009B6651"/>
    <w:rsid w:val="009B7E0A"/>
    <w:rsid w:val="009C4721"/>
    <w:rsid w:val="009C72C0"/>
    <w:rsid w:val="009C7C4A"/>
    <w:rsid w:val="009D4FAC"/>
    <w:rsid w:val="009D5284"/>
    <w:rsid w:val="009E01CD"/>
    <w:rsid w:val="009E1A20"/>
    <w:rsid w:val="009E35EB"/>
    <w:rsid w:val="009E4B98"/>
    <w:rsid w:val="009E51CF"/>
    <w:rsid w:val="009E7EE2"/>
    <w:rsid w:val="009F498D"/>
    <w:rsid w:val="00A0009E"/>
    <w:rsid w:val="00A02247"/>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62A4"/>
    <w:rsid w:val="00A36F02"/>
    <w:rsid w:val="00A41415"/>
    <w:rsid w:val="00A440AA"/>
    <w:rsid w:val="00A46F4D"/>
    <w:rsid w:val="00A520BE"/>
    <w:rsid w:val="00A5323D"/>
    <w:rsid w:val="00A53563"/>
    <w:rsid w:val="00A55311"/>
    <w:rsid w:val="00A60D56"/>
    <w:rsid w:val="00A60FA4"/>
    <w:rsid w:val="00A61791"/>
    <w:rsid w:val="00A61A81"/>
    <w:rsid w:val="00A67CA8"/>
    <w:rsid w:val="00A70536"/>
    <w:rsid w:val="00A70AEF"/>
    <w:rsid w:val="00A753AF"/>
    <w:rsid w:val="00A760BB"/>
    <w:rsid w:val="00A76C4D"/>
    <w:rsid w:val="00A8334C"/>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D3D"/>
    <w:rsid w:val="00AC2426"/>
    <w:rsid w:val="00AC30F9"/>
    <w:rsid w:val="00AC58AE"/>
    <w:rsid w:val="00AC7A3C"/>
    <w:rsid w:val="00AD12F5"/>
    <w:rsid w:val="00AD3AFF"/>
    <w:rsid w:val="00AD3B21"/>
    <w:rsid w:val="00AD4C41"/>
    <w:rsid w:val="00AD5DD0"/>
    <w:rsid w:val="00AD720C"/>
    <w:rsid w:val="00AD728B"/>
    <w:rsid w:val="00AE140E"/>
    <w:rsid w:val="00AE482C"/>
    <w:rsid w:val="00AF1247"/>
    <w:rsid w:val="00AF424A"/>
    <w:rsid w:val="00AF78FD"/>
    <w:rsid w:val="00B02E74"/>
    <w:rsid w:val="00B10863"/>
    <w:rsid w:val="00B1273F"/>
    <w:rsid w:val="00B13B61"/>
    <w:rsid w:val="00B15BDD"/>
    <w:rsid w:val="00B15E0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A06"/>
    <w:rsid w:val="00B84DEF"/>
    <w:rsid w:val="00B86766"/>
    <w:rsid w:val="00B87339"/>
    <w:rsid w:val="00B9177A"/>
    <w:rsid w:val="00B936B0"/>
    <w:rsid w:val="00B93EC2"/>
    <w:rsid w:val="00B95DA1"/>
    <w:rsid w:val="00B96258"/>
    <w:rsid w:val="00B97618"/>
    <w:rsid w:val="00BA2BBD"/>
    <w:rsid w:val="00BA596D"/>
    <w:rsid w:val="00BA7196"/>
    <w:rsid w:val="00BB0692"/>
    <w:rsid w:val="00BB0E3E"/>
    <w:rsid w:val="00BB0E96"/>
    <w:rsid w:val="00BB39E3"/>
    <w:rsid w:val="00BB616F"/>
    <w:rsid w:val="00BC30E6"/>
    <w:rsid w:val="00BC51A3"/>
    <w:rsid w:val="00BC72A4"/>
    <w:rsid w:val="00BD2799"/>
    <w:rsid w:val="00BD2D27"/>
    <w:rsid w:val="00BD45DD"/>
    <w:rsid w:val="00BD78B5"/>
    <w:rsid w:val="00BE0F04"/>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4AD5"/>
    <w:rsid w:val="00C37FC3"/>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86F1E"/>
    <w:rsid w:val="00C90DF1"/>
    <w:rsid w:val="00C90F65"/>
    <w:rsid w:val="00C9782B"/>
    <w:rsid w:val="00CC2BED"/>
    <w:rsid w:val="00CC39BA"/>
    <w:rsid w:val="00CC423D"/>
    <w:rsid w:val="00CC4BCE"/>
    <w:rsid w:val="00CD481E"/>
    <w:rsid w:val="00CD5AF5"/>
    <w:rsid w:val="00CD792E"/>
    <w:rsid w:val="00CD7D8E"/>
    <w:rsid w:val="00CE26EC"/>
    <w:rsid w:val="00CE460A"/>
    <w:rsid w:val="00CE4E7A"/>
    <w:rsid w:val="00CE510D"/>
    <w:rsid w:val="00CE6184"/>
    <w:rsid w:val="00CE6DC3"/>
    <w:rsid w:val="00CF0853"/>
    <w:rsid w:val="00CF17F7"/>
    <w:rsid w:val="00CF2B17"/>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6136A"/>
    <w:rsid w:val="00D666F5"/>
    <w:rsid w:val="00D7087C"/>
    <w:rsid w:val="00D74282"/>
    <w:rsid w:val="00D7716B"/>
    <w:rsid w:val="00D8122D"/>
    <w:rsid w:val="00D81A6F"/>
    <w:rsid w:val="00D835D5"/>
    <w:rsid w:val="00D86485"/>
    <w:rsid w:val="00D90929"/>
    <w:rsid w:val="00D91EB4"/>
    <w:rsid w:val="00D96A52"/>
    <w:rsid w:val="00D978C8"/>
    <w:rsid w:val="00DA46F5"/>
    <w:rsid w:val="00DA7338"/>
    <w:rsid w:val="00DB1797"/>
    <w:rsid w:val="00DB30B4"/>
    <w:rsid w:val="00DB384F"/>
    <w:rsid w:val="00DB3C04"/>
    <w:rsid w:val="00DB3EE1"/>
    <w:rsid w:val="00DC0C77"/>
    <w:rsid w:val="00DC1FE7"/>
    <w:rsid w:val="00DC22BF"/>
    <w:rsid w:val="00DC3DEA"/>
    <w:rsid w:val="00DC5EC0"/>
    <w:rsid w:val="00DC6E26"/>
    <w:rsid w:val="00DD0804"/>
    <w:rsid w:val="00DD0A65"/>
    <w:rsid w:val="00DE0B30"/>
    <w:rsid w:val="00DE353F"/>
    <w:rsid w:val="00DE4602"/>
    <w:rsid w:val="00DE567D"/>
    <w:rsid w:val="00DE6169"/>
    <w:rsid w:val="00DE76F5"/>
    <w:rsid w:val="00DF0364"/>
    <w:rsid w:val="00E0456A"/>
    <w:rsid w:val="00E13FD0"/>
    <w:rsid w:val="00E14054"/>
    <w:rsid w:val="00E17417"/>
    <w:rsid w:val="00E20369"/>
    <w:rsid w:val="00E22DA4"/>
    <w:rsid w:val="00E3005E"/>
    <w:rsid w:val="00E34654"/>
    <w:rsid w:val="00E34C8E"/>
    <w:rsid w:val="00E363CD"/>
    <w:rsid w:val="00E420A1"/>
    <w:rsid w:val="00E42AA3"/>
    <w:rsid w:val="00E475AF"/>
    <w:rsid w:val="00E47838"/>
    <w:rsid w:val="00E524E8"/>
    <w:rsid w:val="00E54B11"/>
    <w:rsid w:val="00E55578"/>
    <w:rsid w:val="00E60543"/>
    <w:rsid w:val="00E60C7F"/>
    <w:rsid w:val="00E6114A"/>
    <w:rsid w:val="00E61519"/>
    <w:rsid w:val="00E6657B"/>
    <w:rsid w:val="00E7699B"/>
    <w:rsid w:val="00E80100"/>
    <w:rsid w:val="00E85C2F"/>
    <w:rsid w:val="00E92C6A"/>
    <w:rsid w:val="00E942B6"/>
    <w:rsid w:val="00E948AC"/>
    <w:rsid w:val="00E9607A"/>
    <w:rsid w:val="00EA3CCC"/>
    <w:rsid w:val="00EB40F9"/>
    <w:rsid w:val="00EB443C"/>
    <w:rsid w:val="00EB6288"/>
    <w:rsid w:val="00EB6BEE"/>
    <w:rsid w:val="00EB6F0C"/>
    <w:rsid w:val="00EC07D3"/>
    <w:rsid w:val="00EC086B"/>
    <w:rsid w:val="00EC2A17"/>
    <w:rsid w:val="00EC43B5"/>
    <w:rsid w:val="00EC7C86"/>
    <w:rsid w:val="00ED5D36"/>
    <w:rsid w:val="00EE1992"/>
    <w:rsid w:val="00EE1E68"/>
    <w:rsid w:val="00EE2800"/>
    <w:rsid w:val="00EE2BAD"/>
    <w:rsid w:val="00EE2ECC"/>
    <w:rsid w:val="00EE73FE"/>
    <w:rsid w:val="00EF148B"/>
    <w:rsid w:val="00EF3DEB"/>
    <w:rsid w:val="00EF4302"/>
    <w:rsid w:val="00EF73F5"/>
    <w:rsid w:val="00F024D6"/>
    <w:rsid w:val="00F02872"/>
    <w:rsid w:val="00F03E35"/>
    <w:rsid w:val="00F03E4E"/>
    <w:rsid w:val="00F07283"/>
    <w:rsid w:val="00F07A70"/>
    <w:rsid w:val="00F14937"/>
    <w:rsid w:val="00F177DE"/>
    <w:rsid w:val="00F21D45"/>
    <w:rsid w:val="00F27177"/>
    <w:rsid w:val="00F320D5"/>
    <w:rsid w:val="00F323C8"/>
    <w:rsid w:val="00F3257C"/>
    <w:rsid w:val="00F35169"/>
    <w:rsid w:val="00F41A7B"/>
    <w:rsid w:val="00F42542"/>
    <w:rsid w:val="00F43A2E"/>
    <w:rsid w:val="00F449C8"/>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1E80"/>
    <w:rsid w:val="00F93B25"/>
    <w:rsid w:val="00F93C71"/>
    <w:rsid w:val="00F958F1"/>
    <w:rsid w:val="00F96C61"/>
    <w:rsid w:val="00FA1069"/>
    <w:rsid w:val="00FA19D2"/>
    <w:rsid w:val="00FA454B"/>
    <w:rsid w:val="00FA558D"/>
    <w:rsid w:val="00FA7FC5"/>
    <w:rsid w:val="00FB03AF"/>
    <w:rsid w:val="00FB1919"/>
    <w:rsid w:val="00FB35E7"/>
    <w:rsid w:val="00FB6EB2"/>
    <w:rsid w:val="00FC04F6"/>
    <w:rsid w:val="00FC4CCA"/>
    <w:rsid w:val="00FD33FA"/>
    <w:rsid w:val="00FD35D3"/>
    <w:rsid w:val="00FD3EDD"/>
    <w:rsid w:val="00FD57B6"/>
    <w:rsid w:val="00FD7DDC"/>
    <w:rsid w:val="00FE0F9E"/>
    <w:rsid w:val="00FE156E"/>
    <w:rsid w:val="00FE33BD"/>
    <w:rsid w:val="00FE4E37"/>
    <w:rsid w:val="00FF1DCD"/>
    <w:rsid w:val="00FF32A1"/>
    <w:rsid w:val="00FF32B1"/>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2225</Words>
  <Characters>11692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Martin Jones</cp:lastModifiedBy>
  <cp:revision>2</cp:revision>
  <cp:lastPrinted>2019-10-25T11:49:00Z</cp:lastPrinted>
  <dcterms:created xsi:type="dcterms:W3CDTF">2024-10-18T12:45:00Z</dcterms:created>
  <dcterms:modified xsi:type="dcterms:W3CDTF">2024-10-18T12:45:00Z</dcterms:modified>
</cp:coreProperties>
</file>