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81CA6" w14:textId="3B45D0DB" w:rsidR="005E3C5B" w:rsidRDefault="005E3C5B" w:rsidP="0024119B">
      <w:pPr>
        <w:rPr>
          <w:rFonts w:ascii="Segoe UI" w:hAnsi="Segoe UI" w:cs="Segoe UI"/>
          <w:b/>
          <w:bCs/>
          <w:szCs w:val="22"/>
          <w:lang w:val="en-US" w:eastAsia="en-US"/>
        </w:rPr>
      </w:pPr>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581AE4">
        <w:rPr>
          <w:rFonts w:ascii="Segoe UI" w:hAnsi="Segoe UI" w:cs="Segoe UI"/>
          <w:b/>
          <w:szCs w:val="22"/>
        </w:rPr>
        <w:t>Hot Water &amp; Hot Surfaces</w:t>
      </w:r>
    </w:p>
    <w:p w14:paraId="19BFB35D" w14:textId="77777777" w:rsidR="00FE30B6" w:rsidRPr="0024119B" w:rsidRDefault="00FE30B6" w:rsidP="0024119B">
      <w:pPr>
        <w:rPr>
          <w:rFonts w:ascii="Segoe UI" w:hAnsi="Segoe UI" w:cs="Segoe UI"/>
          <w:b/>
          <w:sz w:val="28"/>
          <w:szCs w:val="28"/>
        </w:rPr>
      </w:pPr>
    </w:p>
    <w:p w14:paraId="66AC4BF3" w14:textId="77777777" w:rsidR="00F024D6" w:rsidRPr="00AC7A3C" w:rsidRDefault="005E3C5B" w:rsidP="00AF4FF9">
      <w:pPr>
        <w:pStyle w:val="ListParagraph"/>
        <w:numPr>
          <w:ilvl w:val="0"/>
          <w:numId w:val="1"/>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Summary…</w:t>
      </w:r>
    </w:p>
    <w:p w14:paraId="1719E85F" w14:textId="01724D73" w:rsidR="00AF1A61" w:rsidRPr="003C28DB" w:rsidRDefault="0070490C" w:rsidP="003C28DB">
      <w:pPr>
        <w:pStyle w:val="ListParagraph"/>
        <w:numPr>
          <w:ilvl w:val="1"/>
          <w:numId w:val="1"/>
        </w:numPr>
        <w:tabs>
          <w:tab w:val="left" w:pos="284"/>
        </w:tabs>
        <w:spacing w:after="120"/>
        <w:ind w:right="282"/>
        <w:rPr>
          <w:rFonts w:ascii="Segoe UI" w:hAnsi="Segoe UI" w:cs="Segoe UI"/>
          <w:szCs w:val="22"/>
        </w:rPr>
      </w:pPr>
      <w:r w:rsidRPr="00DD5B0A">
        <w:rPr>
          <w:rFonts w:ascii="Segoe UI" w:hAnsi="Segoe UI" w:cs="Segoe UI"/>
          <w:szCs w:val="22"/>
        </w:rPr>
        <w:t xml:space="preserve">This policy </w:t>
      </w:r>
      <w:r w:rsidR="00DD5B0A" w:rsidRPr="00DD5B0A">
        <w:rPr>
          <w:rFonts w:ascii="Segoe UI" w:hAnsi="Segoe UI" w:cs="Segoe UI"/>
          <w:szCs w:val="22"/>
        </w:rPr>
        <w:t>sets</w:t>
      </w:r>
      <w:r w:rsidR="00DD5B0A" w:rsidRPr="00DD5B0A">
        <w:rPr>
          <w:rFonts w:ascii="Segoe UI" w:hAnsi="Segoe UI" w:cs="Segoe UI"/>
          <w:spacing w:val="-10"/>
        </w:rPr>
        <w:t xml:space="preserve"> </w:t>
      </w:r>
      <w:r w:rsidR="00DD5B0A" w:rsidRPr="00DD5B0A">
        <w:rPr>
          <w:rFonts w:ascii="Segoe UI" w:hAnsi="Segoe UI" w:cs="Segoe UI"/>
          <w:spacing w:val="-2"/>
        </w:rPr>
        <w:t>out</w:t>
      </w:r>
      <w:r w:rsidR="00DD5B0A" w:rsidRPr="00DD5B0A">
        <w:rPr>
          <w:rFonts w:ascii="Segoe UI" w:hAnsi="Segoe UI" w:cs="Segoe UI"/>
          <w:spacing w:val="-11"/>
        </w:rPr>
        <w:t xml:space="preserve"> </w:t>
      </w:r>
      <w:r w:rsidR="00DD5B0A" w:rsidRPr="00DD5B0A">
        <w:rPr>
          <w:rFonts w:ascii="Segoe UI" w:hAnsi="Segoe UI" w:cs="Segoe UI"/>
          <w:spacing w:val="-2"/>
        </w:rPr>
        <w:t>how</w:t>
      </w:r>
      <w:r w:rsidR="00DD5B0A" w:rsidRPr="00DD5B0A">
        <w:rPr>
          <w:rFonts w:ascii="Segoe UI" w:hAnsi="Segoe UI" w:cs="Segoe UI"/>
          <w:spacing w:val="-13"/>
        </w:rPr>
        <w:t xml:space="preserve"> we</w:t>
      </w:r>
      <w:r w:rsidR="00DD5B0A">
        <w:rPr>
          <w:rFonts w:ascii="Segoe UI" w:hAnsi="Segoe UI" w:cs="Segoe UI"/>
          <w:spacing w:val="-13"/>
        </w:rPr>
        <w:t xml:space="preserve"> </w:t>
      </w:r>
      <w:r w:rsidR="00DD5B0A" w:rsidRPr="00DD5B0A">
        <w:rPr>
          <w:rFonts w:ascii="Segoe UI" w:hAnsi="Segoe UI" w:cs="Segoe UI"/>
          <w:spacing w:val="-2"/>
        </w:rPr>
        <w:t>will</w:t>
      </w:r>
      <w:r w:rsidR="00DD5B0A" w:rsidRPr="00DD5B0A">
        <w:rPr>
          <w:rFonts w:ascii="Segoe UI" w:hAnsi="Segoe UI" w:cs="Segoe UI"/>
          <w:spacing w:val="-8"/>
        </w:rPr>
        <w:t xml:space="preserve"> </w:t>
      </w:r>
      <w:r w:rsidR="00DD5B0A" w:rsidRPr="00DD5B0A">
        <w:rPr>
          <w:rFonts w:ascii="Segoe UI" w:hAnsi="Segoe UI" w:cs="Segoe UI"/>
          <w:spacing w:val="-2"/>
        </w:rPr>
        <w:t>manage</w:t>
      </w:r>
      <w:r w:rsidR="00DD5B0A" w:rsidRPr="00DD5B0A">
        <w:rPr>
          <w:rFonts w:ascii="Segoe UI" w:hAnsi="Segoe UI" w:cs="Segoe UI"/>
          <w:spacing w:val="-8"/>
        </w:rPr>
        <w:t xml:space="preserve"> </w:t>
      </w:r>
      <w:r w:rsidR="00DD5B0A" w:rsidRPr="00DD5B0A">
        <w:rPr>
          <w:rFonts w:ascii="Segoe UI" w:hAnsi="Segoe UI" w:cs="Segoe UI"/>
          <w:spacing w:val="-2"/>
        </w:rPr>
        <w:t>and</w:t>
      </w:r>
      <w:r w:rsidR="00DD5B0A" w:rsidRPr="00DD5B0A">
        <w:rPr>
          <w:rFonts w:ascii="Segoe UI" w:hAnsi="Segoe UI" w:cs="Segoe UI"/>
          <w:spacing w:val="-8"/>
        </w:rPr>
        <w:t xml:space="preserve"> </w:t>
      </w:r>
      <w:r w:rsidR="00DD5B0A" w:rsidRPr="00DD5B0A">
        <w:rPr>
          <w:rFonts w:ascii="Segoe UI" w:hAnsi="Segoe UI" w:cs="Segoe UI"/>
          <w:spacing w:val="-2"/>
        </w:rPr>
        <w:t>control</w:t>
      </w:r>
      <w:r w:rsidR="00DD5B0A" w:rsidRPr="00DD5B0A">
        <w:rPr>
          <w:rFonts w:ascii="Segoe UI" w:hAnsi="Segoe UI" w:cs="Segoe UI"/>
          <w:spacing w:val="-8"/>
        </w:rPr>
        <w:t xml:space="preserve"> </w:t>
      </w:r>
      <w:r w:rsidR="00DD5B0A" w:rsidRPr="00DD5B0A">
        <w:rPr>
          <w:rFonts w:ascii="Segoe UI" w:hAnsi="Segoe UI" w:cs="Segoe UI"/>
          <w:spacing w:val="-2"/>
        </w:rPr>
        <w:t>the</w:t>
      </w:r>
      <w:r w:rsidR="00DD5B0A" w:rsidRPr="00DD5B0A">
        <w:rPr>
          <w:rFonts w:ascii="Segoe UI" w:hAnsi="Segoe UI" w:cs="Segoe UI"/>
          <w:spacing w:val="-3"/>
        </w:rPr>
        <w:t xml:space="preserve"> </w:t>
      </w:r>
      <w:r w:rsidR="00DD5B0A" w:rsidRPr="00DD5B0A">
        <w:rPr>
          <w:rFonts w:ascii="Segoe UI" w:hAnsi="Segoe UI" w:cs="Segoe UI"/>
          <w:spacing w:val="-2"/>
        </w:rPr>
        <w:t>risks</w:t>
      </w:r>
      <w:r w:rsidR="00DD5B0A" w:rsidRPr="00DD5B0A">
        <w:rPr>
          <w:rFonts w:ascii="Segoe UI" w:hAnsi="Segoe UI" w:cs="Segoe UI"/>
          <w:spacing w:val="-9"/>
        </w:rPr>
        <w:t xml:space="preserve"> </w:t>
      </w:r>
      <w:r w:rsidR="00DD5B0A" w:rsidRPr="00DD5B0A">
        <w:rPr>
          <w:rFonts w:ascii="Segoe UI" w:hAnsi="Segoe UI" w:cs="Segoe UI"/>
          <w:spacing w:val="-2"/>
        </w:rPr>
        <w:t>associated</w:t>
      </w:r>
      <w:r w:rsidR="00DD5B0A" w:rsidRPr="00DD5B0A">
        <w:rPr>
          <w:rFonts w:ascii="Segoe UI" w:hAnsi="Segoe UI" w:cs="Segoe UI"/>
          <w:spacing w:val="-3"/>
        </w:rPr>
        <w:t xml:space="preserve"> </w:t>
      </w:r>
      <w:r w:rsidR="001E7FF1" w:rsidRPr="00DD5B0A">
        <w:rPr>
          <w:rFonts w:ascii="Segoe UI" w:hAnsi="Segoe UI" w:cs="Segoe UI"/>
          <w:spacing w:val="-1"/>
        </w:rPr>
        <w:t>with</w:t>
      </w:r>
      <w:r w:rsidR="001E7FF1">
        <w:rPr>
          <w:rFonts w:ascii="Segoe UI" w:hAnsi="Segoe UI" w:cs="Segoe UI"/>
          <w:spacing w:val="-1"/>
        </w:rPr>
        <w:t xml:space="preserve"> </w:t>
      </w:r>
      <w:r w:rsidR="004972A5">
        <w:rPr>
          <w:rFonts w:ascii="Segoe UI" w:hAnsi="Segoe UI" w:cs="Segoe UI"/>
        </w:rPr>
        <w:t>hot water</w:t>
      </w:r>
      <w:r w:rsidR="00DD5B0A" w:rsidRPr="00DD5B0A">
        <w:rPr>
          <w:rFonts w:ascii="Segoe UI" w:hAnsi="Segoe UI" w:cs="Segoe UI"/>
        </w:rPr>
        <w:t xml:space="preserve"> and hot surfaces in </w:t>
      </w:r>
      <w:r w:rsidR="00DD5B0A">
        <w:rPr>
          <w:rFonts w:ascii="Segoe UI" w:hAnsi="Segoe UI" w:cs="Segoe UI"/>
        </w:rPr>
        <w:t xml:space="preserve">the </w:t>
      </w:r>
      <w:r w:rsidR="00DD5B0A" w:rsidRPr="00DD5B0A">
        <w:rPr>
          <w:rFonts w:ascii="Segoe UI" w:hAnsi="Segoe UI" w:cs="Segoe UI"/>
        </w:rPr>
        <w:t xml:space="preserve">properties </w:t>
      </w:r>
      <w:r w:rsidR="00AF1A61">
        <w:rPr>
          <w:rFonts w:ascii="Segoe UI" w:hAnsi="Segoe UI" w:cs="Segoe UI"/>
        </w:rPr>
        <w:t>we own</w:t>
      </w:r>
      <w:r w:rsidR="00DD5B0A" w:rsidRPr="00DD5B0A">
        <w:rPr>
          <w:rFonts w:ascii="Segoe UI" w:hAnsi="Segoe UI" w:cs="Segoe UI"/>
        </w:rPr>
        <w:t xml:space="preserve"> and comply with its duties under </w:t>
      </w:r>
      <w:proofErr w:type="gramStart"/>
      <w:r w:rsidR="00DD5B0A" w:rsidRPr="00DD5B0A">
        <w:rPr>
          <w:rFonts w:ascii="Segoe UI" w:hAnsi="Segoe UI" w:cs="Segoe UI"/>
        </w:rPr>
        <w:t xml:space="preserve">the </w:t>
      </w:r>
      <w:r w:rsidR="00DD5B0A" w:rsidRPr="00DD5B0A">
        <w:rPr>
          <w:rFonts w:ascii="Segoe UI" w:hAnsi="Segoe UI" w:cs="Segoe UI"/>
          <w:spacing w:val="-58"/>
        </w:rPr>
        <w:t xml:space="preserve"> </w:t>
      </w:r>
      <w:r w:rsidR="00DD5B0A" w:rsidRPr="00DD5B0A">
        <w:rPr>
          <w:rFonts w:ascii="Segoe UI" w:hAnsi="Segoe UI" w:cs="Segoe UI"/>
          <w:spacing w:val="-3"/>
        </w:rPr>
        <w:t>Health</w:t>
      </w:r>
      <w:proofErr w:type="gramEnd"/>
      <w:r w:rsidR="00DD5B0A" w:rsidRPr="00DD5B0A">
        <w:rPr>
          <w:rFonts w:ascii="Segoe UI" w:hAnsi="Segoe UI" w:cs="Segoe UI"/>
          <w:spacing w:val="-11"/>
        </w:rPr>
        <w:t xml:space="preserve"> </w:t>
      </w:r>
      <w:r w:rsidR="00DD5B0A" w:rsidRPr="00DD5B0A">
        <w:rPr>
          <w:rFonts w:ascii="Segoe UI" w:hAnsi="Segoe UI" w:cs="Segoe UI"/>
          <w:spacing w:val="-3"/>
        </w:rPr>
        <w:t>and</w:t>
      </w:r>
      <w:r w:rsidR="00DD5B0A" w:rsidRPr="00DD5B0A">
        <w:rPr>
          <w:rFonts w:ascii="Segoe UI" w:hAnsi="Segoe UI" w:cs="Segoe UI"/>
          <w:spacing w:val="-16"/>
        </w:rPr>
        <w:t xml:space="preserve"> </w:t>
      </w:r>
      <w:r w:rsidR="00DD5B0A" w:rsidRPr="00DD5B0A">
        <w:rPr>
          <w:rFonts w:ascii="Segoe UI" w:hAnsi="Segoe UI" w:cs="Segoe UI"/>
          <w:spacing w:val="-3"/>
        </w:rPr>
        <w:t>Safety</w:t>
      </w:r>
      <w:r w:rsidR="00DD5B0A" w:rsidRPr="00DD5B0A">
        <w:rPr>
          <w:rFonts w:ascii="Segoe UI" w:hAnsi="Segoe UI" w:cs="Segoe UI"/>
          <w:spacing w:val="-9"/>
        </w:rPr>
        <w:t xml:space="preserve"> </w:t>
      </w:r>
      <w:r w:rsidR="00DD5B0A" w:rsidRPr="00DD5B0A">
        <w:rPr>
          <w:rFonts w:ascii="Segoe UI" w:hAnsi="Segoe UI" w:cs="Segoe UI"/>
          <w:spacing w:val="-2"/>
        </w:rPr>
        <w:t>at</w:t>
      </w:r>
      <w:r w:rsidR="00DD5B0A" w:rsidRPr="00DD5B0A">
        <w:rPr>
          <w:rFonts w:ascii="Segoe UI" w:hAnsi="Segoe UI" w:cs="Segoe UI"/>
          <w:spacing w:val="-16"/>
        </w:rPr>
        <w:t xml:space="preserve"> </w:t>
      </w:r>
      <w:r w:rsidR="00DD5B0A" w:rsidRPr="00DD5B0A">
        <w:rPr>
          <w:rFonts w:ascii="Segoe UI" w:hAnsi="Segoe UI" w:cs="Segoe UI"/>
          <w:spacing w:val="-2"/>
        </w:rPr>
        <w:t>Work</w:t>
      </w:r>
      <w:r w:rsidR="00DD5B0A" w:rsidRPr="00DD5B0A">
        <w:rPr>
          <w:rFonts w:ascii="Segoe UI" w:hAnsi="Segoe UI" w:cs="Segoe UI"/>
          <w:spacing w:val="-10"/>
        </w:rPr>
        <w:t xml:space="preserve"> </w:t>
      </w:r>
      <w:r w:rsidR="00DD5B0A" w:rsidRPr="00DD5B0A">
        <w:rPr>
          <w:rFonts w:ascii="Segoe UI" w:hAnsi="Segoe UI" w:cs="Segoe UI"/>
          <w:spacing w:val="-2"/>
        </w:rPr>
        <w:t>Act</w:t>
      </w:r>
      <w:r w:rsidR="00DD5B0A" w:rsidRPr="00DD5B0A">
        <w:rPr>
          <w:rFonts w:ascii="Segoe UI" w:hAnsi="Segoe UI" w:cs="Segoe UI"/>
          <w:spacing w:val="-12"/>
        </w:rPr>
        <w:t xml:space="preserve"> </w:t>
      </w:r>
      <w:r w:rsidR="00DD5B0A" w:rsidRPr="00DD5B0A">
        <w:rPr>
          <w:rFonts w:ascii="Segoe UI" w:hAnsi="Segoe UI" w:cs="Segoe UI"/>
          <w:spacing w:val="-2"/>
        </w:rPr>
        <w:t>1974. It will also ensure we comply with the</w:t>
      </w:r>
      <w:r w:rsidR="00DD5B0A" w:rsidRPr="00DD5B0A">
        <w:rPr>
          <w:rFonts w:ascii="Segoe UI" w:hAnsi="Segoe UI" w:cs="Segoe UI"/>
          <w:spacing w:val="-16"/>
        </w:rPr>
        <w:t xml:space="preserve"> </w:t>
      </w:r>
      <w:r w:rsidR="00DD5B0A" w:rsidRPr="00DD5B0A">
        <w:rPr>
          <w:rFonts w:ascii="Segoe UI" w:hAnsi="Segoe UI" w:cs="Segoe UI"/>
          <w:spacing w:val="-2"/>
        </w:rPr>
        <w:t>associated</w:t>
      </w:r>
      <w:r w:rsidR="00DD5B0A" w:rsidRPr="00DD5B0A">
        <w:rPr>
          <w:rFonts w:ascii="Segoe UI" w:hAnsi="Segoe UI" w:cs="Segoe UI"/>
          <w:spacing w:val="-13"/>
        </w:rPr>
        <w:t xml:space="preserve"> </w:t>
      </w:r>
      <w:r w:rsidR="00DD5B0A" w:rsidRPr="00DD5B0A">
        <w:rPr>
          <w:rFonts w:ascii="Segoe UI" w:hAnsi="Segoe UI" w:cs="Segoe UI"/>
          <w:spacing w:val="-2"/>
        </w:rPr>
        <w:t>legislation</w:t>
      </w:r>
      <w:r w:rsidR="00DD5B0A" w:rsidRPr="00DD5B0A">
        <w:rPr>
          <w:rFonts w:ascii="Segoe UI" w:hAnsi="Segoe UI" w:cs="Segoe UI"/>
          <w:spacing w:val="-11"/>
        </w:rPr>
        <w:t xml:space="preserve"> </w:t>
      </w:r>
      <w:r w:rsidR="00DD5B0A" w:rsidRPr="00DD5B0A">
        <w:rPr>
          <w:rFonts w:ascii="Segoe UI" w:hAnsi="Segoe UI" w:cs="Segoe UI"/>
          <w:spacing w:val="-2"/>
        </w:rPr>
        <w:t>and</w:t>
      </w:r>
      <w:r w:rsidR="00DD5B0A" w:rsidRPr="00DD5B0A">
        <w:rPr>
          <w:rFonts w:ascii="Segoe UI" w:hAnsi="Segoe UI" w:cs="Segoe UI"/>
          <w:spacing w:val="-13"/>
        </w:rPr>
        <w:t xml:space="preserve"> </w:t>
      </w:r>
      <w:r w:rsidR="00DD5B0A" w:rsidRPr="00DD5B0A">
        <w:rPr>
          <w:rFonts w:ascii="Segoe UI" w:hAnsi="Segoe UI" w:cs="Segoe UI"/>
          <w:spacing w:val="-2"/>
        </w:rPr>
        <w:t>codes</w:t>
      </w:r>
      <w:r w:rsidR="00DD5B0A" w:rsidRPr="00DD5B0A">
        <w:rPr>
          <w:rFonts w:ascii="Segoe UI" w:hAnsi="Segoe UI" w:cs="Segoe UI"/>
          <w:spacing w:val="-9"/>
        </w:rPr>
        <w:t xml:space="preserve"> </w:t>
      </w:r>
      <w:r w:rsidR="00DD5B0A" w:rsidRPr="00DD5B0A">
        <w:rPr>
          <w:rFonts w:ascii="Segoe UI" w:hAnsi="Segoe UI" w:cs="Segoe UI"/>
          <w:spacing w:val="-2"/>
        </w:rPr>
        <w:t>of</w:t>
      </w:r>
      <w:r w:rsidR="00DD5B0A" w:rsidRPr="00DD5B0A">
        <w:rPr>
          <w:rFonts w:ascii="Segoe UI" w:hAnsi="Segoe UI" w:cs="Segoe UI"/>
          <w:spacing w:val="-12"/>
        </w:rPr>
        <w:t xml:space="preserve"> </w:t>
      </w:r>
      <w:r w:rsidR="00DD5B0A" w:rsidRPr="00DD5B0A">
        <w:rPr>
          <w:rFonts w:ascii="Segoe UI" w:hAnsi="Segoe UI" w:cs="Segoe UI"/>
          <w:spacing w:val="-2"/>
        </w:rPr>
        <w:t>practice</w:t>
      </w:r>
      <w:r w:rsidR="00DD5B0A" w:rsidRPr="00DD5B0A">
        <w:rPr>
          <w:rFonts w:ascii="Segoe UI" w:hAnsi="Segoe UI" w:cs="Segoe UI"/>
          <w:spacing w:val="-11"/>
        </w:rPr>
        <w:t xml:space="preserve"> </w:t>
      </w:r>
      <w:r w:rsidR="00DD5B0A" w:rsidRPr="00DD5B0A">
        <w:rPr>
          <w:rFonts w:ascii="Segoe UI" w:hAnsi="Segoe UI" w:cs="Segoe UI"/>
          <w:spacing w:val="-2"/>
        </w:rPr>
        <w:t>pertaining</w:t>
      </w:r>
      <w:r w:rsidR="00DD5B0A" w:rsidRPr="00DD5B0A">
        <w:rPr>
          <w:rFonts w:ascii="Segoe UI" w:hAnsi="Segoe UI" w:cs="Segoe UI"/>
          <w:spacing w:val="-13"/>
        </w:rPr>
        <w:t xml:space="preserve"> </w:t>
      </w:r>
      <w:r w:rsidR="00DD5B0A" w:rsidRPr="00DD5B0A">
        <w:rPr>
          <w:rFonts w:ascii="Segoe UI" w:hAnsi="Segoe UI" w:cs="Segoe UI"/>
          <w:spacing w:val="-2"/>
        </w:rPr>
        <w:t>to</w:t>
      </w:r>
      <w:r w:rsidR="00DD5B0A" w:rsidRPr="00DD5B0A">
        <w:rPr>
          <w:rFonts w:ascii="Segoe UI" w:hAnsi="Segoe UI" w:cs="Segoe UI"/>
          <w:spacing w:val="-8"/>
        </w:rPr>
        <w:t xml:space="preserve"> </w:t>
      </w:r>
      <w:r w:rsidR="00DD5B0A" w:rsidRPr="00DD5B0A">
        <w:rPr>
          <w:rFonts w:ascii="Segoe UI" w:hAnsi="Segoe UI" w:cs="Segoe UI"/>
          <w:spacing w:val="-2"/>
        </w:rPr>
        <w:t>managing</w:t>
      </w:r>
      <w:r w:rsidR="00DD5B0A" w:rsidRPr="00DD5B0A">
        <w:rPr>
          <w:rFonts w:ascii="Segoe UI" w:hAnsi="Segoe UI" w:cs="Segoe UI"/>
          <w:spacing w:val="-58"/>
        </w:rPr>
        <w:t xml:space="preserve">             </w:t>
      </w:r>
      <w:r w:rsidR="00DD5B0A" w:rsidRPr="00DD5B0A">
        <w:rPr>
          <w:rFonts w:ascii="Segoe UI" w:hAnsi="Segoe UI" w:cs="Segoe UI"/>
        </w:rPr>
        <w:t>the</w:t>
      </w:r>
      <w:r w:rsidR="00DD5B0A" w:rsidRPr="00DD5B0A">
        <w:rPr>
          <w:rFonts w:ascii="Segoe UI" w:hAnsi="Segoe UI" w:cs="Segoe UI"/>
          <w:spacing w:val="-4"/>
        </w:rPr>
        <w:t xml:space="preserve"> </w:t>
      </w:r>
      <w:r w:rsidR="00DD5B0A" w:rsidRPr="00DD5B0A">
        <w:rPr>
          <w:rFonts w:ascii="Segoe UI" w:hAnsi="Segoe UI" w:cs="Segoe UI"/>
        </w:rPr>
        <w:t>risks</w:t>
      </w:r>
      <w:r w:rsidR="00DD5B0A" w:rsidRPr="00DD5B0A">
        <w:rPr>
          <w:rFonts w:ascii="Segoe UI" w:hAnsi="Segoe UI" w:cs="Segoe UI"/>
          <w:spacing w:val="-4"/>
        </w:rPr>
        <w:t xml:space="preserve"> </w:t>
      </w:r>
      <w:r w:rsidR="00DD5B0A" w:rsidRPr="00DD5B0A">
        <w:rPr>
          <w:rFonts w:ascii="Segoe UI" w:hAnsi="Segoe UI" w:cs="Segoe UI"/>
        </w:rPr>
        <w:t>from</w:t>
      </w:r>
      <w:r w:rsidR="00DD5B0A" w:rsidRPr="00DD5B0A">
        <w:rPr>
          <w:rFonts w:ascii="Segoe UI" w:hAnsi="Segoe UI" w:cs="Segoe UI"/>
          <w:spacing w:val="-9"/>
        </w:rPr>
        <w:t xml:space="preserve"> </w:t>
      </w:r>
      <w:r w:rsidR="00DD5B0A" w:rsidRPr="00DD5B0A">
        <w:rPr>
          <w:rFonts w:ascii="Segoe UI" w:hAnsi="Segoe UI" w:cs="Segoe UI"/>
        </w:rPr>
        <w:t>hot</w:t>
      </w:r>
      <w:r w:rsidR="00DD5B0A" w:rsidRPr="00DD5B0A">
        <w:rPr>
          <w:rFonts w:ascii="Segoe UI" w:hAnsi="Segoe UI" w:cs="Segoe UI"/>
          <w:spacing w:val="-2"/>
        </w:rPr>
        <w:t xml:space="preserve"> </w:t>
      </w:r>
      <w:r w:rsidR="00DD5B0A" w:rsidRPr="00DD5B0A">
        <w:rPr>
          <w:rFonts w:ascii="Segoe UI" w:hAnsi="Segoe UI" w:cs="Segoe UI"/>
        </w:rPr>
        <w:t>water</w:t>
      </w:r>
      <w:r w:rsidR="00DD5B0A" w:rsidRPr="00DD5B0A">
        <w:rPr>
          <w:rFonts w:ascii="Segoe UI" w:hAnsi="Segoe UI" w:cs="Segoe UI"/>
          <w:spacing w:val="-7"/>
        </w:rPr>
        <w:t xml:space="preserve"> </w:t>
      </w:r>
      <w:r w:rsidR="00DD5B0A" w:rsidRPr="00DD5B0A">
        <w:rPr>
          <w:rFonts w:ascii="Segoe UI" w:hAnsi="Segoe UI" w:cs="Segoe UI"/>
        </w:rPr>
        <w:t>and</w:t>
      </w:r>
      <w:r w:rsidR="00DD5B0A" w:rsidRPr="00DD5B0A">
        <w:rPr>
          <w:rFonts w:ascii="Segoe UI" w:hAnsi="Segoe UI" w:cs="Segoe UI"/>
          <w:spacing w:val="-3"/>
        </w:rPr>
        <w:t xml:space="preserve"> </w:t>
      </w:r>
      <w:r w:rsidR="00DD5B0A" w:rsidRPr="00DD5B0A">
        <w:rPr>
          <w:rFonts w:ascii="Segoe UI" w:hAnsi="Segoe UI" w:cs="Segoe UI"/>
        </w:rPr>
        <w:t>hot</w:t>
      </w:r>
      <w:r w:rsidR="00DD5B0A" w:rsidRPr="00DD5B0A">
        <w:rPr>
          <w:rFonts w:ascii="Segoe UI" w:hAnsi="Segoe UI" w:cs="Segoe UI"/>
          <w:spacing w:val="-7"/>
        </w:rPr>
        <w:t xml:space="preserve"> </w:t>
      </w:r>
      <w:r w:rsidR="00DD5B0A" w:rsidRPr="00DD5B0A">
        <w:rPr>
          <w:rFonts w:ascii="Segoe UI" w:hAnsi="Segoe UI" w:cs="Segoe UI"/>
        </w:rPr>
        <w:t>surfaces.</w:t>
      </w:r>
    </w:p>
    <w:p w14:paraId="4A818AA9" w14:textId="77777777" w:rsidR="0070490C" w:rsidRPr="00AC7A3C" w:rsidRDefault="0070490C" w:rsidP="0070490C">
      <w:pPr>
        <w:pStyle w:val="ListParagraph"/>
        <w:tabs>
          <w:tab w:val="left" w:pos="284"/>
        </w:tabs>
        <w:spacing w:after="120"/>
        <w:ind w:left="792" w:right="282"/>
        <w:rPr>
          <w:rFonts w:ascii="Segoe UI" w:hAnsi="Segoe UI" w:cs="Segoe UI"/>
          <w:b/>
          <w:color w:val="990070"/>
          <w:szCs w:val="22"/>
        </w:rPr>
      </w:pPr>
    </w:p>
    <w:p w14:paraId="1101A021" w14:textId="2FF59C82" w:rsidR="00B75DC4" w:rsidRDefault="00A02247" w:rsidP="00E20B64">
      <w:pPr>
        <w:pStyle w:val="ListParagraph"/>
        <w:numPr>
          <w:ilvl w:val="0"/>
          <w:numId w:val="1"/>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Principles</w:t>
      </w:r>
    </w:p>
    <w:p w14:paraId="230813FF" w14:textId="77777777" w:rsidR="00E20B64" w:rsidRPr="00E20B64" w:rsidRDefault="00E20B64" w:rsidP="00E20B64">
      <w:pPr>
        <w:pStyle w:val="ListParagraph"/>
        <w:tabs>
          <w:tab w:val="left" w:pos="284"/>
        </w:tabs>
        <w:spacing w:after="120"/>
        <w:ind w:left="851" w:right="282"/>
        <w:contextualSpacing w:val="0"/>
        <w:rPr>
          <w:rFonts w:ascii="Segoe UI" w:hAnsi="Segoe UI" w:cs="Segoe UI"/>
          <w:b/>
          <w:color w:val="990070"/>
          <w:szCs w:val="22"/>
        </w:rPr>
      </w:pPr>
    </w:p>
    <w:p w14:paraId="1D4F5F45" w14:textId="78A45D20" w:rsidR="00B75DC4" w:rsidRDefault="00B75DC4" w:rsidP="00E20B64">
      <w:pPr>
        <w:pStyle w:val="ListParagraph"/>
        <w:numPr>
          <w:ilvl w:val="1"/>
          <w:numId w:val="1"/>
        </w:numPr>
        <w:tabs>
          <w:tab w:val="left" w:pos="284"/>
        </w:tabs>
        <w:spacing w:after="120"/>
        <w:ind w:right="282"/>
        <w:rPr>
          <w:rFonts w:ascii="Segoe UI" w:hAnsi="Segoe UI" w:cs="Segoe UI"/>
          <w:szCs w:val="22"/>
        </w:rPr>
      </w:pPr>
      <w:r w:rsidRPr="00E20B64">
        <w:rPr>
          <w:rFonts w:ascii="Segoe UI" w:hAnsi="Segoe UI" w:cs="Segoe UI"/>
          <w:szCs w:val="22"/>
        </w:rPr>
        <w:t>We recognise there are customers residing in our properties who may be vulnerable to the risk of scalding or burns.</w:t>
      </w:r>
    </w:p>
    <w:p w14:paraId="70C3CACC" w14:textId="77777777" w:rsidR="00E20B64" w:rsidRPr="00E20B64" w:rsidRDefault="00E20B64" w:rsidP="00E20B64">
      <w:pPr>
        <w:pStyle w:val="ListParagraph"/>
        <w:rPr>
          <w:rFonts w:ascii="Segoe UI" w:hAnsi="Segoe UI" w:cs="Segoe UI"/>
          <w:szCs w:val="22"/>
        </w:rPr>
      </w:pPr>
    </w:p>
    <w:p w14:paraId="0636D220" w14:textId="75E04FB5" w:rsidR="00B75DC4" w:rsidRDefault="00E20B64" w:rsidP="00E20B64">
      <w:pPr>
        <w:pStyle w:val="ListParagraph"/>
        <w:numPr>
          <w:ilvl w:val="1"/>
          <w:numId w:val="1"/>
        </w:numPr>
        <w:tabs>
          <w:tab w:val="left" w:pos="284"/>
        </w:tabs>
        <w:spacing w:after="120"/>
        <w:ind w:right="282"/>
        <w:rPr>
          <w:rFonts w:ascii="Segoe UI" w:hAnsi="Segoe UI" w:cs="Segoe UI"/>
          <w:szCs w:val="22"/>
        </w:rPr>
      </w:pPr>
      <w:r w:rsidRPr="00B75DC4">
        <w:rPr>
          <w:rFonts w:ascii="Segoe UI" w:hAnsi="Segoe UI" w:cs="Segoe UI"/>
          <w:szCs w:val="22"/>
        </w:rPr>
        <w:t xml:space="preserve">We are committed as far as reasonably practicable to ensuring the health, safety and welfare of persons in our buildings and homes by undertaking a robust TMV servicing programme. </w:t>
      </w:r>
    </w:p>
    <w:p w14:paraId="07372284" w14:textId="62331C5F" w:rsidR="00E20B64" w:rsidRPr="00E20B64" w:rsidRDefault="00E20B64" w:rsidP="00E20B64">
      <w:pPr>
        <w:tabs>
          <w:tab w:val="left" w:pos="284"/>
        </w:tabs>
        <w:spacing w:after="120"/>
        <w:ind w:right="282"/>
        <w:rPr>
          <w:rFonts w:ascii="Segoe UI" w:hAnsi="Segoe UI" w:cs="Segoe UI"/>
          <w:szCs w:val="22"/>
        </w:rPr>
      </w:pPr>
    </w:p>
    <w:p w14:paraId="6BA2C534" w14:textId="4F46AB25" w:rsidR="00567E81" w:rsidRDefault="003C28DB" w:rsidP="003C28DB">
      <w:pPr>
        <w:pStyle w:val="ListParagraph"/>
        <w:numPr>
          <w:ilvl w:val="1"/>
          <w:numId w:val="1"/>
        </w:numPr>
        <w:tabs>
          <w:tab w:val="left" w:pos="284"/>
        </w:tabs>
        <w:spacing w:after="120"/>
        <w:ind w:right="282"/>
        <w:rPr>
          <w:rFonts w:ascii="Segoe UI" w:hAnsi="Segoe UI" w:cs="Segoe UI"/>
          <w:szCs w:val="22"/>
        </w:rPr>
      </w:pPr>
      <w:r w:rsidRPr="00E21BA1">
        <w:rPr>
          <w:rFonts w:ascii="Segoe UI" w:hAnsi="Segoe UI" w:cs="Segoe UI"/>
          <w:szCs w:val="22"/>
        </w:rPr>
        <w:t>This policy applies to the following locations:</w:t>
      </w:r>
    </w:p>
    <w:p w14:paraId="57AA4167" w14:textId="5E2C88FE" w:rsidR="003C28DB" w:rsidRPr="003C28DB" w:rsidRDefault="003C28DB" w:rsidP="003C28DB">
      <w:pPr>
        <w:pStyle w:val="ListParagraph"/>
        <w:numPr>
          <w:ilvl w:val="0"/>
          <w:numId w:val="9"/>
        </w:numPr>
        <w:tabs>
          <w:tab w:val="left" w:pos="284"/>
        </w:tabs>
        <w:spacing w:after="120"/>
        <w:ind w:right="282"/>
        <w:rPr>
          <w:rFonts w:ascii="Segoe UI" w:hAnsi="Segoe UI" w:cs="Segoe UI"/>
          <w:szCs w:val="22"/>
        </w:rPr>
      </w:pPr>
      <w:r w:rsidRPr="003C28DB">
        <w:rPr>
          <w:rFonts w:ascii="Segoe UI" w:hAnsi="Segoe UI" w:cs="Segoe UI"/>
          <w:szCs w:val="22"/>
        </w:rPr>
        <w:t>Independent Living, Retirement Living, and the Specialist Accommodation property portfolio including registered providers, scheme-based support services and sheltered schemes (including communal areas);</w:t>
      </w:r>
    </w:p>
    <w:p w14:paraId="399C00C8" w14:textId="1C8BE83C" w:rsidR="003C28DB" w:rsidRPr="003C28DB" w:rsidRDefault="003C28DB" w:rsidP="003C28DB">
      <w:pPr>
        <w:pStyle w:val="ListParagraph"/>
        <w:numPr>
          <w:ilvl w:val="0"/>
          <w:numId w:val="9"/>
        </w:numPr>
        <w:tabs>
          <w:tab w:val="left" w:pos="284"/>
        </w:tabs>
        <w:spacing w:after="120"/>
        <w:ind w:right="282"/>
        <w:rPr>
          <w:rFonts w:ascii="Segoe UI" w:hAnsi="Segoe UI" w:cs="Segoe UI"/>
          <w:szCs w:val="22"/>
        </w:rPr>
      </w:pPr>
      <w:r w:rsidRPr="003C28DB">
        <w:rPr>
          <w:rFonts w:ascii="Segoe UI" w:hAnsi="Segoe UI" w:cs="Segoe UI"/>
          <w:szCs w:val="22"/>
        </w:rPr>
        <w:t>Offices including any onsite storage facilities;</w:t>
      </w:r>
    </w:p>
    <w:p w14:paraId="30D6D5DE" w14:textId="32070C26" w:rsidR="003C28DB" w:rsidRPr="003C28DB" w:rsidRDefault="003C28DB" w:rsidP="003C28DB">
      <w:pPr>
        <w:pStyle w:val="ListParagraph"/>
        <w:numPr>
          <w:ilvl w:val="0"/>
          <w:numId w:val="9"/>
        </w:numPr>
        <w:tabs>
          <w:tab w:val="left" w:pos="284"/>
        </w:tabs>
        <w:spacing w:after="120"/>
        <w:ind w:right="282"/>
        <w:rPr>
          <w:rFonts w:ascii="Segoe UI" w:hAnsi="Segoe UI" w:cs="Segoe UI"/>
          <w:szCs w:val="22"/>
        </w:rPr>
      </w:pPr>
      <w:r w:rsidRPr="003C28DB">
        <w:rPr>
          <w:rFonts w:ascii="Segoe UI" w:hAnsi="Segoe UI" w:cs="Segoe UI"/>
          <w:szCs w:val="22"/>
        </w:rPr>
        <w:t>Leasehold and mutual schemes where we retain responsibility for the water system safety;</w:t>
      </w:r>
    </w:p>
    <w:p w14:paraId="3CD77DFD" w14:textId="7A65BAD1" w:rsidR="003C28DB" w:rsidRPr="003C28DB" w:rsidRDefault="003C28DB" w:rsidP="003C28DB">
      <w:pPr>
        <w:pStyle w:val="ListParagraph"/>
        <w:numPr>
          <w:ilvl w:val="0"/>
          <w:numId w:val="9"/>
        </w:numPr>
        <w:tabs>
          <w:tab w:val="left" w:pos="284"/>
        </w:tabs>
        <w:spacing w:after="120"/>
        <w:ind w:right="282"/>
        <w:rPr>
          <w:rFonts w:ascii="Segoe UI" w:hAnsi="Segoe UI" w:cs="Segoe UI"/>
          <w:szCs w:val="22"/>
        </w:rPr>
      </w:pPr>
      <w:r w:rsidRPr="003C28DB">
        <w:rPr>
          <w:rFonts w:ascii="Segoe UI" w:hAnsi="Segoe UI" w:cs="Segoe UI"/>
          <w:szCs w:val="22"/>
        </w:rPr>
        <w:t>General Need’s properties will be risk assessed using a risk-based approach in accordance with HSG274 Part 2 and in full compliance with ACoP L8;</w:t>
      </w:r>
    </w:p>
    <w:p w14:paraId="28F2964D" w14:textId="0AF0AC78" w:rsidR="00E20B64" w:rsidRDefault="003C28DB" w:rsidP="00E20B64">
      <w:pPr>
        <w:pStyle w:val="ListParagraph"/>
        <w:numPr>
          <w:ilvl w:val="0"/>
          <w:numId w:val="9"/>
        </w:numPr>
        <w:tabs>
          <w:tab w:val="left" w:pos="284"/>
        </w:tabs>
        <w:spacing w:after="120"/>
        <w:ind w:right="282"/>
        <w:rPr>
          <w:rFonts w:ascii="Segoe UI" w:hAnsi="Segoe UI" w:cs="Segoe UI"/>
          <w:szCs w:val="22"/>
        </w:rPr>
      </w:pPr>
      <w:r w:rsidRPr="003C28DB">
        <w:rPr>
          <w:rFonts w:ascii="Segoe UI" w:hAnsi="Segoe UI" w:cs="Segoe UI"/>
          <w:szCs w:val="22"/>
        </w:rPr>
        <w:t>Agency Managed and Leased Properties where Midland Heart retain responsibility for the water system safety</w:t>
      </w:r>
    </w:p>
    <w:p w14:paraId="516B5634" w14:textId="77777777" w:rsidR="004C46BA" w:rsidRPr="00E20B64" w:rsidRDefault="004C46BA" w:rsidP="004C46BA">
      <w:pPr>
        <w:pStyle w:val="ListParagraph"/>
        <w:tabs>
          <w:tab w:val="left" w:pos="284"/>
        </w:tabs>
        <w:spacing w:after="120"/>
        <w:ind w:left="1080" w:right="282"/>
        <w:rPr>
          <w:rFonts w:ascii="Segoe UI" w:hAnsi="Segoe UI" w:cs="Segoe UI"/>
          <w:szCs w:val="22"/>
        </w:rPr>
      </w:pPr>
    </w:p>
    <w:p w14:paraId="673FABE7" w14:textId="65E90A2B" w:rsidR="00E20B64" w:rsidRPr="004C46BA" w:rsidRDefault="00E20B64" w:rsidP="004C46BA">
      <w:pPr>
        <w:pStyle w:val="ListParagraph"/>
        <w:numPr>
          <w:ilvl w:val="1"/>
          <w:numId w:val="1"/>
        </w:numPr>
        <w:tabs>
          <w:tab w:val="left" w:pos="284"/>
        </w:tabs>
        <w:spacing w:after="120"/>
        <w:ind w:right="282"/>
        <w:rPr>
          <w:rFonts w:ascii="Segoe UI" w:hAnsi="Segoe UI" w:cs="Segoe UI"/>
          <w:szCs w:val="22"/>
        </w:rPr>
      </w:pPr>
      <w:r w:rsidRPr="004C46BA">
        <w:rPr>
          <w:rFonts w:ascii="Segoe UI" w:hAnsi="Segoe UI" w:cs="Segoe UI"/>
          <w:szCs w:val="22"/>
        </w:rPr>
        <w:t xml:space="preserve">Assess </w:t>
      </w:r>
      <w:r w:rsidR="008B2D53">
        <w:rPr>
          <w:rFonts w:ascii="Segoe UI" w:hAnsi="Segoe UI" w:cs="Segoe UI"/>
          <w:szCs w:val="22"/>
        </w:rPr>
        <w:t xml:space="preserve">our </w:t>
      </w:r>
      <w:r w:rsidR="00D83D30">
        <w:rPr>
          <w:rFonts w:ascii="Segoe UI" w:hAnsi="Segoe UI" w:cs="Segoe UI"/>
          <w:szCs w:val="22"/>
        </w:rPr>
        <w:t>resident’s</w:t>
      </w:r>
      <w:r w:rsidRPr="004C46BA">
        <w:rPr>
          <w:rFonts w:ascii="Segoe UI" w:hAnsi="Segoe UI" w:cs="Segoe UI"/>
          <w:szCs w:val="22"/>
        </w:rPr>
        <w:t xml:space="preserve"> vulnerability to identify people with reduced mental capacity, mobility or temperature sensitivity and those who cannot react appropriately or quickly enough to prevent injury to determine the measures required to mitigate the risk of scalding. Control measures to reduce the risks from scalding may include signage to indicate a hazard or the installation of blending devices</w:t>
      </w:r>
      <w:r w:rsidR="00CE7694">
        <w:rPr>
          <w:rFonts w:ascii="Segoe UI" w:hAnsi="Segoe UI" w:cs="Segoe UI"/>
          <w:szCs w:val="22"/>
        </w:rPr>
        <w:t>.</w:t>
      </w:r>
    </w:p>
    <w:p w14:paraId="080FF53C" w14:textId="77777777" w:rsidR="00E20B64" w:rsidRDefault="00E20B64" w:rsidP="004C46BA">
      <w:pPr>
        <w:pStyle w:val="ListParagraph"/>
        <w:tabs>
          <w:tab w:val="left" w:pos="284"/>
        </w:tabs>
        <w:spacing w:after="120"/>
        <w:ind w:left="792" w:right="282"/>
        <w:rPr>
          <w:rFonts w:ascii="Segoe UI" w:hAnsi="Segoe UI" w:cs="Segoe UI"/>
          <w:szCs w:val="22"/>
        </w:rPr>
      </w:pPr>
    </w:p>
    <w:p w14:paraId="04D97E2A" w14:textId="38381028" w:rsidR="004C46BA" w:rsidRPr="004C46BA" w:rsidRDefault="004C46BA" w:rsidP="004C46BA">
      <w:pPr>
        <w:pStyle w:val="ListParagraph"/>
        <w:numPr>
          <w:ilvl w:val="1"/>
          <w:numId w:val="1"/>
        </w:numPr>
        <w:tabs>
          <w:tab w:val="left" w:pos="284"/>
        </w:tabs>
        <w:spacing w:after="120"/>
        <w:ind w:right="282"/>
        <w:rPr>
          <w:rFonts w:ascii="Segoe UI" w:hAnsi="Segoe UI" w:cs="Segoe UI"/>
          <w:szCs w:val="22"/>
        </w:rPr>
      </w:pPr>
      <w:r w:rsidRPr="004C46BA">
        <w:rPr>
          <w:rFonts w:ascii="Segoe UI" w:hAnsi="Segoe UI" w:cs="Segoe UI"/>
          <w:szCs w:val="22"/>
        </w:rPr>
        <w:t xml:space="preserve">Assess </w:t>
      </w:r>
      <w:r w:rsidR="008B2D53">
        <w:rPr>
          <w:rFonts w:ascii="Segoe UI" w:hAnsi="Segoe UI" w:cs="Segoe UI"/>
          <w:szCs w:val="22"/>
        </w:rPr>
        <w:t xml:space="preserve">our </w:t>
      </w:r>
      <w:r w:rsidR="00D83D30">
        <w:rPr>
          <w:rFonts w:ascii="Segoe UI" w:hAnsi="Segoe UI" w:cs="Segoe UI"/>
          <w:szCs w:val="22"/>
        </w:rPr>
        <w:t>resident’s</w:t>
      </w:r>
      <w:r w:rsidRPr="004C46BA">
        <w:rPr>
          <w:rFonts w:ascii="Segoe UI" w:hAnsi="Segoe UI" w:cs="Segoe UI"/>
          <w:szCs w:val="22"/>
        </w:rPr>
        <w:t xml:space="preserve"> vulnerability to identify people with reduced mental capacity, mobility or temperature sensitivity and those who cannot react appropriately or quickly enough to prevent injury to determine the measures required to mitigate the risk of burns. Control measures to reduce risks from burns may include signage to indicate a hazard or radiator guards</w:t>
      </w:r>
      <w:r w:rsidR="00CE7694">
        <w:rPr>
          <w:rFonts w:ascii="Segoe UI" w:hAnsi="Segoe UI" w:cs="Segoe UI"/>
          <w:szCs w:val="22"/>
        </w:rPr>
        <w:t>.</w:t>
      </w:r>
    </w:p>
    <w:p w14:paraId="062CEF00" w14:textId="77777777" w:rsidR="004C46BA" w:rsidRDefault="004C46BA" w:rsidP="004C46BA">
      <w:pPr>
        <w:pStyle w:val="ListParagraph"/>
        <w:tabs>
          <w:tab w:val="left" w:pos="284"/>
        </w:tabs>
        <w:spacing w:after="120"/>
        <w:ind w:left="792" w:right="282"/>
        <w:rPr>
          <w:rFonts w:ascii="Segoe UI" w:hAnsi="Segoe UI" w:cs="Segoe UI"/>
          <w:szCs w:val="22"/>
        </w:rPr>
      </w:pPr>
    </w:p>
    <w:p w14:paraId="01F24CEA" w14:textId="59D094AA" w:rsidR="004C46BA" w:rsidRDefault="004C46BA" w:rsidP="00E20B64">
      <w:pPr>
        <w:pStyle w:val="ListParagraph"/>
        <w:numPr>
          <w:ilvl w:val="1"/>
          <w:numId w:val="1"/>
        </w:numPr>
        <w:tabs>
          <w:tab w:val="left" w:pos="284"/>
        </w:tabs>
        <w:spacing w:after="120"/>
        <w:ind w:right="282"/>
        <w:rPr>
          <w:rFonts w:ascii="Segoe UI" w:hAnsi="Segoe UI" w:cs="Segoe UI"/>
          <w:szCs w:val="22"/>
        </w:rPr>
      </w:pPr>
      <w:r w:rsidRPr="004C46BA">
        <w:rPr>
          <w:rFonts w:ascii="Segoe UI" w:hAnsi="Segoe UI" w:cs="Segoe UI"/>
          <w:szCs w:val="22"/>
        </w:rPr>
        <w:t>Install blending devices in new developments to control water temperatures in line with Building Regulations</w:t>
      </w:r>
      <w:r w:rsidR="00CE7694">
        <w:rPr>
          <w:rFonts w:ascii="Segoe UI" w:hAnsi="Segoe UI" w:cs="Segoe UI"/>
          <w:szCs w:val="22"/>
        </w:rPr>
        <w:t>.</w:t>
      </w:r>
    </w:p>
    <w:p w14:paraId="1DB93BB5" w14:textId="77777777" w:rsidR="004C46BA" w:rsidRPr="004C46BA" w:rsidRDefault="004C46BA" w:rsidP="004C46BA">
      <w:pPr>
        <w:pStyle w:val="ListParagraph"/>
        <w:rPr>
          <w:rFonts w:ascii="Segoe UI" w:hAnsi="Segoe UI" w:cs="Segoe UI"/>
          <w:szCs w:val="22"/>
        </w:rPr>
      </w:pPr>
    </w:p>
    <w:p w14:paraId="1346C9D2" w14:textId="77777777" w:rsidR="004C46BA" w:rsidRPr="004C46BA" w:rsidRDefault="004C46BA" w:rsidP="004C46BA">
      <w:pPr>
        <w:tabs>
          <w:tab w:val="left" w:pos="284"/>
        </w:tabs>
        <w:spacing w:after="120"/>
        <w:ind w:right="282"/>
        <w:rPr>
          <w:rFonts w:ascii="Segoe UI" w:hAnsi="Segoe UI" w:cs="Segoe UI"/>
          <w:szCs w:val="22"/>
        </w:rPr>
      </w:pPr>
    </w:p>
    <w:p w14:paraId="565E09A4" w14:textId="77777777" w:rsidR="00FE30B6" w:rsidRPr="00FE30B6" w:rsidRDefault="00A02247" w:rsidP="00AF4FF9">
      <w:pPr>
        <w:pStyle w:val="ListParagraph"/>
        <w:numPr>
          <w:ilvl w:val="1"/>
          <w:numId w:val="1"/>
        </w:numPr>
        <w:tabs>
          <w:tab w:val="left" w:pos="284"/>
        </w:tabs>
        <w:spacing w:after="120"/>
        <w:ind w:right="282"/>
        <w:contextualSpacing w:val="0"/>
        <w:rPr>
          <w:rFonts w:ascii="Segoe UI" w:hAnsi="Segoe UI" w:cs="Segoe UI"/>
          <w:b/>
          <w:color w:val="990070"/>
          <w:szCs w:val="22"/>
        </w:rPr>
      </w:pPr>
      <w:r w:rsidRPr="00FE30B6">
        <w:rPr>
          <w:rFonts w:ascii="Segoe UI" w:hAnsi="Segoe UI" w:cs="Segoe UI"/>
          <w:szCs w:val="22"/>
        </w:rPr>
        <w:lastRenderedPageBreak/>
        <w:t>Accept</w:t>
      </w:r>
      <w:r w:rsidRPr="00FE30B6">
        <w:rPr>
          <w:rFonts w:ascii="Segoe UI" w:hAnsi="Segoe UI" w:cs="Segoe UI"/>
          <w:spacing w:val="-9"/>
          <w:szCs w:val="22"/>
        </w:rPr>
        <w:t xml:space="preserve"> </w:t>
      </w:r>
      <w:r w:rsidRPr="00FE30B6">
        <w:rPr>
          <w:rFonts w:ascii="Segoe UI" w:hAnsi="Segoe UI" w:cs="Segoe UI"/>
          <w:szCs w:val="22"/>
        </w:rPr>
        <w:t>responsibility</w:t>
      </w:r>
      <w:r w:rsidRPr="00FE30B6">
        <w:rPr>
          <w:rFonts w:ascii="Segoe UI" w:hAnsi="Segoe UI" w:cs="Segoe UI"/>
          <w:spacing w:val="-12"/>
          <w:szCs w:val="22"/>
        </w:rPr>
        <w:t xml:space="preserve"> </w:t>
      </w:r>
      <w:r w:rsidRPr="00FE30B6">
        <w:rPr>
          <w:rFonts w:ascii="Segoe UI" w:hAnsi="Segoe UI" w:cs="Segoe UI"/>
          <w:szCs w:val="22"/>
        </w:rPr>
        <w:t>when</w:t>
      </w:r>
      <w:r w:rsidRPr="00FE30B6">
        <w:rPr>
          <w:rFonts w:ascii="Segoe UI" w:hAnsi="Segoe UI" w:cs="Segoe UI"/>
          <w:spacing w:val="-8"/>
          <w:szCs w:val="22"/>
        </w:rPr>
        <w:t xml:space="preserve"> </w:t>
      </w:r>
      <w:r w:rsidRPr="00FE30B6">
        <w:rPr>
          <w:rFonts w:ascii="Segoe UI" w:hAnsi="Segoe UI" w:cs="Segoe UI"/>
          <w:szCs w:val="22"/>
        </w:rPr>
        <w:t>things</w:t>
      </w:r>
      <w:r w:rsidRPr="00FE30B6">
        <w:rPr>
          <w:rFonts w:ascii="Segoe UI" w:hAnsi="Segoe UI" w:cs="Segoe UI"/>
          <w:spacing w:val="-9"/>
          <w:szCs w:val="22"/>
        </w:rPr>
        <w:t xml:space="preserve"> </w:t>
      </w:r>
      <w:r w:rsidRPr="00FE30B6">
        <w:rPr>
          <w:rFonts w:ascii="Segoe UI" w:hAnsi="Segoe UI" w:cs="Segoe UI"/>
          <w:szCs w:val="22"/>
        </w:rPr>
        <w:t>go</w:t>
      </w:r>
      <w:r w:rsidRPr="00FE30B6">
        <w:rPr>
          <w:rFonts w:ascii="Segoe UI" w:hAnsi="Segoe UI" w:cs="Segoe UI"/>
          <w:spacing w:val="-7"/>
          <w:szCs w:val="22"/>
        </w:rPr>
        <w:t xml:space="preserve"> </w:t>
      </w:r>
      <w:r w:rsidR="0047355E" w:rsidRPr="00FE30B6">
        <w:rPr>
          <w:rFonts w:ascii="Segoe UI" w:hAnsi="Segoe UI" w:cs="Segoe UI"/>
          <w:spacing w:val="-2"/>
          <w:szCs w:val="22"/>
        </w:rPr>
        <w:t>wrong</w:t>
      </w:r>
      <w:r w:rsidR="00FE30B6">
        <w:rPr>
          <w:rFonts w:ascii="Segoe UI" w:hAnsi="Segoe UI" w:cs="Segoe UI"/>
          <w:spacing w:val="-2"/>
          <w:szCs w:val="22"/>
        </w:rPr>
        <w:t>.</w:t>
      </w:r>
    </w:p>
    <w:p w14:paraId="7BE351CD" w14:textId="4835E34E" w:rsidR="00FE30B6" w:rsidRPr="00CC1B2A" w:rsidRDefault="00A02247" w:rsidP="00AF4FF9">
      <w:pPr>
        <w:pStyle w:val="ListParagraph"/>
        <w:numPr>
          <w:ilvl w:val="1"/>
          <w:numId w:val="1"/>
        </w:numPr>
        <w:tabs>
          <w:tab w:val="left" w:pos="284"/>
        </w:tabs>
        <w:spacing w:after="120"/>
        <w:ind w:right="282"/>
        <w:contextualSpacing w:val="0"/>
        <w:rPr>
          <w:rFonts w:ascii="Segoe UI" w:hAnsi="Segoe UI" w:cs="Segoe UI"/>
          <w:b/>
          <w:color w:val="990070"/>
          <w:szCs w:val="22"/>
        </w:rPr>
      </w:pPr>
      <w:r w:rsidRPr="00FE30B6">
        <w:rPr>
          <w:rFonts w:ascii="Segoe UI" w:hAnsi="Segoe UI" w:cs="Segoe UI"/>
          <w:szCs w:val="22"/>
        </w:rPr>
        <w:t>Put</w:t>
      </w:r>
      <w:r w:rsidRPr="00FE30B6">
        <w:rPr>
          <w:rFonts w:ascii="Segoe UI" w:hAnsi="Segoe UI" w:cs="Segoe UI"/>
          <w:spacing w:val="2"/>
          <w:szCs w:val="22"/>
        </w:rPr>
        <w:t xml:space="preserve"> </w:t>
      </w:r>
      <w:r w:rsidRPr="00FE30B6">
        <w:rPr>
          <w:rFonts w:ascii="Segoe UI" w:hAnsi="Segoe UI" w:cs="Segoe UI"/>
          <w:szCs w:val="22"/>
        </w:rPr>
        <w:t>things</w:t>
      </w:r>
      <w:r w:rsidRPr="00FE30B6">
        <w:rPr>
          <w:rFonts w:ascii="Segoe UI" w:hAnsi="Segoe UI" w:cs="Segoe UI"/>
          <w:spacing w:val="3"/>
          <w:szCs w:val="22"/>
        </w:rPr>
        <w:t xml:space="preserve"> </w:t>
      </w:r>
      <w:r w:rsidRPr="00FE30B6">
        <w:rPr>
          <w:rFonts w:ascii="Segoe UI" w:hAnsi="Segoe UI" w:cs="Segoe UI"/>
          <w:szCs w:val="22"/>
        </w:rPr>
        <w:t>right</w:t>
      </w:r>
      <w:r w:rsidRPr="00FE30B6">
        <w:rPr>
          <w:rFonts w:ascii="Segoe UI" w:hAnsi="Segoe UI" w:cs="Segoe UI"/>
          <w:spacing w:val="3"/>
          <w:szCs w:val="22"/>
        </w:rPr>
        <w:t xml:space="preserve"> </w:t>
      </w:r>
      <w:r w:rsidR="0047355E" w:rsidRPr="00FE30B6">
        <w:rPr>
          <w:rFonts w:ascii="Segoe UI" w:hAnsi="Segoe UI" w:cs="Segoe UI"/>
          <w:spacing w:val="-2"/>
          <w:szCs w:val="22"/>
        </w:rPr>
        <w:t>quickly.</w:t>
      </w:r>
    </w:p>
    <w:p w14:paraId="5CD7A1D7" w14:textId="5270FF9B" w:rsidR="002F6422" w:rsidRPr="002F6422" w:rsidRDefault="005E3C5B" w:rsidP="00AF4FF9">
      <w:pPr>
        <w:pStyle w:val="ListParagraph"/>
        <w:numPr>
          <w:ilvl w:val="0"/>
          <w:numId w:val="1"/>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It applies to ….</w:t>
      </w:r>
    </w:p>
    <w:p w14:paraId="66FAF56B" w14:textId="37FC0A0D" w:rsidR="00F024D6" w:rsidRPr="002F6422" w:rsidRDefault="003D03F4" w:rsidP="00AF4FF9">
      <w:pPr>
        <w:pStyle w:val="ListParagraph"/>
        <w:numPr>
          <w:ilvl w:val="1"/>
          <w:numId w:val="1"/>
        </w:numPr>
        <w:tabs>
          <w:tab w:val="left" w:pos="284"/>
        </w:tabs>
        <w:spacing w:after="120"/>
        <w:ind w:right="282"/>
        <w:contextualSpacing w:val="0"/>
        <w:rPr>
          <w:rFonts w:ascii="Segoe UI" w:hAnsi="Segoe UI" w:cs="Segoe UI"/>
          <w:b/>
          <w:color w:val="990070"/>
          <w:szCs w:val="22"/>
        </w:rPr>
      </w:pPr>
      <w:r w:rsidRPr="00AC7A3C">
        <w:rPr>
          <w:rFonts w:ascii="Segoe UI" w:hAnsi="Segoe UI" w:cs="Segoe UI"/>
          <w:spacing w:val="-2"/>
          <w:szCs w:val="22"/>
        </w:rPr>
        <w:t>The</w:t>
      </w:r>
      <w:r w:rsidRPr="00AC7A3C">
        <w:rPr>
          <w:rFonts w:ascii="Segoe UI" w:hAnsi="Segoe UI" w:cs="Segoe UI"/>
          <w:spacing w:val="-10"/>
          <w:szCs w:val="22"/>
        </w:rPr>
        <w:t xml:space="preserve"> </w:t>
      </w:r>
      <w:r w:rsidRPr="00AC7A3C">
        <w:rPr>
          <w:rFonts w:ascii="Segoe UI" w:hAnsi="Segoe UI" w:cs="Segoe UI"/>
          <w:spacing w:val="-2"/>
          <w:szCs w:val="22"/>
        </w:rPr>
        <w:t>policy</w:t>
      </w:r>
      <w:r w:rsidRPr="00AC7A3C">
        <w:rPr>
          <w:rFonts w:ascii="Segoe UI" w:hAnsi="Segoe UI" w:cs="Segoe UI"/>
          <w:spacing w:val="-10"/>
          <w:szCs w:val="22"/>
        </w:rPr>
        <w:t xml:space="preserve"> </w:t>
      </w:r>
      <w:r w:rsidRPr="00AC7A3C">
        <w:rPr>
          <w:rFonts w:ascii="Segoe UI" w:hAnsi="Segoe UI" w:cs="Segoe UI"/>
          <w:spacing w:val="-2"/>
          <w:szCs w:val="22"/>
        </w:rPr>
        <w:t>applies</w:t>
      </w:r>
      <w:r w:rsidRPr="00AC7A3C">
        <w:rPr>
          <w:rFonts w:ascii="Segoe UI" w:hAnsi="Segoe UI" w:cs="Segoe UI"/>
          <w:spacing w:val="-10"/>
          <w:szCs w:val="22"/>
        </w:rPr>
        <w:t xml:space="preserve"> </w:t>
      </w:r>
      <w:r w:rsidRPr="00AC7A3C">
        <w:rPr>
          <w:rFonts w:ascii="Segoe UI" w:hAnsi="Segoe UI" w:cs="Segoe UI"/>
          <w:spacing w:val="-5"/>
          <w:szCs w:val="22"/>
        </w:rPr>
        <w:t>to</w:t>
      </w:r>
      <w:r w:rsidR="00103078" w:rsidRPr="00AC7A3C">
        <w:rPr>
          <w:rFonts w:ascii="Segoe UI" w:hAnsi="Segoe UI" w:cs="Segoe UI"/>
          <w:spacing w:val="-5"/>
          <w:szCs w:val="22"/>
        </w:rPr>
        <w:t xml:space="preserve"> all </w:t>
      </w:r>
      <w:r w:rsidR="002F6422">
        <w:rPr>
          <w:rFonts w:ascii="Segoe UI" w:hAnsi="Segoe UI" w:cs="Segoe UI"/>
          <w:spacing w:val="-5"/>
          <w:szCs w:val="22"/>
        </w:rPr>
        <w:t>our</w:t>
      </w:r>
      <w:r w:rsidR="00103078" w:rsidRPr="00AC7A3C">
        <w:rPr>
          <w:rFonts w:ascii="Segoe UI" w:hAnsi="Segoe UI" w:cs="Segoe UI"/>
          <w:spacing w:val="-5"/>
          <w:szCs w:val="22"/>
        </w:rPr>
        <w:t xml:space="preserve"> Tenants and Residents. </w:t>
      </w:r>
      <w:r w:rsidR="00103078" w:rsidRPr="00AC7A3C">
        <w:rPr>
          <w:rFonts w:ascii="Segoe UI" w:hAnsi="Segoe UI" w:cs="Segoe UI"/>
          <w:szCs w:val="22"/>
        </w:rPr>
        <w:t xml:space="preserve">A tenant or resident </w:t>
      </w:r>
      <w:r w:rsidR="00103078" w:rsidRPr="00AC7A3C">
        <w:rPr>
          <w:rFonts w:ascii="Segoe UI" w:hAnsi="Segoe UI" w:cs="Segoe UI"/>
          <w:spacing w:val="9"/>
          <w:szCs w:val="22"/>
        </w:rPr>
        <w:t xml:space="preserve">is </w:t>
      </w:r>
      <w:r w:rsidR="00103078" w:rsidRPr="00AC7A3C">
        <w:rPr>
          <w:rFonts w:ascii="Segoe UI" w:hAnsi="Segoe UI" w:cs="Segoe UI"/>
          <w:szCs w:val="22"/>
        </w:rPr>
        <w:t>anyone</w:t>
      </w:r>
      <w:r w:rsidR="00103078" w:rsidRPr="00AC7A3C">
        <w:rPr>
          <w:rFonts w:ascii="Segoe UI" w:hAnsi="Segoe UI" w:cs="Segoe UI"/>
          <w:spacing w:val="-12"/>
          <w:szCs w:val="22"/>
        </w:rPr>
        <w:t xml:space="preserve"> </w:t>
      </w:r>
      <w:r w:rsidR="00103078" w:rsidRPr="00AC7A3C">
        <w:rPr>
          <w:rFonts w:ascii="Segoe UI" w:hAnsi="Segoe UI" w:cs="Segoe UI"/>
          <w:szCs w:val="22"/>
        </w:rPr>
        <w:t>who</w:t>
      </w:r>
      <w:r w:rsidR="00103078" w:rsidRPr="00AC7A3C">
        <w:rPr>
          <w:rFonts w:ascii="Segoe UI" w:hAnsi="Segoe UI" w:cs="Segoe UI"/>
          <w:spacing w:val="-6"/>
          <w:szCs w:val="22"/>
        </w:rPr>
        <w:t xml:space="preserve"> </w:t>
      </w:r>
      <w:r w:rsidR="00103078" w:rsidRPr="00AC7A3C">
        <w:rPr>
          <w:rFonts w:ascii="Segoe UI" w:hAnsi="Segoe UI" w:cs="Segoe UI"/>
          <w:szCs w:val="22"/>
        </w:rPr>
        <w:t>receives</w:t>
      </w:r>
      <w:r w:rsidR="00103078" w:rsidRPr="00AC7A3C">
        <w:rPr>
          <w:rFonts w:ascii="Segoe UI" w:hAnsi="Segoe UI" w:cs="Segoe UI"/>
          <w:spacing w:val="-8"/>
          <w:szCs w:val="22"/>
        </w:rPr>
        <w:t xml:space="preserve"> </w:t>
      </w:r>
      <w:r w:rsidR="00103078" w:rsidRPr="00AC7A3C">
        <w:rPr>
          <w:rFonts w:ascii="Segoe UI" w:hAnsi="Segoe UI" w:cs="Segoe UI"/>
          <w:szCs w:val="22"/>
        </w:rPr>
        <w:t>or</w:t>
      </w:r>
      <w:r w:rsidR="00103078" w:rsidRPr="00AC7A3C">
        <w:rPr>
          <w:rFonts w:ascii="Segoe UI" w:hAnsi="Segoe UI" w:cs="Segoe UI"/>
          <w:spacing w:val="-6"/>
          <w:szCs w:val="22"/>
        </w:rPr>
        <w:t xml:space="preserve"> </w:t>
      </w:r>
      <w:r w:rsidR="00103078" w:rsidRPr="00AC7A3C">
        <w:rPr>
          <w:rFonts w:ascii="Segoe UI" w:hAnsi="Segoe UI" w:cs="Segoe UI"/>
          <w:szCs w:val="22"/>
        </w:rPr>
        <w:t>requests</w:t>
      </w:r>
      <w:r w:rsidR="00103078" w:rsidRPr="00AC7A3C">
        <w:rPr>
          <w:rFonts w:ascii="Segoe UI" w:hAnsi="Segoe UI" w:cs="Segoe UI"/>
          <w:spacing w:val="-6"/>
          <w:szCs w:val="22"/>
        </w:rPr>
        <w:t xml:space="preserve"> </w:t>
      </w:r>
      <w:r w:rsidR="00103078" w:rsidRPr="00AC7A3C">
        <w:rPr>
          <w:rFonts w:ascii="Segoe UI" w:hAnsi="Segoe UI" w:cs="Segoe UI"/>
          <w:szCs w:val="22"/>
        </w:rPr>
        <w:t>a</w:t>
      </w:r>
      <w:r w:rsidR="00103078" w:rsidRPr="00AC7A3C">
        <w:rPr>
          <w:rFonts w:ascii="Segoe UI" w:hAnsi="Segoe UI" w:cs="Segoe UI"/>
          <w:spacing w:val="-7"/>
          <w:szCs w:val="22"/>
        </w:rPr>
        <w:t xml:space="preserve"> </w:t>
      </w:r>
      <w:r w:rsidR="00103078" w:rsidRPr="00AC7A3C">
        <w:rPr>
          <w:rFonts w:ascii="Segoe UI" w:hAnsi="Segoe UI" w:cs="Segoe UI"/>
          <w:szCs w:val="22"/>
        </w:rPr>
        <w:t>service</w:t>
      </w:r>
      <w:r w:rsidR="00103078" w:rsidRPr="00AC7A3C">
        <w:rPr>
          <w:rFonts w:ascii="Segoe UI" w:hAnsi="Segoe UI" w:cs="Segoe UI"/>
          <w:spacing w:val="-16"/>
          <w:szCs w:val="22"/>
        </w:rPr>
        <w:t xml:space="preserve"> </w:t>
      </w:r>
      <w:r w:rsidR="00103078" w:rsidRPr="00AC7A3C">
        <w:rPr>
          <w:rFonts w:ascii="Segoe UI" w:hAnsi="Segoe UI" w:cs="Segoe UI"/>
          <w:szCs w:val="22"/>
        </w:rPr>
        <w:t>from</w:t>
      </w:r>
      <w:r w:rsidR="00103078" w:rsidRPr="00AC7A3C">
        <w:rPr>
          <w:rFonts w:ascii="Segoe UI" w:hAnsi="Segoe UI" w:cs="Segoe UI"/>
          <w:spacing w:val="-7"/>
          <w:szCs w:val="22"/>
        </w:rPr>
        <w:t xml:space="preserve"> </w:t>
      </w:r>
      <w:r w:rsidR="00103078" w:rsidRPr="00AC7A3C">
        <w:rPr>
          <w:rFonts w:ascii="Segoe UI" w:hAnsi="Segoe UI" w:cs="Segoe UI"/>
          <w:szCs w:val="22"/>
        </w:rPr>
        <w:t>us</w:t>
      </w:r>
      <w:r w:rsidR="00103078" w:rsidRPr="00AC7A3C">
        <w:rPr>
          <w:rFonts w:ascii="Segoe UI" w:hAnsi="Segoe UI" w:cs="Segoe UI"/>
          <w:spacing w:val="-9"/>
          <w:szCs w:val="22"/>
        </w:rPr>
        <w:t xml:space="preserve"> </w:t>
      </w:r>
      <w:r w:rsidR="00103078" w:rsidRPr="00AC7A3C">
        <w:rPr>
          <w:rFonts w:ascii="Segoe UI" w:hAnsi="Segoe UI" w:cs="Segoe UI"/>
          <w:szCs w:val="22"/>
        </w:rPr>
        <w:t>or</w:t>
      </w:r>
      <w:r w:rsidR="00103078" w:rsidRPr="00AC7A3C">
        <w:rPr>
          <w:rFonts w:ascii="Segoe UI" w:hAnsi="Segoe UI" w:cs="Segoe UI"/>
          <w:spacing w:val="-7"/>
          <w:szCs w:val="22"/>
        </w:rPr>
        <w:t xml:space="preserve"> </w:t>
      </w:r>
      <w:r w:rsidR="00103078" w:rsidRPr="00AC7A3C">
        <w:rPr>
          <w:rFonts w:ascii="Segoe UI" w:hAnsi="Segoe UI" w:cs="Segoe UI"/>
          <w:szCs w:val="22"/>
        </w:rPr>
        <w:t>who</w:t>
      </w:r>
      <w:r w:rsidR="00103078" w:rsidRPr="00AC7A3C">
        <w:rPr>
          <w:rFonts w:ascii="Segoe UI" w:hAnsi="Segoe UI" w:cs="Segoe UI"/>
          <w:spacing w:val="-8"/>
          <w:szCs w:val="22"/>
        </w:rPr>
        <w:t xml:space="preserve"> </w:t>
      </w:r>
      <w:r w:rsidR="00103078" w:rsidRPr="00AC7A3C">
        <w:rPr>
          <w:rFonts w:ascii="Segoe UI" w:hAnsi="Segoe UI" w:cs="Segoe UI"/>
          <w:szCs w:val="22"/>
        </w:rPr>
        <w:t>is</w:t>
      </w:r>
      <w:r w:rsidR="00103078" w:rsidRPr="00AC7A3C">
        <w:rPr>
          <w:rFonts w:ascii="Segoe UI" w:hAnsi="Segoe UI" w:cs="Segoe UI"/>
          <w:spacing w:val="-10"/>
          <w:szCs w:val="22"/>
        </w:rPr>
        <w:t xml:space="preserve"> </w:t>
      </w:r>
      <w:r w:rsidR="00103078" w:rsidRPr="00AC7A3C">
        <w:rPr>
          <w:rFonts w:ascii="Segoe UI" w:hAnsi="Segoe UI" w:cs="Segoe UI"/>
          <w:szCs w:val="22"/>
        </w:rPr>
        <w:t>affected</w:t>
      </w:r>
      <w:r w:rsidR="00103078" w:rsidRPr="00AC7A3C">
        <w:rPr>
          <w:rFonts w:ascii="Segoe UI" w:hAnsi="Segoe UI" w:cs="Segoe UI"/>
          <w:spacing w:val="-10"/>
          <w:szCs w:val="22"/>
        </w:rPr>
        <w:t xml:space="preserve"> </w:t>
      </w:r>
      <w:r w:rsidR="00103078" w:rsidRPr="00AC7A3C">
        <w:rPr>
          <w:rFonts w:ascii="Segoe UI" w:hAnsi="Segoe UI" w:cs="Segoe UI"/>
          <w:szCs w:val="22"/>
        </w:rPr>
        <w:t>by</w:t>
      </w:r>
      <w:r w:rsidR="00103078" w:rsidRPr="00AC7A3C">
        <w:rPr>
          <w:rFonts w:ascii="Segoe UI" w:hAnsi="Segoe UI" w:cs="Segoe UI"/>
          <w:spacing w:val="-7"/>
          <w:szCs w:val="22"/>
        </w:rPr>
        <w:t xml:space="preserve"> </w:t>
      </w:r>
      <w:r w:rsidR="00103078" w:rsidRPr="00AC7A3C">
        <w:rPr>
          <w:rFonts w:ascii="Segoe UI" w:hAnsi="Segoe UI" w:cs="Segoe UI"/>
          <w:szCs w:val="22"/>
        </w:rPr>
        <w:t>our</w:t>
      </w:r>
      <w:r w:rsidR="00FE30B6">
        <w:rPr>
          <w:rFonts w:ascii="Segoe UI" w:hAnsi="Segoe UI" w:cs="Segoe UI"/>
          <w:szCs w:val="22"/>
        </w:rPr>
        <w:t xml:space="preserve"> </w:t>
      </w:r>
      <w:r w:rsidR="00CE7694">
        <w:rPr>
          <w:rFonts w:ascii="Segoe UI" w:hAnsi="Segoe UI" w:cs="Segoe UI"/>
          <w:szCs w:val="22"/>
        </w:rPr>
        <w:t>water hygiene activiti</w:t>
      </w:r>
      <w:r w:rsidR="002F6422">
        <w:rPr>
          <w:rFonts w:ascii="Segoe UI" w:hAnsi="Segoe UI" w:cs="Segoe UI"/>
          <w:szCs w:val="22"/>
        </w:rPr>
        <w:t>e</w:t>
      </w:r>
      <w:r w:rsidR="00CE7694">
        <w:rPr>
          <w:rFonts w:ascii="Segoe UI" w:hAnsi="Segoe UI" w:cs="Segoe UI"/>
          <w:szCs w:val="22"/>
        </w:rPr>
        <w:t>s</w:t>
      </w:r>
      <w:r w:rsidR="00103078" w:rsidRPr="00AC7A3C">
        <w:rPr>
          <w:rFonts w:ascii="Segoe UI" w:hAnsi="Segoe UI" w:cs="Segoe UI"/>
          <w:szCs w:val="22"/>
        </w:rPr>
        <w:t>.</w:t>
      </w:r>
      <w:r w:rsidR="00103078" w:rsidRPr="00AC7A3C">
        <w:rPr>
          <w:rFonts w:ascii="Segoe UI" w:hAnsi="Segoe UI" w:cs="Segoe UI"/>
          <w:spacing w:val="-2"/>
          <w:szCs w:val="22"/>
        </w:rPr>
        <w:t xml:space="preserve"> </w:t>
      </w:r>
      <w:r w:rsidR="002F6422">
        <w:rPr>
          <w:rFonts w:ascii="Segoe UI" w:hAnsi="Segoe UI" w:cs="Segoe UI"/>
          <w:spacing w:val="-2"/>
          <w:szCs w:val="22"/>
        </w:rPr>
        <w:t xml:space="preserve">This includes: </w:t>
      </w:r>
    </w:p>
    <w:p w14:paraId="487F2541" w14:textId="77777777" w:rsidR="002F6422" w:rsidRPr="002F6422" w:rsidRDefault="002F6422" w:rsidP="002F6422">
      <w:pPr>
        <w:pStyle w:val="ListParagraph"/>
        <w:tabs>
          <w:tab w:val="left" w:pos="284"/>
        </w:tabs>
        <w:spacing w:after="120"/>
        <w:ind w:left="792" w:right="282"/>
        <w:rPr>
          <w:rFonts w:ascii="Segoe UI" w:hAnsi="Segoe UI" w:cs="Segoe UI"/>
          <w:b/>
          <w:color w:val="990070"/>
          <w:szCs w:val="22"/>
        </w:rPr>
      </w:pPr>
    </w:p>
    <w:p w14:paraId="764084BD" w14:textId="186D7177" w:rsidR="00B75DC4" w:rsidRPr="00B75DC4" w:rsidRDefault="00B75DC4" w:rsidP="00B75DC4">
      <w:pPr>
        <w:pStyle w:val="ListParagraph"/>
        <w:numPr>
          <w:ilvl w:val="0"/>
          <w:numId w:val="9"/>
        </w:numPr>
        <w:tabs>
          <w:tab w:val="left" w:pos="284"/>
        </w:tabs>
        <w:spacing w:after="120"/>
        <w:ind w:right="282"/>
        <w:rPr>
          <w:rFonts w:ascii="Segoe UI" w:hAnsi="Segoe UI" w:cs="Segoe UI"/>
          <w:szCs w:val="22"/>
        </w:rPr>
      </w:pPr>
      <w:r w:rsidRPr="00B75DC4">
        <w:rPr>
          <w:rFonts w:ascii="Segoe UI" w:hAnsi="Segoe UI" w:cs="Segoe UI"/>
          <w:szCs w:val="22"/>
        </w:rPr>
        <w:t>Retirement Living, Retirement Living Plus &amp; Supported Living property portfolio including Specialist Accommodation</w:t>
      </w:r>
    </w:p>
    <w:p w14:paraId="243143A4" w14:textId="1B1498E6" w:rsidR="00B75DC4" w:rsidRPr="00B75DC4" w:rsidRDefault="00B75DC4" w:rsidP="00B75DC4">
      <w:pPr>
        <w:pStyle w:val="ListParagraph"/>
        <w:numPr>
          <w:ilvl w:val="0"/>
          <w:numId w:val="9"/>
        </w:numPr>
        <w:tabs>
          <w:tab w:val="left" w:pos="284"/>
        </w:tabs>
        <w:spacing w:after="120"/>
        <w:ind w:right="282"/>
        <w:rPr>
          <w:rFonts w:ascii="Segoe UI" w:hAnsi="Segoe UI" w:cs="Segoe UI"/>
          <w:szCs w:val="22"/>
        </w:rPr>
      </w:pPr>
      <w:r w:rsidRPr="00B75DC4">
        <w:rPr>
          <w:rFonts w:ascii="Segoe UI" w:hAnsi="Segoe UI" w:cs="Segoe UI"/>
          <w:szCs w:val="22"/>
        </w:rPr>
        <w:t xml:space="preserve">Leasehold and mutual schemes where </w:t>
      </w:r>
      <w:r>
        <w:rPr>
          <w:rFonts w:ascii="Segoe UI" w:hAnsi="Segoe UI" w:cs="Segoe UI"/>
          <w:szCs w:val="22"/>
        </w:rPr>
        <w:t>Midland Heart</w:t>
      </w:r>
      <w:r w:rsidRPr="00B75DC4">
        <w:rPr>
          <w:rFonts w:ascii="Segoe UI" w:hAnsi="Segoe UI" w:cs="Segoe UI"/>
          <w:szCs w:val="22"/>
        </w:rPr>
        <w:t xml:space="preserve"> retain responsibility for the water system safety</w:t>
      </w:r>
    </w:p>
    <w:p w14:paraId="10FCC385" w14:textId="05E9FD88" w:rsidR="00B75DC4" w:rsidRPr="00B75DC4" w:rsidRDefault="00B75DC4" w:rsidP="00B75DC4">
      <w:pPr>
        <w:pStyle w:val="ListParagraph"/>
        <w:numPr>
          <w:ilvl w:val="0"/>
          <w:numId w:val="9"/>
        </w:numPr>
        <w:tabs>
          <w:tab w:val="left" w:pos="284"/>
        </w:tabs>
        <w:spacing w:after="120"/>
        <w:ind w:right="282"/>
        <w:rPr>
          <w:rFonts w:ascii="Segoe UI" w:hAnsi="Segoe UI" w:cs="Segoe UI"/>
          <w:szCs w:val="22"/>
        </w:rPr>
      </w:pPr>
      <w:r w:rsidRPr="00B75DC4">
        <w:rPr>
          <w:rFonts w:ascii="Segoe UI" w:hAnsi="Segoe UI" w:cs="Segoe UI"/>
          <w:szCs w:val="22"/>
        </w:rPr>
        <w:t xml:space="preserve">Agency managed properties where </w:t>
      </w:r>
      <w:r>
        <w:rPr>
          <w:rFonts w:ascii="Segoe UI" w:hAnsi="Segoe UI" w:cs="Segoe UI"/>
          <w:szCs w:val="22"/>
        </w:rPr>
        <w:t>Midland Heart</w:t>
      </w:r>
      <w:r w:rsidRPr="00B75DC4">
        <w:rPr>
          <w:rFonts w:ascii="Segoe UI" w:hAnsi="Segoe UI" w:cs="Segoe UI"/>
          <w:szCs w:val="22"/>
        </w:rPr>
        <w:t xml:space="preserve"> retain responsibility for the water system safety</w:t>
      </w:r>
    </w:p>
    <w:p w14:paraId="4BE59018" w14:textId="77777777" w:rsidR="00B75DC4" w:rsidRPr="00B75DC4" w:rsidRDefault="00B75DC4" w:rsidP="00B75DC4">
      <w:pPr>
        <w:pStyle w:val="ListParagraph"/>
        <w:numPr>
          <w:ilvl w:val="0"/>
          <w:numId w:val="9"/>
        </w:numPr>
        <w:tabs>
          <w:tab w:val="left" w:pos="284"/>
        </w:tabs>
        <w:spacing w:after="120"/>
        <w:ind w:right="282"/>
        <w:rPr>
          <w:rFonts w:ascii="Segoe UI" w:hAnsi="Segoe UI" w:cs="Segoe UI"/>
          <w:szCs w:val="22"/>
        </w:rPr>
      </w:pPr>
      <w:r w:rsidRPr="00B75DC4">
        <w:rPr>
          <w:rFonts w:ascii="Segoe UI" w:hAnsi="Segoe UI" w:cs="Segoe UI"/>
          <w:szCs w:val="22"/>
        </w:rPr>
        <w:t>Customers and communities (General Needs properties)</w:t>
      </w:r>
    </w:p>
    <w:p w14:paraId="2116BF6A" w14:textId="77777777" w:rsidR="002F6422" w:rsidRPr="00AC7A3C" w:rsidRDefault="002F6422" w:rsidP="00AC7B24">
      <w:pPr>
        <w:pStyle w:val="ListParagraph"/>
        <w:tabs>
          <w:tab w:val="left" w:pos="284"/>
        </w:tabs>
        <w:spacing w:after="120"/>
        <w:ind w:left="792" w:right="282"/>
        <w:contextualSpacing w:val="0"/>
        <w:rPr>
          <w:rFonts w:ascii="Segoe UI" w:hAnsi="Segoe UI" w:cs="Segoe UI"/>
          <w:b/>
          <w:color w:val="990070"/>
          <w:szCs w:val="22"/>
        </w:rPr>
      </w:pPr>
    </w:p>
    <w:p w14:paraId="74830EF0" w14:textId="6A539A20" w:rsidR="00FE30B6" w:rsidRPr="00E21BA1" w:rsidRDefault="00103078" w:rsidP="00AF4FF9">
      <w:pPr>
        <w:pStyle w:val="ListParagraph"/>
        <w:numPr>
          <w:ilvl w:val="1"/>
          <w:numId w:val="1"/>
        </w:numPr>
        <w:tabs>
          <w:tab w:val="left" w:pos="284"/>
        </w:tabs>
        <w:spacing w:after="120"/>
        <w:ind w:right="282"/>
        <w:contextualSpacing w:val="0"/>
        <w:rPr>
          <w:rFonts w:ascii="Segoe UI" w:hAnsi="Segoe UI" w:cs="Segoe UI"/>
          <w:b/>
          <w:color w:val="990070"/>
          <w:szCs w:val="22"/>
        </w:rPr>
      </w:pPr>
      <w:r w:rsidRPr="00AC7A3C">
        <w:rPr>
          <w:rFonts w:ascii="Segoe UI" w:hAnsi="Segoe UI" w:cs="Segoe UI"/>
          <w:spacing w:val="-2"/>
          <w:szCs w:val="22"/>
        </w:rPr>
        <w:t xml:space="preserve">This </w:t>
      </w:r>
      <w:r w:rsidRPr="00AC7A3C">
        <w:rPr>
          <w:rFonts w:ascii="Segoe UI" w:hAnsi="Segoe UI" w:cs="Segoe UI"/>
          <w:spacing w:val="-5"/>
          <w:szCs w:val="22"/>
        </w:rPr>
        <w:t xml:space="preserve">includes </w:t>
      </w:r>
      <w:r w:rsidR="0024119B" w:rsidRPr="0024119B">
        <w:rPr>
          <w:rFonts w:ascii="Segoe UI" w:hAnsi="Segoe UI" w:cs="Segoe UI"/>
          <w:szCs w:val="22"/>
        </w:rPr>
        <w:t>employees</w:t>
      </w:r>
      <w:r w:rsidR="001A6039">
        <w:rPr>
          <w:rFonts w:ascii="Segoe UI" w:hAnsi="Segoe UI" w:cs="Segoe UI"/>
          <w:szCs w:val="22"/>
        </w:rPr>
        <w:t>, members of the public</w:t>
      </w:r>
      <w:r w:rsidR="0024119B">
        <w:rPr>
          <w:rFonts w:ascii="Segoe UI" w:hAnsi="Segoe UI" w:cs="Segoe UI"/>
          <w:szCs w:val="22"/>
        </w:rPr>
        <w:t xml:space="preserve"> and contractors working on our behalf within our buildings and homes</w:t>
      </w:r>
      <w:r w:rsidR="001A6039">
        <w:rPr>
          <w:rFonts w:ascii="Segoe UI" w:hAnsi="Segoe UI" w:cs="Segoe UI"/>
          <w:szCs w:val="22"/>
        </w:rPr>
        <w:t>.</w:t>
      </w:r>
      <w:r w:rsidR="0024119B" w:rsidRPr="0024119B">
        <w:rPr>
          <w:rFonts w:ascii="Segoe UI" w:hAnsi="Segoe UI" w:cs="Segoe UI"/>
          <w:szCs w:val="22"/>
        </w:rPr>
        <w:t xml:space="preserve"> </w:t>
      </w:r>
    </w:p>
    <w:p w14:paraId="4597C7F4" w14:textId="29EC3B9E" w:rsidR="00FE30B6" w:rsidRPr="00FE30B6" w:rsidRDefault="00103078" w:rsidP="00AF4FF9">
      <w:pPr>
        <w:pStyle w:val="ListParagraph"/>
        <w:numPr>
          <w:ilvl w:val="0"/>
          <w:numId w:val="1"/>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Definitions</w:t>
      </w:r>
    </w:p>
    <w:p w14:paraId="71EC428E" w14:textId="21410E47" w:rsidR="00AF1A61" w:rsidRDefault="00AF1A61" w:rsidP="00AF1A61">
      <w:pPr>
        <w:pStyle w:val="ListParagraph"/>
        <w:numPr>
          <w:ilvl w:val="1"/>
          <w:numId w:val="1"/>
        </w:numPr>
        <w:rPr>
          <w:rFonts w:ascii="Segoe UI" w:hAnsi="Segoe UI" w:cs="Segoe UI"/>
          <w:color w:val="990070"/>
          <w:szCs w:val="22"/>
        </w:rPr>
      </w:pPr>
      <w:r w:rsidRPr="00AF1A61">
        <w:rPr>
          <w:rFonts w:ascii="Segoe UI" w:hAnsi="Segoe UI" w:cs="Segoe UI"/>
          <w:color w:val="990070"/>
          <w:szCs w:val="22"/>
        </w:rPr>
        <w:t xml:space="preserve">Blending Device: </w:t>
      </w:r>
      <w:r w:rsidR="00B75DC4" w:rsidRPr="00B75DC4">
        <w:rPr>
          <w:rFonts w:ascii="Segoe UI" w:hAnsi="Segoe UI" w:cs="Segoe UI"/>
          <w:szCs w:val="22"/>
        </w:rPr>
        <w:t xml:space="preserve">Any equipment that can regulate high temperatures to prevent the risk of scalding. </w:t>
      </w:r>
      <w:r w:rsidR="00CE7694">
        <w:rPr>
          <w:rFonts w:ascii="Segoe UI" w:hAnsi="Segoe UI" w:cs="Segoe UI"/>
          <w:szCs w:val="22"/>
        </w:rPr>
        <w:t>i</w:t>
      </w:r>
      <w:r w:rsidR="00B75DC4" w:rsidRPr="00B75DC4">
        <w:rPr>
          <w:rFonts w:ascii="Segoe UI" w:hAnsi="Segoe UI" w:cs="Segoe UI"/>
          <w:szCs w:val="22"/>
        </w:rPr>
        <w:t>.e. TMV, blended tap, thermostatic tap, temperature restricted shower, thermostatically controlled shower (BEAB care rated)</w:t>
      </w:r>
    </w:p>
    <w:p w14:paraId="2476D21D" w14:textId="77777777" w:rsidR="00AF1A61" w:rsidRPr="00AF1A61" w:rsidRDefault="00AF1A61" w:rsidP="00AF1A61">
      <w:pPr>
        <w:rPr>
          <w:rFonts w:ascii="Segoe UI" w:hAnsi="Segoe UI" w:cs="Segoe UI"/>
          <w:color w:val="990070"/>
          <w:szCs w:val="22"/>
        </w:rPr>
      </w:pPr>
    </w:p>
    <w:p w14:paraId="6F959A73" w14:textId="45F63A14" w:rsidR="00AF1A61" w:rsidRPr="00AF1A61" w:rsidRDefault="00AF1A61" w:rsidP="00AF1A61">
      <w:pPr>
        <w:pStyle w:val="ListParagraph"/>
        <w:numPr>
          <w:ilvl w:val="1"/>
          <w:numId w:val="1"/>
        </w:numPr>
        <w:rPr>
          <w:rFonts w:ascii="Segoe UI" w:hAnsi="Segoe UI" w:cs="Segoe UI"/>
          <w:color w:val="990070"/>
          <w:szCs w:val="22"/>
        </w:rPr>
      </w:pPr>
      <w:r w:rsidRPr="00AF1A61">
        <w:rPr>
          <w:rFonts w:ascii="Segoe UI" w:hAnsi="Segoe UI" w:cs="Segoe UI"/>
          <w:color w:val="990070"/>
          <w:szCs w:val="22"/>
        </w:rPr>
        <w:t>Thermostatic Mixer Valve</w:t>
      </w:r>
      <w:r w:rsidR="00B635D0">
        <w:rPr>
          <w:rFonts w:ascii="Segoe UI" w:hAnsi="Segoe UI" w:cs="Segoe UI"/>
          <w:color w:val="990070"/>
          <w:szCs w:val="22"/>
        </w:rPr>
        <w:t xml:space="preserve"> (TMV)</w:t>
      </w:r>
      <w:r w:rsidRPr="00AF1A61">
        <w:rPr>
          <w:rFonts w:ascii="Segoe UI" w:hAnsi="Segoe UI" w:cs="Segoe UI"/>
          <w:color w:val="990070"/>
          <w:szCs w:val="22"/>
        </w:rPr>
        <w:t xml:space="preserve">: </w:t>
      </w:r>
      <w:r w:rsidR="00B75DC4" w:rsidRPr="00B75DC4">
        <w:rPr>
          <w:rFonts w:ascii="Segoe UI" w:hAnsi="Segoe UI" w:cs="Segoe UI"/>
          <w:szCs w:val="22"/>
        </w:rPr>
        <w:t>A valve that blends hot water with cold water to restrict the maximum temperatures to minimize the risk of scalding</w:t>
      </w:r>
    </w:p>
    <w:p w14:paraId="3FC49437" w14:textId="59532596" w:rsidR="00E0280B" w:rsidRPr="00B75DC4" w:rsidRDefault="00E0280B" w:rsidP="00B75DC4">
      <w:pPr>
        <w:rPr>
          <w:rFonts w:ascii="Segoe UI" w:hAnsi="Segoe UI" w:cs="Segoe UI"/>
          <w:color w:val="990070"/>
          <w:szCs w:val="22"/>
        </w:rPr>
      </w:pPr>
    </w:p>
    <w:p w14:paraId="34BF22CC" w14:textId="0A2A5D68" w:rsidR="00AF1A61" w:rsidRPr="00AF1A61" w:rsidRDefault="00AF1A61" w:rsidP="00AF1A61">
      <w:pPr>
        <w:pStyle w:val="ListParagraph"/>
        <w:numPr>
          <w:ilvl w:val="1"/>
          <w:numId w:val="1"/>
        </w:numPr>
        <w:rPr>
          <w:rFonts w:ascii="Segoe UI" w:hAnsi="Segoe UI" w:cs="Segoe UI"/>
          <w:color w:val="990070"/>
          <w:szCs w:val="22"/>
        </w:rPr>
      </w:pPr>
      <w:r w:rsidRPr="00AF1A61">
        <w:rPr>
          <w:rFonts w:ascii="Segoe UI" w:hAnsi="Segoe UI" w:cs="Segoe UI"/>
          <w:color w:val="990070"/>
          <w:szCs w:val="22"/>
        </w:rPr>
        <w:t>Hot Surfaces:</w:t>
      </w:r>
      <w:r w:rsidRPr="00AF1A61">
        <w:t xml:space="preserve"> </w:t>
      </w:r>
      <w:r w:rsidRPr="00AF1A61">
        <w:rPr>
          <w:rFonts w:ascii="Segoe UI" w:hAnsi="Segoe UI" w:cs="Segoe UI"/>
          <w:szCs w:val="22"/>
        </w:rPr>
        <w:t>Radiators and associated pipework that is likely to operate at temperatures which may present a burn risk</w:t>
      </w:r>
      <w:r w:rsidR="00CE7694">
        <w:rPr>
          <w:rFonts w:ascii="Segoe UI" w:hAnsi="Segoe UI" w:cs="Segoe UI"/>
          <w:szCs w:val="22"/>
        </w:rPr>
        <w:t>/ scalding risk.</w:t>
      </w:r>
    </w:p>
    <w:p w14:paraId="0CFE0847" w14:textId="0D26A329" w:rsidR="00593917" w:rsidRPr="00B75DC4" w:rsidRDefault="00593917" w:rsidP="00B75DC4">
      <w:pPr>
        <w:tabs>
          <w:tab w:val="left" w:pos="284"/>
        </w:tabs>
        <w:spacing w:after="120"/>
        <w:ind w:left="360" w:right="282"/>
        <w:rPr>
          <w:rFonts w:ascii="Segoe UI" w:hAnsi="Segoe UI" w:cs="Segoe UI"/>
          <w:color w:val="990070"/>
          <w:szCs w:val="22"/>
        </w:rPr>
      </w:pPr>
    </w:p>
    <w:p w14:paraId="2209B4FC" w14:textId="4C356B4D" w:rsidR="00CC1B2A" w:rsidRPr="00593917" w:rsidRDefault="00E21BA1" w:rsidP="00593917">
      <w:pPr>
        <w:pStyle w:val="ListParagraph"/>
        <w:numPr>
          <w:ilvl w:val="1"/>
          <w:numId w:val="1"/>
        </w:numPr>
        <w:tabs>
          <w:tab w:val="left" w:pos="284"/>
        </w:tabs>
        <w:spacing w:after="120"/>
        <w:ind w:right="282"/>
        <w:rPr>
          <w:rFonts w:ascii="Segoe UI" w:hAnsi="Segoe UI" w:cs="Segoe UI"/>
          <w:color w:val="990070"/>
          <w:szCs w:val="22"/>
        </w:rPr>
      </w:pPr>
      <w:r w:rsidRPr="00E21BA1">
        <w:rPr>
          <w:rFonts w:ascii="Segoe UI" w:hAnsi="Segoe UI" w:cs="Segoe UI"/>
          <w:color w:val="990070"/>
          <w:szCs w:val="22"/>
        </w:rPr>
        <w:t>Responsible Person</w:t>
      </w:r>
      <w:r>
        <w:rPr>
          <w:rFonts w:ascii="Segoe UI" w:hAnsi="Segoe UI" w:cs="Segoe UI"/>
          <w:color w:val="990070"/>
          <w:szCs w:val="22"/>
        </w:rPr>
        <w:t xml:space="preserve">: </w:t>
      </w:r>
      <w:r w:rsidRPr="00E21BA1">
        <w:rPr>
          <w:rFonts w:ascii="Segoe UI" w:hAnsi="Segoe UI" w:cs="Segoe UI"/>
          <w:szCs w:val="22"/>
        </w:rPr>
        <w:t>The responsible person should have sufficient authority, competence and knowledge, to ensure that all operational procedures are carried out in a timely and effective manner.  The responsible person should have a clear understanding of their duties and the overall health and safety management structure and policy in the organisation.</w:t>
      </w:r>
    </w:p>
    <w:p w14:paraId="051DB248" w14:textId="77777777" w:rsidR="00C410AA" w:rsidRPr="00C410AA" w:rsidRDefault="00C410AA" w:rsidP="00C410AA">
      <w:pPr>
        <w:pStyle w:val="ListParagraph"/>
        <w:rPr>
          <w:rFonts w:ascii="Segoe UI" w:hAnsi="Segoe UI" w:cs="Segoe UI"/>
          <w:color w:val="990070"/>
          <w:szCs w:val="22"/>
        </w:rPr>
      </w:pPr>
    </w:p>
    <w:p w14:paraId="18D52A07" w14:textId="2C4DFB60" w:rsidR="00FE30B6" w:rsidRDefault="00C410AA" w:rsidP="009550B9">
      <w:pPr>
        <w:pStyle w:val="ListParagraph"/>
        <w:numPr>
          <w:ilvl w:val="1"/>
          <w:numId w:val="1"/>
        </w:numPr>
        <w:tabs>
          <w:tab w:val="left" w:pos="284"/>
        </w:tabs>
        <w:spacing w:after="120"/>
        <w:ind w:right="282"/>
        <w:rPr>
          <w:rFonts w:ascii="Segoe UI" w:hAnsi="Segoe UI" w:cs="Segoe UI"/>
          <w:szCs w:val="22"/>
        </w:rPr>
      </w:pPr>
      <w:r w:rsidRPr="00C410AA">
        <w:rPr>
          <w:rFonts w:ascii="Segoe UI" w:hAnsi="Segoe UI" w:cs="Segoe UI"/>
          <w:color w:val="990070"/>
          <w:szCs w:val="22"/>
        </w:rPr>
        <w:t>Specialist Contractor:</w:t>
      </w:r>
      <w:r>
        <w:rPr>
          <w:rFonts w:ascii="Segoe UI" w:hAnsi="Segoe UI" w:cs="Segoe UI"/>
          <w:color w:val="990070"/>
          <w:szCs w:val="22"/>
        </w:rPr>
        <w:t xml:space="preserve"> </w:t>
      </w:r>
      <w:r w:rsidRPr="00C410AA">
        <w:rPr>
          <w:rFonts w:ascii="Segoe UI" w:hAnsi="Segoe UI" w:cs="Segoe UI"/>
          <w:szCs w:val="22"/>
        </w:rPr>
        <w:t xml:space="preserve">A Contractor recognised by the Duty Holder as having sufficient technical knowledge and experience to enable them to carry out the works for which they are engaged. </w:t>
      </w:r>
    </w:p>
    <w:p w14:paraId="6D3B67C0" w14:textId="77777777" w:rsidR="00B635D0" w:rsidRPr="00B635D0" w:rsidRDefault="00B635D0" w:rsidP="00B635D0">
      <w:pPr>
        <w:pStyle w:val="ListParagraph"/>
        <w:rPr>
          <w:rFonts w:ascii="Segoe UI" w:hAnsi="Segoe UI" w:cs="Segoe UI"/>
          <w:szCs w:val="22"/>
        </w:rPr>
      </w:pPr>
    </w:p>
    <w:p w14:paraId="1B3577A3" w14:textId="7D58714A" w:rsidR="00B635D0" w:rsidRPr="00B635D0" w:rsidRDefault="00B635D0" w:rsidP="009550B9">
      <w:pPr>
        <w:pStyle w:val="ListParagraph"/>
        <w:numPr>
          <w:ilvl w:val="1"/>
          <w:numId w:val="1"/>
        </w:numPr>
        <w:tabs>
          <w:tab w:val="left" w:pos="284"/>
        </w:tabs>
        <w:spacing w:after="120"/>
        <w:ind w:right="282"/>
        <w:rPr>
          <w:rFonts w:ascii="Segoe UI" w:hAnsi="Segoe UI" w:cs="Segoe UI"/>
          <w:szCs w:val="22"/>
        </w:rPr>
      </w:pPr>
      <w:r>
        <w:rPr>
          <w:rFonts w:ascii="Segoe UI" w:hAnsi="Segoe UI" w:cs="Segoe UI"/>
          <w:color w:val="990070"/>
          <w:szCs w:val="22"/>
        </w:rPr>
        <w:t xml:space="preserve">Immersive TMV: </w:t>
      </w:r>
      <w:r w:rsidRPr="00B635D0">
        <w:rPr>
          <w:rFonts w:ascii="Segoe UI" w:hAnsi="Segoe UI" w:cs="Segoe UI"/>
          <w:szCs w:val="22"/>
        </w:rPr>
        <w:t>T</w:t>
      </w:r>
      <w:r w:rsidRPr="00B635D0">
        <w:rPr>
          <w:rFonts w:ascii="Segoe UI" w:hAnsi="Segoe UI" w:cs="Segoe UI"/>
        </w:rPr>
        <w:t>h</w:t>
      </w:r>
      <w:r w:rsidRPr="00B22F45">
        <w:rPr>
          <w:rFonts w:ascii="Segoe UI" w:hAnsi="Segoe UI" w:cs="Segoe UI"/>
        </w:rPr>
        <w:t>ermostatically controlled</w:t>
      </w:r>
      <w:r>
        <w:rPr>
          <w:rFonts w:ascii="Segoe UI" w:hAnsi="Segoe UI" w:cs="Segoe UI"/>
        </w:rPr>
        <w:t xml:space="preserve"> outlets such</w:t>
      </w:r>
      <w:r w:rsidRPr="00B22F45">
        <w:rPr>
          <w:rFonts w:ascii="Segoe UI" w:hAnsi="Segoe UI" w:cs="Segoe UI"/>
        </w:rPr>
        <w:t xml:space="preserve"> </w:t>
      </w:r>
      <w:r w:rsidR="00CE7694">
        <w:rPr>
          <w:rFonts w:ascii="Segoe UI" w:hAnsi="Segoe UI" w:cs="Segoe UI"/>
        </w:rPr>
        <w:t xml:space="preserve">as </w:t>
      </w:r>
      <w:r>
        <w:rPr>
          <w:rFonts w:ascii="Segoe UI" w:hAnsi="Segoe UI" w:cs="Segoe UI"/>
        </w:rPr>
        <w:t xml:space="preserve">bath </w:t>
      </w:r>
      <w:r w:rsidRPr="00B22F45">
        <w:rPr>
          <w:rFonts w:ascii="Segoe UI" w:hAnsi="Segoe UI" w:cs="Segoe UI"/>
        </w:rPr>
        <w:t>taps and shower outlets</w:t>
      </w:r>
      <w:r>
        <w:rPr>
          <w:rFonts w:ascii="Segoe UI" w:hAnsi="Segoe UI" w:cs="Segoe UI"/>
        </w:rPr>
        <w:t>.</w:t>
      </w:r>
    </w:p>
    <w:p w14:paraId="25FEC833" w14:textId="77777777" w:rsidR="00B635D0" w:rsidRPr="00B635D0" w:rsidRDefault="00B635D0" w:rsidP="00B635D0">
      <w:pPr>
        <w:pStyle w:val="ListParagraph"/>
        <w:rPr>
          <w:rFonts w:ascii="Segoe UI" w:hAnsi="Segoe UI" w:cs="Segoe UI"/>
          <w:szCs w:val="22"/>
        </w:rPr>
      </w:pPr>
    </w:p>
    <w:p w14:paraId="04849B1D" w14:textId="4310EF03" w:rsidR="00B635D0" w:rsidRPr="00B635D0" w:rsidRDefault="00D83D30" w:rsidP="00B635D0">
      <w:pPr>
        <w:pStyle w:val="ListParagraph"/>
        <w:numPr>
          <w:ilvl w:val="1"/>
          <w:numId w:val="1"/>
        </w:numPr>
        <w:tabs>
          <w:tab w:val="left" w:pos="284"/>
        </w:tabs>
        <w:spacing w:after="120"/>
        <w:ind w:right="282"/>
        <w:rPr>
          <w:rFonts w:ascii="Segoe UI" w:hAnsi="Segoe UI" w:cs="Segoe UI"/>
          <w:szCs w:val="22"/>
        </w:rPr>
      </w:pPr>
      <w:r>
        <w:rPr>
          <w:rFonts w:ascii="Segoe UI" w:hAnsi="Segoe UI" w:cs="Segoe UI"/>
          <w:color w:val="990070"/>
          <w:szCs w:val="22"/>
        </w:rPr>
        <w:t>Non-Immersive</w:t>
      </w:r>
      <w:r w:rsidR="00B635D0">
        <w:rPr>
          <w:rFonts w:ascii="Segoe UI" w:hAnsi="Segoe UI" w:cs="Segoe UI"/>
          <w:color w:val="990070"/>
          <w:szCs w:val="22"/>
        </w:rPr>
        <w:t xml:space="preserve"> TMV: </w:t>
      </w:r>
      <w:r w:rsidR="00B635D0" w:rsidRPr="00B635D0">
        <w:rPr>
          <w:rFonts w:ascii="Segoe UI" w:hAnsi="Segoe UI" w:cs="Segoe UI"/>
          <w:szCs w:val="22"/>
        </w:rPr>
        <w:t xml:space="preserve">Thermostatically controlled outlets such as </w:t>
      </w:r>
      <w:r w:rsidR="00B635D0" w:rsidRPr="00B22F45">
        <w:rPr>
          <w:rFonts w:ascii="Segoe UI" w:hAnsi="Segoe UI" w:cs="Segoe UI"/>
        </w:rPr>
        <w:t>Kitchen sinks, bathroom wash hand basins</w:t>
      </w:r>
      <w:r w:rsidR="00B635D0">
        <w:rPr>
          <w:rFonts w:ascii="Segoe UI" w:hAnsi="Segoe UI" w:cs="Segoe UI"/>
        </w:rPr>
        <w:t>.</w:t>
      </w:r>
    </w:p>
    <w:p w14:paraId="55A444F5" w14:textId="77777777" w:rsidR="00B635D0" w:rsidRPr="00B635D0" w:rsidRDefault="00B635D0" w:rsidP="00B635D0">
      <w:pPr>
        <w:pStyle w:val="ListParagraph"/>
        <w:rPr>
          <w:rFonts w:ascii="Segoe UI" w:hAnsi="Segoe UI" w:cs="Segoe UI"/>
          <w:szCs w:val="22"/>
        </w:rPr>
      </w:pPr>
    </w:p>
    <w:p w14:paraId="4062B677" w14:textId="44B8558F" w:rsidR="00B635D0" w:rsidRPr="00CE7694" w:rsidRDefault="00B635D0" w:rsidP="00B635D0">
      <w:pPr>
        <w:pStyle w:val="ListParagraph"/>
        <w:numPr>
          <w:ilvl w:val="1"/>
          <w:numId w:val="1"/>
        </w:numPr>
        <w:tabs>
          <w:tab w:val="left" w:pos="284"/>
        </w:tabs>
        <w:spacing w:after="120"/>
        <w:ind w:right="282"/>
        <w:rPr>
          <w:rFonts w:ascii="Segoe UI" w:hAnsi="Segoe UI" w:cs="Segoe UI"/>
          <w:szCs w:val="22"/>
        </w:rPr>
      </w:pPr>
      <w:r>
        <w:rPr>
          <w:rFonts w:ascii="Segoe UI" w:hAnsi="Segoe UI" w:cs="Segoe UI"/>
          <w:color w:val="990070"/>
          <w:szCs w:val="22"/>
        </w:rPr>
        <w:t xml:space="preserve">Failsafe: </w:t>
      </w:r>
      <w:r w:rsidRPr="00B635D0">
        <w:rPr>
          <w:rFonts w:ascii="Segoe UI" w:hAnsi="Segoe UI" w:cs="Segoe UI"/>
          <w:szCs w:val="22"/>
        </w:rPr>
        <w:t>a cold-water isolation test (failsafe test) and temperature check</w:t>
      </w:r>
      <w:r>
        <w:rPr>
          <w:rFonts w:ascii="Segoe UI" w:hAnsi="Segoe UI" w:cs="Segoe UI"/>
          <w:szCs w:val="22"/>
        </w:rPr>
        <w:t>.</w:t>
      </w:r>
    </w:p>
    <w:p w14:paraId="49DFA77A" w14:textId="77777777" w:rsidR="009550B9" w:rsidRPr="009550B9" w:rsidRDefault="009550B9" w:rsidP="009550B9">
      <w:pPr>
        <w:pStyle w:val="ListParagraph"/>
        <w:tabs>
          <w:tab w:val="left" w:pos="284"/>
        </w:tabs>
        <w:spacing w:after="120"/>
        <w:ind w:left="792" w:right="282"/>
        <w:rPr>
          <w:rFonts w:ascii="Segoe UI" w:hAnsi="Segoe UI" w:cs="Segoe UI"/>
          <w:szCs w:val="22"/>
        </w:rPr>
      </w:pPr>
    </w:p>
    <w:p w14:paraId="73EEE743" w14:textId="61CABBF3" w:rsidR="008B069A" w:rsidRPr="00AC7A3C" w:rsidRDefault="008B069A" w:rsidP="00AF4FF9">
      <w:pPr>
        <w:pStyle w:val="ListParagraph"/>
        <w:numPr>
          <w:ilvl w:val="0"/>
          <w:numId w:val="1"/>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Accessibility and Awareness</w:t>
      </w:r>
    </w:p>
    <w:p w14:paraId="4C35D69D" w14:textId="3F73EA06" w:rsidR="008B2D53" w:rsidRDefault="008B2D53" w:rsidP="008B2D53">
      <w:pPr>
        <w:pStyle w:val="ListParagraph"/>
        <w:numPr>
          <w:ilvl w:val="1"/>
          <w:numId w:val="1"/>
        </w:numPr>
        <w:tabs>
          <w:tab w:val="left" w:pos="284"/>
        </w:tabs>
        <w:spacing w:after="120"/>
        <w:ind w:right="282"/>
        <w:rPr>
          <w:rFonts w:ascii="Segoe UI" w:hAnsi="Segoe UI" w:cs="Segoe UI"/>
          <w:szCs w:val="22"/>
        </w:rPr>
      </w:pPr>
      <w:r>
        <w:rPr>
          <w:rFonts w:ascii="Segoe UI" w:hAnsi="Segoe UI" w:cs="Segoe UI"/>
          <w:szCs w:val="22"/>
        </w:rPr>
        <w:t>Concerns and complaints regarding our water hygiene activities</w:t>
      </w:r>
      <w:r w:rsidR="00CE7694">
        <w:rPr>
          <w:rFonts w:ascii="Segoe UI" w:hAnsi="Segoe UI" w:cs="Segoe UI"/>
          <w:szCs w:val="22"/>
        </w:rPr>
        <w:t>, relating to hot water and hot surfaces,</w:t>
      </w:r>
      <w:r>
        <w:rPr>
          <w:rFonts w:ascii="Segoe UI" w:hAnsi="Segoe UI" w:cs="Segoe UI"/>
          <w:szCs w:val="22"/>
        </w:rPr>
        <w:t xml:space="preserve"> </w:t>
      </w:r>
      <w:r w:rsidRPr="00CC1B2A">
        <w:rPr>
          <w:rFonts w:ascii="Segoe UI" w:hAnsi="Segoe UI" w:cs="Segoe UI"/>
          <w:szCs w:val="22"/>
        </w:rPr>
        <w:t>can be received through any of our communication channels. This includes to any member of staff, via phone, email and social media. Where co</w:t>
      </w:r>
      <w:r>
        <w:rPr>
          <w:rFonts w:ascii="Segoe UI" w:hAnsi="Segoe UI" w:cs="Segoe UI"/>
          <w:szCs w:val="22"/>
        </w:rPr>
        <w:t>ncerns</w:t>
      </w:r>
      <w:r w:rsidRPr="00CC1B2A">
        <w:rPr>
          <w:rFonts w:ascii="Segoe UI" w:hAnsi="Segoe UI" w:cs="Segoe UI"/>
          <w:szCs w:val="22"/>
        </w:rPr>
        <w:t xml:space="preserve"> are received through social media to maintain privacy and confidentiality, we will respond via </w:t>
      </w:r>
      <w:r w:rsidR="00CE7694">
        <w:rPr>
          <w:rFonts w:ascii="Segoe UI" w:hAnsi="Segoe UI" w:cs="Segoe UI"/>
          <w:szCs w:val="22"/>
        </w:rPr>
        <w:t xml:space="preserve">a </w:t>
      </w:r>
      <w:r w:rsidRPr="00CC1B2A">
        <w:rPr>
          <w:rFonts w:ascii="Segoe UI" w:hAnsi="Segoe UI" w:cs="Segoe UI"/>
          <w:szCs w:val="22"/>
        </w:rPr>
        <w:t>private message.</w:t>
      </w:r>
    </w:p>
    <w:p w14:paraId="487722C5" w14:textId="77777777" w:rsidR="008B2D53" w:rsidRPr="00CC1B2A" w:rsidRDefault="008B2D53" w:rsidP="008B2D53">
      <w:pPr>
        <w:pStyle w:val="ListParagraph"/>
        <w:tabs>
          <w:tab w:val="left" w:pos="284"/>
        </w:tabs>
        <w:spacing w:after="120"/>
        <w:ind w:left="792" w:right="282"/>
        <w:rPr>
          <w:rFonts w:ascii="Segoe UI" w:hAnsi="Segoe UI" w:cs="Segoe UI"/>
          <w:szCs w:val="22"/>
        </w:rPr>
      </w:pPr>
    </w:p>
    <w:p w14:paraId="1D7DC253" w14:textId="77777777" w:rsidR="008B2D53" w:rsidRPr="00CC1B2A" w:rsidRDefault="008B2D53" w:rsidP="008B2D53">
      <w:pPr>
        <w:pStyle w:val="ListParagraph"/>
        <w:numPr>
          <w:ilvl w:val="1"/>
          <w:numId w:val="1"/>
        </w:numPr>
        <w:tabs>
          <w:tab w:val="left" w:pos="284"/>
        </w:tabs>
        <w:spacing w:after="120"/>
        <w:ind w:right="282"/>
        <w:rPr>
          <w:rFonts w:ascii="Segoe UI" w:hAnsi="Segoe UI" w:cs="Segoe UI"/>
          <w:szCs w:val="22"/>
        </w:rPr>
      </w:pPr>
      <w:r>
        <w:rPr>
          <w:rFonts w:ascii="Segoe UI" w:hAnsi="Segoe UI" w:cs="Segoe UI"/>
          <w:szCs w:val="22"/>
        </w:rPr>
        <w:t>Concerns</w:t>
      </w:r>
      <w:r w:rsidRPr="00CC1B2A">
        <w:rPr>
          <w:rFonts w:ascii="Segoe UI" w:hAnsi="Segoe UI" w:cs="Segoe UI"/>
          <w:szCs w:val="22"/>
        </w:rPr>
        <w:t xml:space="preserve"> can be received on behalf of tenants or residents through other agencies e.g. advocates or support agencies. In these cases, we will need written consent from the tenant or resident to discuss the complaint with their representative in line with our Data Protection Policy and Procedure and our GDPR 2018 requirements.</w:t>
      </w:r>
    </w:p>
    <w:p w14:paraId="7C94AD0F" w14:textId="77777777" w:rsidR="008B2D53" w:rsidRPr="00CC1B2A" w:rsidRDefault="008B2D53" w:rsidP="008B2D53">
      <w:pPr>
        <w:pStyle w:val="ListParagraph"/>
        <w:tabs>
          <w:tab w:val="left" w:pos="284"/>
        </w:tabs>
        <w:spacing w:after="120"/>
        <w:ind w:left="792" w:right="282"/>
        <w:rPr>
          <w:rFonts w:ascii="Segoe UI" w:hAnsi="Segoe UI" w:cs="Segoe UI"/>
          <w:szCs w:val="22"/>
        </w:rPr>
      </w:pPr>
    </w:p>
    <w:p w14:paraId="6EC02084" w14:textId="77777777" w:rsidR="008B2D53" w:rsidRPr="00CC1B2A" w:rsidRDefault="008B2D53" w:rsidP="008B2D53">
      <w:pPr>
        <w:pStyle w:val="ListParagraph"/>
        <w:numPr>
          <w:ilvl w:val="1"/>
          <w:numId w:val="1"/>
        </w:numPr>
        <w:tabs>
          <w:tab w:val="left" w:pos="284"/>
        </w:tabs>
        <w:spacing w:after="120"/>
        <w:ind w:right="282"/>
        <w:rPr>
          <w:rFonts w:ascii="Segoe UI" w:hAnsi="Segoe UI" w:cs="Segoe UI"/>
          <w:szCs w:val="22"/>
        </w:rPr>
      </w:pPr>
      <w:r w:rsidRPr="00CC1B2A">
        <w:rPr>
          <w:rFonts w:ascii="Segoe UI" w:hAnsi="Segoe UI" w:cs="Segoe UI"/>
          <w:szCs w:val="22"/>
        </w:rPr>
        <w:t>Where a Councillor or MP makes an enquiry on behalf of a tenant or resident, they will not be required to provide written consent as they are elected representatives. These will be treated as MP or Councillor enquiries and the usual complaints process will apply</w:t>
      </w:r>
      <w:r>
        <w:rPr>
          <w:rFonts w:ascii="Segoe UI" w:hAnsi="Segoe UI" w:cs="Segoe UI"/>
          <w:szCs w:val="22"/>
        </w:rPr>
        <w:t>.</w:t>
      </w:r>
    </w:p>
    <w:p w14:paraId="5BAC62C2" w14:textId="77777777" w:rsidR="008B2D53" w:rsidRPr="00CC1B2A" w:rsidRDefault="008B2D53" w:rsidP="008B2D53">
      <w:pPr>
        <w:pStyle w:val="ListParagraph"/>
        <w:tabs>
          <w:tab w:val="left" w:pos="284"/>
        </w:tabs>
        <w:spacing w:after="120"/>
        <w:ind w:left="792" w:right="282"/>
        <w:rPr>
          <w:rFonts w:ascii="Segoe UI" w:hAnsi="Segoe UI" w:cs="Segoe UI"/>
          <w:szCs w:val="22"/>
        </w:rPr>
      </w:pPr>
    </w:p>
    <w:p w14:paraId="7F55A196" w14:textId="77777777" w:rsidR="008B2D53" w:rsidRPr="00CC1B2A" w:rsidRDefault="008B2D53" w:rsidP="008B2D53">
      <w:pPr>
        <w:pStyle w:val="ListParagraph"/>
        <w:numPr>
          <w:ilvl w:val="1"/>
          <w:numId w:val="1"/>
        </w:numPr>
        <w:tabs>
          <w:tab w:val="left" w:pos="284"/>
        </w:tabs>
        <w:spacing w:after="120"/>
        <w:ind w:right="282"/>
        <w:rPr>
          <w:rFonts w:ascii="Segoe UI" w:hAnsi="Segoe UI" w:cs="Segoe UI"/>
          <w:szCs w:val="22"/>
        </w:rPr>
      </w:pPr>
      <w:r w:rsidRPr="00CC1B2A">
        <w:rPr>
          <w:rFonts w:ascii="Segoe UI" w:hAnsi="Segoe UI" w:cs="Segoe UI"/>
          <w:szCs w:val="22"/>
        </w:rPr>
        <w:t xml:space="preserve">We will promote the ways in which a </w:t>
      </w:r>
      <w:r>
        <w:rPr>
          <w:rFonts w:ascii="Segoe UI" w:hAnsi="Segoe UI" w:cs="Segoe UI"/>
          <w:szCs w:val="22"/>
        </w:rPr>
        <w:t xml:space="preserve">concern or </w:t>
      </w:r>
      <w:r w:rsidRPr="00CC1B2A">
        <w:rPr>
          <w:rFonts w:ascii="Segoe UI" w:hAnsi="Segoe UI" w:cs="Segoe UI"/>
          <w:szCs w:val="22"/>
        </w:rPr>
        <w:t>complaint can be made through all of our main communication channels, this includes our website, social media, posters, leaflets, letters, and phone calls.</w:t>
      </w:r>
    </w:p>
    <w:p w14:paraId="16AA97BE" w14:textId="77777777" w:rsidR="00C410AA" w:rsidRPr="00C410AA" w:rsidRDefault="00C410AA" w:rsidP="00C410AA">
      <w:pPr>
        <w:pStyle w:val="ListParagraph"/>
        <w:tabs>
          <w:tab w:val="left" w:pos="284"/>
        </w:tabs>
        <w:spacing w:after="120"/>
        <w:ind w:left="851" w:right="282"/>
        <w:contextualSpacing w:val="0"/>
        <w:rPr>
          <w:rFonts w:ascii="Segoe UI" w:hAnsi="Segoe UI" w:cs="Segoe UI"/>
          <w:b/>
          <w:color w:val="990070"/>
          <w:szCs w:val="22"/>
        </w:rPr>
      </w:pPr>
    </w:p>
    <w:p w14:paraId="73206120" w14:textId="5097B26B" w:rsidR="00A834EB" w:rsidRPr="00A834EB" w:rsidRDefault="008B069A" w:rsidP="00AF4FF9">
      <w:pPr>
        <w:pStyle w:val="ListParagraph"/>
        <w:numPr>
          <w:ilvl w:val="0"/>
          <w:numId w:val="1"/>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Reasonable Adjustment and Support</w:t>
      </w:r>
    </w:p>
    <w:p w14:paraId="21BBE759" w14:textId="770F3E74" w:rsidR="008B2D53" w:rsidRPr="00A834EB" w:rsidRDefault="008B2D53" w:rsidP="008B2D53">
      <w:pPr>
        <w:pStyle w:val="ListParagraph"/>
        <w:numPr>
          <w:ilvl w:val="1"/>
          <w:numId w:val="1"/>
        </w:numPr>
        <w:tabs>
          <w:tab w:val="left" w:pos="284"/>
        </w:tabs>
        <w:spacing w:after="120"/>
        <w:ind w:right="282"/>
        <w:contextualSpacing w:val="0"/>
        <w:rPr>
          <w:rFonts w:ascii="Segoe UI" w:hAnsi="Segoe UI" w:cs="Segoe UI"/>
          <w:szCs w:val="22"/>
        </w:rPr>
      </w:pPr>
      <w:r>
        <w:rPr>
          <w:rFonts w:ascii="Segoe UI" w:hAnsi="Segoe UI" w:cs="Segoe UI"/>
          <w:szCs w:val="22"/>
        </w:rPr>
        <w:t>We communicate with our tenants and residents advising when we need to gain access to their homes to carry out important TMV servicing. Although this is by written correspondence, we understand that some of our tenants and residents may require communication by other means. Where we have been advised of this, your preferred methods will be utilised.</w:t>
      </w:r>
    </w:p>
    <w:p w14:paraId="40A6F94E" w14:textId="157CC867" w:rsidR="008B2D53" w:rsidRPr="00A834EB" w:rsidRDefault="008B2D53" w:rsidP="008B2D53">
      <w:pPr>
        <w:pStyle w:val="ListParagraph"/>
        <w:numPr>
          <w:ilvl w:val="1"/>
          <w:numId w:val="1"/>
        </w:numPr>
        <w:tabs>
          <w:tab w:val="left" w:pos="284"/>
        </w:tabs>
        <w:spacing w:after="120"/>
        <w:ind w:right="282"/>
        <w:contextualSpacing w:val="0"/>
        <w:rPr>
          <w:rFonts w:ascii="Segoe UI" w:hAnsi="Segoe UI" w:cs="Segoe UI"/>
          <w:szCs w:val="22"/>
        </w:rPr>
      </w:pPr>
      <w:r w:rsidRPr="00AC7A3C">
        <w:rPr>
          <w:rFonts w:ascii="Segoe UI" w:hAnsi="Segoe UI" w:cs="Segoe UI"/>
          <w:spacing w:val="-2"/>
          <w:szCs w:val="22"/>
        </w:rPr>
        <w:t>We</w:t>
      </w:r>
      <w:r w:rsidRPr="00AC7A3C">
        <w:rPr>
          <w:rFonts w:ascii="Segoe UI" w:hAnsi="Segoe UI" w:cs="Segoe UI"/>
          <w:spacing w:val="-10"/>
          <w:szCs w:val="22"/>
        </w:rPr>
        <w:t xml:space="preserve"> </w:t>
      </w:r>
      <w:r w:rsidRPr="00AC7A3C">
        <w:rPr>
          <w:rFonts w:ascii="Segoe UI" w:hAnsi="Segoe UI" w:cs="Segoe UI"/>
          <w:spacing w:val="-2"/>
          <w:szCs w:val="22"/>
        </w:rPr>
        <w:t>understand</w:t>
      </w:r>
      <w:r w:rsidRPr="00AC7A3C">
        <w:rPr>
          <w:rFonts w:ascii="Segoe UI" w:hAnsi="Segoe UI" w:cs="Segoe UI"/>
          <w:spacing w:val="-10"/>
          <w:szCs w:val="22"/>
        </w:rPr>
        <w:t xml:space="preserve"> </w:t>
      </w:r>
      <w:r w:rsidRPr="00AC7A3C">
        <w:rPr>
          <w:rFonts w:ascii="Segoe UI" w:hAnsi="Segoe UI" w:cs="Segoe UI"/>
          <w:spacing w:val="-2"/>
          <w:szCs w:val="22"/>
        </w:rPr>
        <w:t>that</w:t>
      </w:r>
      <w:r w:rsidRPr="00AC7A3C">
        <w:rPr>
          <w:rFonts w:ascii="Segoe UI" w:hAnsi="Segoe UI" w:cs="Segoe UI"/>
          <w:spacing w:val="-10"/>
          <w:szCs w:val="22"/>
        </w:rPr>
        <w:t xml:space="preserve"> </w:t>
      </w:r>
      <w:r w:rsidRPr="00AC7A3C">
        <w:rPr>
          <w:rFonts w:ascii="Segoe UI" w:hAnsi="Segoe UI" w:cs="Segoe UI"/>
          <w:spacing w:val="-2"/>
          <w:szCs w:val="22"/>
        </w:rPr>
        <w:t>some</w:t>
      </w:r>
      <w:r w:rsidRPr="00AC7A3C">
        <w:rPr>
          <w:rFonts w:ascii="Segoe UI" w:hAnsi="Segoe UI" w:cs="Segoe UI"/>
          <w:spacing w:val="-10"/>
          <w:szCs w:val="22"/>
        </w:rPr>
        <w:t xml:space="preserve"> </w:t>
      </w:r>
      <w:r w:rsidRPr="00AC7A3C">
        <w:rPr>
          <w:rFonts w:ascii="Segoe UI" w:hAnsi="Segoe UI" w:cs="Segoe UI"/>
          <w:spacing w:val="-2"/>
          <w:szCs w:val="22"/>
        </w:rPr>
        <w:t>tenants</w:t>
      </w:r>
      <w:r w:rsidRPr="00AC7A3C">
        <w:rPr>
          <w:rFonts w:ascii="Segoe UI" w:hAnsi="Segoe UI" w:cs="Segoe UI"/>
          <w:spacing w:val="-9"/>
          <w:szCs w:val="22"/>
        </w:rPr>
        <w:t xml:space="preserve"> </w:t>
      </w:r>
      <w:r w:rsidRPr="00AC7A3C">
        <w:rPr>
          <w:rFonts w:ascii="Segoe UI" w:hAnsi="Segoe UI" w:cs="Segoe UI"/>
          <w:spacing w:val="-2"/>
          <w:szCs w:val="22"/>
        </w:rPr>
        <w:t>and</w:t>
      </w:r>
      <w:r w:rsidRPr="00AC7A3C">
        <w:rPr>
          <w:rFonts w:ascii="Segoe UI" w:hAnsi="Segoe UI" w:cs="Segoe UI"/>
          <w:spacing w:val="-11"/>
          <w:szCs w:val="22"/>
        </w:rPr>
        <w:t xml:space="preserve"> </w:t>
      </w:r>
      <w:r w:rsidRPr="00AC7A3C">
        <w:rPr>
          <w:rFonts w:ascii="Segoe UI" w:hAnsi="Segoe UI" w:cs="Segoe UI"/>
          <w:spacing w:val="-2"/>
          <w:szCs w:val="22"/>
        </w:rPr>
        <w:t>residents</w:t>
      </w:r>
      <w:r w:rsidRPr="00AC7A3C">
        <w:rPr>
          <w:rFonts w:ascii="Segoe UI" w:hAnsi="Segoe UI" w:cs="Segoe UI"/>
          <w:spacing w:val="-8"/>
          <w:szCs w:val="22"/>
        </w:rPr>
        <w:t xml:space="preserve"> </w:t>
      </w:r>
      <w:r w:rsidRPr="00AC7A3C">
        <w:rPr>
          <w:rFonts w:ascii="Segoe UI" w:hAnsi="Segoe UI" w:cs="Segoe UI"/>
          <w:spacing w:val="-2"/>
          <w:szCs w:val="22"/>
        </w:rPr>
        <w:t>may</w:t>
      </w:r>
      <w:r w:rsidRPr="00AC7A3C">
        <w:rPr>
          <w:rFonts w:ascii="Segoe UI" w:hAnsi="Segoe UI" w:cs="Segoe UI"/>
          <w:spacing w:val="-9"/>
          <w:szCs w:val="22"/>
        </w:rPr>
        <w:t xml:space="preserve"> </w:t>
      </w:r>
      <w:r w:rsidRPr="00AC7A3C">
        <w:rPr>
          <w:rFonts w:ascii="Segoe UI" w:hAnsi="Segoe UI" w:cs="Segoe UI"/>
          <w:spacing w:val="-2"/>
          <w:szCs w:val="22"/>
        </w:rPr>
        <w:t>have</w:t>
      </w:r>
      <w:r w:rsidRPr="00AC7A3C">
        <w:rPr>
          <w:rFonts w:ascii="Segoe UI" w:hAnsi="Segoe UI" w:cs="Segoe UI"/>
          <w:spacing w:val="-9"/>
          <w:szCs w:val="22"/>
        </w:rPr>
        <w:t xml:space="preserve"> </w:t>
      </w:r>
      <w:r w:rsidRPr="00AC7A3C">
        <w:rPr>
          <w:rFonts w:ascii="Segoe UI" w:hAnsi="Segoe UI" w:cs="Segoe UI"/>
          <w:spacing w:val="-2"/>
          <w:szCs w:val="22"/>
        </w:rPr>
        <w:t>difficulty</w:t>
      </w:r>
      <w:r w:rsidRPr="00AC7A3C">
        <w:rPr>
          <w:rFonts w:ascii="Segoe UI" w:hAnsi="Segoe UI" w:cs="Segoe UI"/>
          <w:spacing w:val="-9"/>
          <w:szCs w:val="22"/>
        </w:rPr>
        <w:t xml:space="preserve"> </w:t>
      </w:r>
      <w:r>
        <w:rPr>
          <w:rFonts w:ascii="Segoe UI" w:hAnsi="Segoe UI" w:cs="Segoe UI"/>
          <w:spacing w:val="-2"/>
          <w:szCs w:val="22"/>
        </w:rPr>
        <w:t>allowing access during working hours for us to undertake our TMV servicing in their homes. A</w:t>
      </w:r>
      <w:r w:rsidRPr="00A834EB">
        <w:rPr>
          <w:rFonts w:ascii="Segoe UI" w:hAnsi="Segoe UI" w:cs="Segoe UI"/>
          <w:szCs w:val="22"/>
        </w:rPr>
        <w:t xml:space="preserve">s such we will </w:t>
      </w:r>
      <w:r>
        <w:rPr>
          <w:rFonts w:ascii="Segoe UI" w:hAnsi="Segoe UI" w:cs="Segoe UI"/>
          <w:szCs w:val="22"/>
        </w:rPr>
        <w:t>endeavour to</w:t>
      </w:r>
      <w:r w:rsidRPr="00A834EB">
        <w:rPr>
          <w:rFonts w:ascii="Segoe UI" w:hAnsi="Segoe UI" w:cs="Segoe UI"/>
          <w:szCs w:val="22"/>
        </w:rPr>
        <w:t xml:space="preserve"> make reasonable adjustments, </w:t>
      </w:r>
      <w:r>
        <w:rPr>
          <w:rFonts w:ascii="Segoe UI" w:hAnsi="Segoe UI" w:cs="Segoe UI"/>
          <w:szCs w:val="22"/>
        </w:rPr>
        <w:t xml:space="preserve">to ensure our specialist contractor is flexible in their working patterns to facilitate your </w:t>
      </w:r>
      <w:r w:rsidR="00ED4AD3">
        <w:rPr>
          <w:rFonts w:ascii="Segoe UI" w:hAnsi="Segoe UI" w:cs="Segoe UI"/>
          <w:szCs w:val="22"/>
        </w:rPr>
        <w:t xml:space="preserve">preferred </w:t>
      </w:r>
      <w:r>
        <w:rPr>
          <w:rFonts w:ascii="Segoe UI" w:hAnsi="Segoe UI" w:cs="Segoe UI"/>
          <w:szCs w:val="22"/>
        </w:rPr>
        <w:t>availability.</w:t>
      </w:r>
    </w:p>
    <w:p w14:paraId="60B6F31C" w14:textId="77777777" w:rsidR="008B2D53" w:rsidRPr="00AC7A3C" w:rsidRDefault="008B2D53" w:rsidP="008B2D53">
      <w:pPr>
        <w:pStyle w:val="ListParagraph"/>
        <w:numPr>
          <w:ilvl w:val="1"/>
          <w:numId w:val="1"/>
        </w:numPr>
        <w:tabs>
          <w:tab w:val="left" w:pos="284"/>
        </w:tabs>
        <w:spacing w:after="120"/>
        <w:ind w:right="282"/>
        <w:contextualSpacing w:val="0"/>
        <w:rPr>
          <w:rFonts w:ascii="Segoe UI" w:hAnsi="Segoe UI" w:cs="Segoe UI"/>
          <w:szCs w:val="22"/>
        </w:rPr>
      </w:pPr>
      <w:r>
        <w:rPr>
          <w:rFonts w:ascii="Segoe UI" w:hAnsi="Segoe UI" w:cs="Segoe UI"/>
          <w:szCs w:val="22"/>
        </w:rPr>
        <w:t>In the absence of known reasonable adjustments being required</w:t>
      </w:r>
      <w:r w:rsidRPr="00AC7A3C">
        <w:rPr>
          <w:rFonts w:ascii="Segoe UI" w:hAnsi="Segoe UI" w:cs="Segoe UI"/>
          <w:spacing w:val="-16"/>
          <w:szCs w:val="22"/>
        </w:rPr>
        <w:t xml:space="preserve"> </w:t>
      </w:r>
      <w:r>
        <w:rPr>
          <w:rFonts w:ascii="Segoe UI" w:hAnsi="Segoe UI" w:cs="Segoe UI"/>
          <w:spacing w:val="-16"/>
          <w:szCs w:val="22"/>
        </w:rPr>
        <w:t>w</w:t>
      </w:r>
      <w:r w:rsidRPr="00AC7A3C">
        <w:rPr>
          <w:rFonts w:ascii="Segoe UI" w:hAnsi="Segoe UI" w:cs="Segoe UI"/>
          <w:spacing w:val="-2"/>
          <w:szCs w:val="22"/>
        </w:rPr>
        <w:t>e</w:t>
      </w:r>
      <w:r w:rsidRPr="00AC7A3C">
        <w:rPr>
          <w:rFonts w:ascii="Segoe UI" w:hAnsi="Segoe UI" w:cs="Segoe UI"/>
          <w:spacing w:val="-11"/>
          <w:szCs w:val="22"/>
        </w:rPr>
        <w:t xml:space="preserve"> </w:t>
      </w:r>
      <w:r w:rsidRPr="00AC7A3C">
        <w:rPr>
          <w:rFonts w:ascii="Segoe UI" w:hAnsi="Segoe UI" w:cs="Segoe UI"/>
          <w:spacing w:val="-2"/>
          <w:szCs w:val="22"/>
        </w:rPr>
        <w:t>will</w:t>
      </w:r>
      <w:r w:rsidRPr="00AC7A3C">
        <w:rPr>
          <w:rFonts w:ascii="Segoe UI" w:hAnsi="Segoe UI" w:cs="Segoe UI"/>
          <w:spacing w:val="-13"/>
          <w:szCs w:val="22"/>
        </w:rPr>
        <w:t xml:space="preserve"> </w:t>
      </w:r>
      <w:r w:rsidRPr="00AC7A3C">
        <w:rPr>
          <w:rFonts w:ascii="Segoe UI" w:hAnsi="Segoe UI" w:cs="Segoe UI"/>
          <w:spacing w:val="-2"/>
          <w:szCs w:val="22"/>
        </w:rPr>
        <w:t>discuss</w:t>
      </w:r>
      <w:r w:rsidRPr="00AC7A3C">
        <w:rPr>
          <w:rFonts w:ascii="Segoe UI" w:hAnsi="Segoe UI" w:cs="Segoe UI"/>
          <w:spacing w:val="-12"/>
          <w:szCs w:val="22"/>
        </w:rPr>
        <w:t xml:space="preserve"> </w:t>
      </w:r>
      <w:r w:rsidRPr="00AC7A3C">
        <w:rPr>
          <w:rFonts w:ascii="Segoe UI" w:hAnsi="Segoe UI" w:cs="Segoe UI"/>
          <w:spacing w:val="-2"/>
          <w:szCs w:val="22"/>
        </w:rPr>
        <w:t>the</w:t>
      </w:r>
      <w:r w:rsidRPr="00AC7A3C">
        <w:rPr>
          <w:rFonts w:ascii="Segoe UI" w:hAnsi="Segoe UI" w:cs="Segoe UI"/>
          <w:spacing w:val="-13"/>
          <w:szCs w:val="22"/>
        </w:rPr>
        <w:t xml:space="preserve"> </w:t>
      </w:r>
      <w:r w:rsidRPr="00AC7A3C">
        <w:rPr>
          <w:rFonts w:ascii="Segoe UI" w:hAnsi="Segoe UI" w:cs="Segoe UI"/>
          <w:spacing w:val="-2"/>
          <w:szCs w:val="22"/>
        </w:rPr>
        <w:t>requirements</w:t>
      </w:r>
      <w:r w:rsidRPr="00AC7A3C">
        <w:rPr>
          <w:rFonts w:ascii="Segoe UI" w:hAnsi="Segoe UI" w:cs="Segoe UI"/>
          <w:spacing w:val="-12"/>
          <w:szCs w:val="22"/>
        </w:rPr>
        <w:t xml:space="preserve"> </w:t>
      </w:r>
      <w:r w:rsidRPr="00AC7A3C">
        <w:rPr>
          <w:rFonts w:ascii="Segoe UI" w:hAnsi="Segoe UI" w:cs="Segoe UI"/>
          <w:spacing w:val="-2"/>
          <w:szCs w:val="22"/>
        </w:rPr>
        <w:t>with</w:t>
      </w:r>
      <w:r w:rsidRPr="00AC7A3C">
        <w:rPr>
          <w:rFonts w:ascii="Segoe UI" w:hAnsi="Segoe UI" w:cs="Segoe UI"/>
          <w:spacing w:val="-12"/>
          <w:szCs w:val="22"/>
        </w:rPr>
        <w:t xml:space="preserve"> </w:t>
      </w:r>
      <w:r w:rsidRPr="00AC7A3C">
        <w:rPr>
          <w:rFonts w:ascii="Segoe UI" w:hAnsi="Segoe UI" w:cs="Segoe UI"/>
          <w:spacing w:val="-2"/>
          <w:szCs w:val="22"/>
        </w:rPr>
        <w:t>the</w:t>
      </w:r>
      <w:r w:rsidRPr="00AC7A3C">
        <w:rPr>
          <w:rFonts w:ascii="Segoe UI" w:hAnsi="Segoe UI" w:cs="Segoe UI"/>
          <w:spacing w:val="-12"/>
          <w:szCs w:val="22"/>
        </w:rPr>
        <w:t xml:space="preserve"> </w:t>
      </w:r>
      <w:r w:rsidRPr="00AC7A3C">
        <w:rPr>
          <w:rFonts w:ascii="Segoe UI" w:hAnsi="Segoe UI" w:cs="Segoe UI"/>
          <w:spacing w:val="-2"/>
          <w:szCs w:val="22"/>
        </w:rPr>
        <w:t>person</w:t>
      </w:r>
      <w:r w:rsidRPr="00AC7A3C">
        <w:rPr>
          <w:rFonts w:ascii="Segoe UI" w:hAnsi="Segoe UI" w:cs="Segoe UI"/>
          <w:spacing w:val="-12"/>
          <w:szCs w:val="22"/>
        </w:rPr>
        <w:t xml:space="preserve"> </w:t>
      </w:r>
      <w:r w:rsidRPr="00AC7A3C">
        <w:rPr>
          <w:rFonts w:ascii="Segoe UI" w:hAnsi="Segoe UI" w:cs="Segoe UI"/>
          <w:spacing w:val="-2"/>
          <w:szCs w:val="22"/>
        </w:rPr>
        <w:t>concerned</w:t>
      </w:r>
      <w:r w:rsidRPr="00AC7A3C">
        <w:rPr>
          <w:rFonts w:ascii="Segoe UI" w:hAnsi="Segoe UI" w:cs="Segoe UI"/>
          <w:spacing w:val="-12"/>
          <w:szCs w:val="22"/>
        </w:rPr>
        <w:t xml:space="preserve"> </w:t>
      </w:r>
      <w:r w:rsidRPr="00AC7A3C">
        <w:rPr>
          <w:rFonts w:ascii="Segoe UI" w:hAnsi="Segoe UI" w:cs="Segoe UI"/>
          <w:spacing w:val="-2"/>
          <w:szCs w:val="22"/>
        </w:rPr>
        <w:t>and</w:t>
      </w:r>
      <w:r w:rsidRPr="00AC7A3C">
        <w:rPr>
          <w:rFonts w:ascii="Segoe UI" w:hAnsi="Segoe UI" w:cs="Segoe UI"/>
          <w:spacing w:val="-12"/>
          <w:szCs w:val="22"/>
        </w:rPr>
        <w:t xml:space="preserve"> </w:t>
      </w:r>
      <w:r w:rsidRPr="00AC7A3C">
        <w:rPr>
          <w:rFonts w:ascii="Segoe UI" w:hAnsi="Segoe UI" w:cs="Segoe UI"/>
          <w:spacing w:val="-2"/>
          <w:szCs w:val="22"/>
        </w:rPr>
        <w:t>seek</w:t>
      </w:r>
      <w:r w:rsidRPr="00AC7A3C">
        <w:rPr>
          <w:rFonts w:ascii="Segoe UI" w:hAnsi="Segoe UI" w:cs="Segoe UI"/>
          <w:spacing w:val="-13"/>
          <w:szCs w:val="22"/>
        </w:rPr>
        <w:t xml:space="preserve"> </w:t>
      </w:r>
      <w:r w:rsidRPr="00AC7A3C">
        <w:rPr>
          <w:rFonts w:ascii="Segoe UI" w:hAnsi="Segoe UI" w:cs="Segoe UI"/>
          <w:spacing w:val="-2"/>
          <w:szCs w:val="22"/>
        </w:rPr>
        <w:t>to</w:t>
      </w:r>
      <w:r w:rsidRPr="00AC7A3C">
        <w:rPr>
          <w:rFonts w:ascii="Segoe UI" w:hAnsi="Segoe UI" w:cs="Segoe UI"/>
          <w:spacing w:val="-14"/>
          <w:szCs w:val="22"/>
        </w:rPr>
        <w:t xml:space="preserve"> </w:t>
      </w:r>
      <w:r w:rsidRPr="00AC7A3C">
        <w:rPr>
          <w:rFonts w:ascii="Segoe UI" w:hAnsi="Segoe UI" w:cs="Segoe UI"/>
          <w:spacing w:val="-2"/>
          <w:szCs w:val="22"/>
        </w:rPr>
        <w:t>reach</w:t>
      </w:r>
      <w:r w:rsidRPr="00AC7A3C">
        <w:rPr>
          <w:rFonts w:ascii="Segoe UI" w:hAnsi="Segoe UI" w:cs="Segoe UI"/>
          <w:spacing w:val="-10"/>
          <w:szCs w:val="22"/>
        </w:rPr>
        <w:t xml:space="preserve"> </w:t>
      </w:r>
      <w:r w:rsidRPr="00AC7A3C">
        <w:rPr>
          <w:rFonts w:ascii="Segoe UI" w:hAnsi="Segoe UI" w:cs="Segoe UI"/>
          <w:spacing w:val="-2"/>
          <w:szCs w:val="22"/>
        </w:rPr>
        <w:t>agreement</w:t>
      </w:r>
      <w:r w:rsidRPr="00AC7A3C">
        <w:rPr>
          <w:rFonts w:ascii="Segoe UI" w:hAnsi="Segoe UI" w:cs="Segoe UI"/>
          <w:spacing w:val="-11"/>
          <w:szCs w:val="22"/>
        </w:rPr>
        <w:t xml:space="preserve"> </w:t>
      </w:r>
      <w:r w:rsidRPr="00AC7A3C">
        <w:rPr>
          <w:rFonts w:ascii="Segoe UI" w:hAnsi="Segoe UI" w:cs="Segoe UI"/>
          <w:spacing w:val="-2"/>
          <w:szCs w:val="22"/>
        </w:rPr>
        <w:t xml:space="preserve">on </w:t>
      </w:r>
      <w:r w:rsidRPr="00AC7A3C">
        <w:rPr>
          <w:rFonts w:ascii="Segoe UI" w:hAnsi="Segoe UI" w:cs="Segoe UI"/>
          <w:szCs w:val="22"/>
        </w:rPr>
        <w:t xml:space="preserve">what may be reasonable in the circumstances. </w:t>
      </w:r>
    </w:p>
    <w:p w14:paraId="659967D7" w14:textId="77777777" w:rsidR="008B2D53" w:rsidRDefault="008B2D53" w:rsidP="008B2D53">
      <w:pPr>
        <w:pStyle w:val="ListParagraph"/>
        <w:numPr>
          <w:ilvl w:val="1"/>
          <w:numId w:val="1"/>
        </w:numPr>
        <w:tabs>
          <w:tab w:val="left" w:pos="284"/>
        </w:tabs>
        <w:spacing w:after="120"/>
        <w:ind w:right="282"/>
        <w:contextualSpacing w:val="0"/>
        <w:rPr>
          <w:rFonts w:ascii="Segoe UI" w:hAnsi="Segoe UI" w:cs="Segoe UI"/>
          <w:szCs w:val="22"/>
        </w:rPr>
      </w:pPr>
      <w:r w:rsidRPr="00AC7A3C">
        <w:rPr>
          <w:rFonts w:ascii="Segoe UI" w:hAnsi="Segoe UI" w:cs="Segoe UI"/>
          <w:szCs w:val="22"/>
        </w:rPr>
        <w:t>In</w:t>
      </w:r>
      <w:r w:rsidRPr="00AC7A3C">
        <w:rPr>
          <w:rFonts w:ascii="Segoe UI" w:hAnsi="Segoe UI" w:cs="Segoe UI"/>
          <w:spacing w:val="-16"/>
          <w:szCs w:val="22"/>
        </w:rPr>
        <w:t xml:space="preserve"> </w:t>
      </w:r>
      <w:r w:rsidRPr="00AC7A3C">
        <w:rPr>
          <w:rFonts w:ascii="Segoe UI" w:hAnsi="Segoe UI" w:cs="Segoe UI"/>
          <w:szCs w:val="22"/>
        </w:rPr>
        <w:t>the</w:t>
      </w:r>
      <w:r w:rsidRPr="00AC7A3C">
        <w:rPr>
          <w:rFonts w:ascii="Segoe UI" w:hAnsi="Segoe UI" w:cs="Segoe UI"/>
          <w:spacing w:val="-15"/>
          <w:szCs w:val="22"/>
        </w:rPr>
        <w:t xml:space="preserve"> </w:t>
      </w:r>
      <w:r w:rsidRPr="00AC7A3C">
        <w:rPr>
          <w:rFonts w:ascii="Segoe UI" w:hAnsi="Segoe UI" w:cs="Segoe UI"/>
          <w:szCs w:val="22"/>
        </w:rPr>
        <w:t>majority</w:t>
      </w:r>
      <w:r w:rsidRPr="00AC7A3C">
        <w:rPr>
          <w:rFonts w:ascii="Segoe UI" w:hAnsi="Segoe UI" w:cs="Segoe UI"/>
          <w:spacing w:val="-15"/>
          <w:szCs w:val="22"/>
        </w:rPr>
        <w:t xml:space="preserve"> </w:t>
      </w:r>
      <w:r w:rsidRPr="00AC7A3C">
        <w:rPr>
          <w:rFonts w:ascii="Segoe UI" w:hAnsi="Segoe UI" w:cs="Segoe UI"/>
          <w:szCs w:val="22"/>
        </w:rPr>
        <w:t>of</w:t>
      </w:r>
      <w:r w:rsidRPr="00AC7A3C">
        <w:rPr>
          <w:rFonts w:ascii="Segoe UI" w:hAnsi="Segoe UI" w:cs="Segoe UI"/>
          <w:spacing w:val="-16"/>
          <w:szCs w:val="22"/>
        </w:rPr>
        <w:t xml:space="preserve"> </w:t>
      </w:r>
      <w:r w:rsidRPr="00AC7A3C">
        <w:rPr>
          <w:rFonts w:ascii="Segoe UI" w:hAnsi="Segoe UI" w:cs="Segoe UI"/>
          <w:szCs w:val="22"/>
        </w:rPr>
        <w:t>cases,</w:t>
      </w:r>
      <w:r w:rsidRPr="00AC7A3C">
        <w:rPr>
          <w:rFonts w:ascii="Segoe UI" w:hAnsi="Segoe UI" w:cs="Segoe UI"/>
          <w:spacing w:val="-15"/>
          <w:szCs w:val="22"/>
        </w:rPr>
        <w:t xml:space="preserve"> </w:t>
      </w:r>
      <w:r w:rsidRPr="00AC7A3C">
        <w:rPr>
          <w:rFonts w:ascii="Segoe UI" w:hAnsi="Segoe UI" w:cs="Segoe UI"/>
          <w:szCs w:val="22"/>
        </w:rPr>
        <w:t>we</w:t>
      </w:r>
      <w:r w:rsidRPr="00AC7A3C">
        <w:rPr>
          <w:rFonts w:ascii="Segoe UI" w:hAnsi="Segoe UI" w:cs="Segoe UI"/>
          <w:spacing w:val="-15"/>
          <w:szCs w:val="22"/>
        </w:rPr>
        <w:t xml:space="preserve"> </w:t>
      </w:r>
      <w:r w:rsidRPr="00AC7A3C">
        <w:rPr>
          <w:rFonts w:ascii="Segoe UI" w:hAnsi="Segoe UI" w:cs="Segoe UI"/>
          <w:szCs w:val="22"/>
        </w:rPr>
        <w:t>will</w:t>
      </w:r>
      <w:r w:rsidRPr="00AC7A3C">
        <w:rPr>
          <w:rFonts w:ascii="Segoe UI" w:hAnsi="Segoe UI" w:cs="Segoe UI"/>
          <w:spacing w:val="-15"/>
          <w:szCs w:val="22"/>
        </w:rPr>
        <w:t xml:space="preserve"> </w:t>
      </w:r>
      <w:r w:rsidRPr="00AC7A3C">
        <w:rPr>
          <w:rFonts w:ascii="Segoe UI" w:hAnsi="Segoe UI" w:cs="Segoe UI"/>
          <w:szCs w:val="22"/>
        </w:rPr>
        <w:t>be</w:t>
      </w:r>
      <w:r w:rsidRPr="00AC7A3C">
        <w:rPr>
          <w:rFonts w:ascii="Segoe UI" w:hAnsi="Segoe UI" w:cs="Segoe UI"/>
          <w:spacing w:val="-16"/>
          <w:szCs w:val="22"/>
        </w:rPr>
        <w:t xml:space="preserve"> </w:t>
      </w:r>
      <w:r w:rsidRPr="00AC7A3C">
        <w:rPr>
          <w:rFonts w:ascii="Segoe UI" w:hAnsi="Segoe UI" w:cs="Segoe UI"/>
          <w:szCs w:val="22"/>
        </w:rPr>
        <w:t>able</w:t>
      </w:r>
      <w:r w:rsidRPr="00AC7A3C">
        <w:rPr>
          <w:rFonts w:ascii="Segoe UI" w:hAnsi="Segoe UI" w:cs="Segoe UI"/>
          <w:spacing w:val="-15"/>
          <w:szCs w:val="22"/>
        </w:rPr>
        <w:t xml:space="preserve"> </w:t>
      </w:r>
      <w:r w:rsidRPr="00AC7A3C">
        <w:rPr>
          <w:rFonts w:ascii="Segoe UI" w:hAnsi="Segoe UI" w:cs="Segoe UI"/>
          <w:szCs w:val="22"/>
        </w:rPr>
        <w:t>to</w:t>
      </w:r>
      <w:r w:rsidRPr="00AC7A3C">
        <w:rPr>
          <w:rFonts w:ascii="Segoe UI" w:hAnsi="Segoe UI" w:cs="Segoe UI"/>
          <w:spacing w:val="-15"/>
          <w:szCs w:val="22"/>
        </w:rPr>
        <w:t xml:space="preserve"> </w:t>
      </w:r>
      <w:r w:rsidRPr="00AC7A3C">
        <w:rPr>
          <w:rFonts w:ascii="Segoe UI" w:hAnsi="Segoe UI" w:cs="Segoe UI"/>
          <w:szCs w:val="22"/>
        </w:rPr>
        <w:t>agree</w:t>
      </w:r>
      <w:r w:rsidRPr="00AC7A3C">
        <w:rPr>
          <w:rFonts w:ascii="Segoe UI" w:hAnsi="Segoe UI" w:cs="Segoe UI"/>
          <w:spacing w:val="-16"/>
          <w:szCs w:val="22"/>
        </w:rPr>
        <w:t xml:space="preserve"> </w:t>
      </w:r>
      <w:r w:rsidRPr="00AC7A3C">
        <w:rPr>
          <w:rFonts w:ascii="Segoe UI" w:hAnsi="Segoe UI" w:cs="Segoe UI"/>
          <w:szCs w:val="22"/>
        </w:rPr>
        <w:t>and</w:t>
      </w:r>
      <w:r w:rsidRPr="00AC7A3C">
        <w:rPr>
          <w:rFonts w:ascii="Segoe UI" w:hAnsi="Segoe UI" w:cs="Segoe UI"/>
          <w:spacing w:val="-15"/>
          <w:szCs w:val="22"/>
        </w:rPr>
        <w:t xml:space="preserve"> </w:t>
      </w:r>
      <w:r w:rsidRPr="00AC7A3C">
        <w:rPr>
          <w:rFonts w:ascii="Segoe UI" w:hAnsi="Segoe UI" w:cs="Segoe UI"/>
          <w:szCs w:val="22"/>
        </w:rPr>
        <w:t>deliver</w:t>
      </w:r>
      <w:r w:rsidRPr="00AC7A3C">
        <w:rPr>
          <w:rFonts w:ascii="Segoe UI" w:hAnsi="Segoe UI" w:cs="Segoe UI"/>
          <w:spacing w:val="-15"/>
          <w:szCs w:val="22"/>
        </w:rPr>
        <w:t xml:space="preserve"> </w:t>
      </w:r>
      <w:r w:rsidRPr="00AC7A3C">
        <w:rPr>
          <w:rFonts w:ascii="Segoe UI" w:hAnsi="Segoe UI" w:cs="Segoe UI"/>
          <w:szCs w:val="22"/>
        </w:rPr>
        <w:t>the</w:t>
      </w:r>
      <w:r w:rsidRPr="00AC7A3C">
        <w:rPr>
          <w:rFonts w:ascii="Segoe UI" w:hAnsi="Segoe UI" w:cs="Segoe UI"/>
          <w:spacing w:val="-15"/>
          <w:szCs w:val="22"/>
        </w:rPr>
        <w:t xml:space="preserve"> </w:t>
      </w:r>
      <w:r w:rsidRPr="00AC7A3C">
        <w:rPr>
          <w:rFonts w:ascii="Segoe UI" w:hAnsi="Segoe UI" w:cs="Segoe UI"/>
          <w:szCs w:val="22"/>
        </w:rPr>
        <w:t>required</w:t>
      </w:r>
      <w:r w:rsidRPr="00AC7A3C">
        <w:rPr>
          <w:rFonts w:ascii="Segoe UI" w:hAnsi="Segoe UI" w:cs="Segoe UI"/>
          <w:spacing w:val="-16"/>
          <w:szCs w:val="22"/>
        </w:rPr>
        <w:t xml:space="preserve"> </w:t>
      </w:r>
      <w:r w:rsidRPr="00AC7A3C">
        <w:rPr>
          <w:rFonts w:ascii="Segoe UI" w:hAnsi="Segoe UI" w:cs="Segoe UI"/>
          <w:szCs w:val="22"/>
        </w:rPr>
        <w:t>reasonable</w:t>
      </w:r>
      <w:r w:rsidRPr="00AC7A3C">
        <w:rPr>
          <w:rFonts w:ascii="Segoe UI" w:hAnsi="Segoe UI" w:cs="Segoe UI"/>
          <w:spacing w:val="-15"/>
          <w:szCs w:val="22"/>
        </w:rPr>
        <w:t xml:space="preserve"> </w:t>
      </w:r>
      <w:r w:rsidRPr="00AC7A3C">
        <w:rPr>
          <w:rFonts w:ascii="Segoe UI" w:hAnsi="Segoe UI" w:cs="Segoe UI"/>
          <w:szCs w:val="22"/>
        </w:rPr>
        <w:t>adjustment</w:t>
      </w:r>
      <w:r w:rsidRPr="00AC7A3C">
        <w:rPr>
          <w:rFonts w:ascii="Segoe UI" w:hAnsi="Segoe UI" w:cs="Segoe UI"/>
          <w:spacing w:val="-15"/>
          <w:szCs w:val="22"/>
        </w:rPr>
        <w:t xml:space="preserve"> </w:t>
      </w:r>
      <w:r w:rsidRPr="00AC7A3C">
        <w:rPr>
          <w:rFonts w:ascii="Segoe UI" w:hAnsi="Segoe UI" w:cs="Segoe UI"/>
          <w:szCs w:val="22"/>
        </w:rPr>
        <w:t>with a</w:t>
      </w:r>
      <w:r w:rsidRPr="00AC7A3C">
        <w:rPr>
          <w:rFonts w:ascii="Segoe UI" w:hAnsi="Segoe UI" w:cs="Segoe UI"/>
          <w:spacing w:val="-10"/>
          <w:szCs w:val="22"/>
        </w:rPr>
        <w:t xml:space="preserve"> </w:t>
      </w:r>
      <w:r w:rsidRPr="00AC7A3C">
        <w:rPr>
          <w:rFonts w:ascii="Segoe UI" w:hAnsi="Segoe UI" w:cs="Segoe UI"/>
          <w:szCs w:val="22"/>
        </w:rPr>
        <w:t>minimum</w:t>
      </w:r>
      <w:r w:rsidRPr="00AC7A3C">
        <w:rPr>
          <w:rFonts w:ascii="Segoe UI" w:hAnsi="Segoe UI" w:cs="Segoe UI"/>
          <w:spacing w:val="-8"/>
          <w:szCs w:val="22"/>
        </w:rPr>
        <w:t xml:space="preserve"> </w:t>
      </w:r>
      <w:r w:rsidRPr="00AC7A3C">
        <w:rPr>
          <w:rFonts w:ascii="Segoe UI" w:hAnsi="Segoe UI" w:cs="Segoe UI"/>
          <w:szCs w:val="22"/>
        </w:rPr>
        <w:t>of</w:t>
      </w:r>
      <w:r w:rsidRPr="00AC7A3C">
        <w:rPr>
          <w:rFonts w:ascii="Segoe UI" w:hAnsi="Segoe UI" w:cs="Segoe UI"/>
          <w:spacing w:val="-9"/>
          <w:szCs w:val="22"/>
        </w:rPr>
        <w:t xml:space="preserve"> </w:t>
      </w:r>
      <w:r w:rsidRPr="00AC7A3C">
        <w:rPr>
          <w:rFonts w:ascii="Segoe UI" w:hAnsi="Segoe UI" w:cs="Segoe UI"/>
          <w:szCs w:val="22"/>
        </w:rPr>
        <w:t>delay.</w:t>
      </w:r>
      <w:r w:rsidRPr="00AC7A3C">
        <w:rPr>
          <w:rFonts w:ascii="Segoe UI" w:hAnsi="Segoe UI" w:cs="Segoe UI"/>
          <w:spacing w:val="-9"/>
          <w:szCs w:val="22"/>
        </w:rPr>
        <w:t xml:space="preserve"> </w:t>
      </w:r>
      <w:r w:rsidRPr="00AC7A3C">
        <w:rPr>
          <w:rFonts w:ascii="Segoe UI" w:hAnsi="Segoe UI" w:cs="Segoe UI"/>
          <w:szCs w:val="22"/>
        </w:rPr>
        <w:t>In</w:t>
      </w:r>
      <w:r w:rsidRPr="00AC7A3C">
        <w:rPr>
          <w:rFonts w:ascii="Segoe UI" w:hAnsi="Segoe UI" w:cs="Segoe UI"/>
          <w:spacing w:val="-9"/>
          <w:szCs w:val="22"/>
        </w:rPr>
        <w:t xml:space="preserve"> </w:t>
      </w:r>
      <w:r w:rsidRPr="00AC7A3C">
        <w:rPr>
          <w:rFonts w:ascii="Segoe UI" w:hAnsi="Segoe UI" w:cs="Segoe UI"/>
          <w:szCs w:val="22"/>
        </w:rPr>
        <w:t>some</w:t>
      </w:r>
      <w:r w:rsidRPr="00AC7A3C">
        <w:rPr>
          <w:rFonts w:ascii="Segoe UI" w:hAnsi="Segoe UI" w:cs="Segoe UI"/>
          <w:spacing w:val="-9"/>
          <w:szCs w:val="22"/>
        </w:rPr>
        <w:t xml:space="preserve"> </w:t>
      </w:r>
      <w:r w:rsidRPr="00AC7A3C">
        <w:rPr>
          <w:rFonts w:ascii="Segoe UI" w:hAnsi="Segoe UI" w:cs="Segoe UI"/>
          <w:szCs w:val="22"/>
        </w:rPr>
        <w:t>cases,</w:t>
      </w:r>
      <w:r w:rsidRPr="00AC7A3C">
        <w:rPr>
          <w:rFonts w:ascii="Segoe UI" w:hAnsi="Segoe UI" w:cs="Segoe UI"/>
          <w:spacing w:val="-8"/>
          <w:szCs w:val="22"/>
        </w:rPr>
        <w:t xml:space="preserve"> </w:t>
      </w:r>
      <w:r w:rsidRPr="00AC7A3C">
        <w:rPr>
          <w:rFonts w:ascii="Segoe UI" w:hAnsi="Segoe UI" w:cs="Segoe UI"/>
          <w:szCs w:val="22"/>
        </w:rPr>
        <w:t>we</w:t>
      </w:r>
      <w:r w:rsidRPr="00AC7A3C">
        <w:rPr>
          <w:rFonts w:ascii="Segoe UI" w:hAnsi="Segoe UI" w:cs="Segoe UI"/>
          <w:spacing w:val="-8"/>
          <w:szCs w:val="22"/>
        </w:rPr>
        <w:t xml:space="preserve"> </w:t>
      </w:r>
      <w:r w:rsidRPr="00AC7A3C">
        <w:rPr>
          <w:rFonts w:ascii="Segoe UI" w:hAnsi="Segoe UI" w:cs="Segoe UI"/>
          <w:szCs w:val="22"/>
        </w:rPr>
        <w:t>may</w:t>
      </w:r>
      <w:r w:rsidRPr="00AC7A3C">
        <w:rPr>
          <w:rFonts w:ascii="Segoe UI" w:hAnsi="Segoe UI" w:cs="Segoe UI"/>
          <w:spacing w:val="-9"/>
          <w:szCs w:val="22"/>
        </w:rPr>
        <w:t xml:space="preserve"> </w:t>
      </w:r>
      <w:r w:rsidRPr="00AC7A3C">
        <w:rPr>
          <w:rFonts w:ascii="Segoe UI" w:hAnsi="Segoe UI" w:cs="Segoe UI"/>
          <w:szCs w:val="22"/>
        </w:rPr>
        <w:t>need</w:t>
      </w:r>
      <w:r w:rsidRPr="00AC7A3C">
        <w:rPr>
          <w:rFonts w:ascii="Segoe UI" w:hAnsi="Segoe UI" w:cs="Segoe UI"/>
          <w:spacing w:val="-9"/>
          <w:szCs w:val="22"/>
        </w:rPr>
        <w:t xml:space="preserve"> </w:t>
      </w:r>
      <w:r w:rsidRPr="00AC7A3C">
        <w:rPr>
          <w:rFonts w:ascii="Segoe UI" w:hAnsi="Segoe UI" w:cs="Segoe UI"/>
          <w:szCs w:val="22"/>
        </w:rPr>
        <w:t>to</w:t>
      </w:r>
      <w:r w:rsidRPr="00AC7A3C">
        <w:rPr>
          <w:rFonts w:ascii="Segoe UI" w:hAnsi="Segoe UI" w:cs="Segoe UI"/>
          <w:spacing w:val="-10"/>
          <w:szCs w:val="22"/>
        </w:rPr>
        <w:t xml:space="preserve"> </w:t>
      </w:r>
      <w:r w:rsidRPr="00AC7A3C">
        <w:rPr>
          <w:rFonts w:ascii="Segoe UI" w:hAnsi="Segoe UI" w:cs="Segoe UI"/>
          <w:szCs w:val="22"/>
        </w:rPr>
        <w:t>consider</w:t>
      </w:r>
      <w:r w:rsidRPr="00AC7A3C">
        <w:rPr>
          <w:rFonts w:ascii="Segoe UI" w:hAnsi="Segoe UI" w:cs="Segoe UI"/>
          <w:spacing w:val="-9"/>
          <w:szCs w:val="22"/>
        </w:rPr>
        <w:t xml:space="preserve"> </w:t>
      </w:r>
      <w:r w:rsidRPr="00AC7A3C">
        <w:rPr>
          <w:rFonts w:ascii="Segoe UI" w:hAnsi="Segoe UI" w:cs="Segoe UI"/>
          <w:szCs w:val="22"/>
        </w:rPr>
        <w:t>in</w:t>
      </w:r>
      <w:r w:rsidRPr="00AC7A3C">
        <w:rPr>
          <w:rFonts w:ascii="Segoe UI" w:hAnsi="Segoe UI" w:cs="Segoe UI"/>
          <w:spacing w:val="-8"/>
          <w:szCs w:val="22"/>
        </w:rPr>
        <w:t xml:space="preserve"> </w:t>
      </w:r>
      <w:r w:rsidRPr="00AC7A3C">
        <w:rPr>
          <w:rFonts w:ascii="Segoe UI" w:hAnsi="Segoe UI" w:cs="Segoe UI"/>
          <w:szCs w:val="22"/>
        </w:rPr>
        <w:t>more</w:t>
      </w:r>
      <w:r w:rsidRPr="00AC7A3C">
        <w:rPr>
          <w:rFonts w:ascii="Segoe UI" w:hAnsi="Segoe UI" w:cs="Segoe UI"/>
          <w:spacing w:val="-9"/>
          <w:szCs w:val="22"/>
        </w:rPr>
        <w:t xml:space="preserve"> </w:t>
      </w:r>
      <w:r w:rsidRPr="00AC7A3C">
        <w:rPr>
          <w:rFonts w:ascii="Segoe UI" w:hAnsi="Segoe UI" w:cs="Segoe UI"/>
          <w:szCs w:val="22"/>
        </w:rPr>
        <w:t>detail</w:t>
      </w:r>
      <w:r w:rsidRPr="00AC7A3C">
        <w:rPr>
          <w:rFonts w:ascii="Segoe UI" w:hAnsi="Segoe UI" w:cs="Segoe UI"/>
          <w:spacing w:val="-10"/>
          <w:szCs w:val="22"/>
        </w:rPr>
        <w:t xml:space="preserve"> </w:t>
      </w:r>
      <w:r w:rsidRPr="00AC7A3C">
        <w:rPr>
          <w:rFonts w:ascii="Segoe UI" w:hAnsi="Segoe UI" w:cs="Segoe UI"/>
          <w:szCs w:val="22"/>
        </w:rPr>
        <w:t>how</w:t>
      </w:r>
      <w:r w:rsidRPr="00AC7A3C">
        <w:rPr>
          <w:rFonts w:ascii="Segoe UI" w:hAnsi="Segoe UI" w:cs="Segoe UI"/>
          <w:spacing w:val="-9"/>
          <w:szCs w:val="22"/>
        </w:rPr>
        <w:t xml:space="preserve"> </w:t>
      </w:r>
      <w:r w:rsidRPr="00AC7A3C">
        <w:rPr>
          <w:rFonts w:ascii="Segoe UI" w:hAnsi="Segoe UI" w:cs="Segoe UI"/>
          <w:szCs w:val="22"/>
        </w:rPr>
        <w:t>best</w:t>
      </w:r>
      <w:r w:rsidRPr="00AC7A3C">
        <w:rPr>
          <w:rFonts w:ascii="Segoe UI" w:hAnsi="Segoe UI" w:cs="Segoe UI"/>
          <w:spacing w:val="-8"/>
          <w:szCs w:val="22"/>
        </w:rPr>
        <w:t xml:space="preserve"> </w:t>
      </w:r>
      <w:r w:rsidRPr="00AC7A3C">
        <w:rPr>
          <w:rFonts w:ascii="Segoe UI" w:hAnsi="Segoe UI" w:cs="Segoe UI"/>
          <w:szCs w:val="22"/>
        </w:rPr>
        <w:t>to</w:t>
      </w:r>
      <w:r w:rsidRPr="00AC7A3C">
        <w:rPr>
          <w:rFonts w:ascii="Segoe UI" w:hAnsi="Segoe UI" w:cs="Segoe UI"/>
          <w:spacing w:val="-9"/>
          <w:szCs w:val="22"/>
        </w:rPr>
        <w:t xml:space="preserve"> </w:t>
      </w:r>
      <w:r w:rsidRPr="00AC7A3C">
        <w:rPr>
          <w:rFonts w:ascii="Segoe UI" w:hAnsi="Segoe UI" w:cs="Segoe UI"/>
          <w:szCs w:val="22"/>
        </w:rPr>
        <w:t xml:space="preserve">overcome </w:t>
      </w:r>
      <w:r w:rsidRPr="00AC7A3C">
        <w:rPr>
          <w:rFonts w:ascii="Segoe UI" w:hAnsi="Segoe UI" w:cs="Segoe UI"/>
          <w:spacing w:val="-2"/>
          <w:szCs w:val="22"/>
        </w:rPr>
        <w:t>the</w:t>
      </w:r>
      <w:r w:rsidRPr="00AC7A3C">
        <w:rPr>
          <w:rFonts w:ascii="Segoe UI" w:hAnsi="Segoe UI" w:cs="Segoe UI"/>
          <w:spacing w:val="-14"/>
          <w:szCs w:val="22"/>
        </w:rPr>
        <w:t xml:space="preserve"> </w:t>
      </w:r>
      <w:r w:rsidRPr="00AC7A3C">
        <w:rPr>
          <w:rFonts w:ascii="Segoe UI" w:hAnsi="Segoe UI" w:cs="Segoe UI"/>
          <w:spacing w:val="-2"/>
          <w:szCs w:val="22"/>
        </w:rPr>
        <w:t>difficulty</w:t>
      </w:r>
      <w:r w:rsidRPr="00AC7A3C">
        <w:rPr>
          <w:rFonts w:ascii="Segoe UI" w:hAnsi="Segoe UI" w:cs="Segoe UI"/>
          <w:spacing w:val="-13"/>
          <w:szCs w:val="22"/>
        </w:rPr>
        <w:t xml:space="preserve"> </w:t>
      </w:r>
      <w:r w:rsidRPr="00AC7A3C">
        <w:rPr>
          <w:rFonts w:ascii="Segoe UI" w:hAnsi="Segoe UI" w:cs="Segoe UI"/>
          <w:spacing w:val="-2"/>
          <w:szCs w:val="22"/>
        </w:rPr>
        <w:t>or</w:t>
      </w:r>
      <w:r w:rsidRPr="00AC7A3C">
        <w:rPr>
          <w:rFonts w:ascii="Segoe UI" w:hAnsi="Segoe UI" w:cs="Segoe UI"/>
          <w:spacing w:val="-14"/>
          <w:szCs w:val="22"/>
        </w:rPr>
        <w:t xml:space="preserve"> </w:t>
      </w:r>
      <w:r w:rsidRPr="00AC7A3C">
        <w:rPr>
          <w:rFonts w:ascii="Segoe UI" w:hAnsi="Segoe UI" w:cs="Segoe UI"/>
          <w:spacing w:val="-2"/>
          <w:szCs w:val="22"/>
        </w:rPr>
        <w:t>seek</w:t>
      </w:r>
      <w:r w:rsidRPr="00AC7A3C">
        <w:rPr>
          <w:rFonts w:ascii="Segoe UI" w:hAnsi="Segoe UI" w:cs="Segoe UI"/>
          <w:spacing w:val="-13"/>
          <w:szCs w:val="22"/>
        </w:rPr>
        <w:t xml:space="preserve"> </w:t>
      </w:r>
      <w:r w:rsidRPr="00AC7A3C">
        <w:rPr>
          <w:rFonts w:ascii="Segoe UI" w:hAnsi="Segoe UI" w:cs="Segoe UI"/>
          <w:spacing w:val="-2"/>
          <w:szCs w:val="22"/>
        </w:rPr>
        <w:t>advice</w:t>
      </w:r>
      <w:r w:rsidRPr="00AC7A3C">
        <w:rPr>
          <w:rFonts w:ascii="Segoe UI" w:hAnsi="Segoe UI" w:cs="Segoe UI"/>
          <w:spacing w:val="-13"/>
          <w:szCs w:val="22"/>
        </w:rPr>
        <w:t xml:space="preserve"> </w:t>
      </w:r>
      <w:r w:rsidRPr="00AC7A3C">
        <w:rPr>
          <w:rFonts w:ascii="Segoe UI" w:hAnsi="Segoe UI" w:cs="Segoe UI"/>
          <w:spacing w:val="-2"/>
          <w:szCs w:val="22"/>
        </w:rPr>
        <w:t>from</w:t>
      </w:r>
      <w:r w:rsidRPr="00AC7A3C">
        <w:rPr>
          <w:rFonts w:ascii="Segoe UI" w:hAnsi="Segoe UI" w:cs="Segoe UI"/>
          <w:spacing w:val="-14"/>
          <w:szCs w:val="22"/>
        </w:rPr>
        <w:t xml:space="preserve"> </w:t>
      </w:r>
      <w:r w:rsidRPr="00AC7A3C">
        <w:rPr>
          <w:rFonts w:ascii="Segoe UI" w:hAnsi="Segoe UI" w:cs="Segoe UI"/>
          <w:spacing w:val="-2"/>
          <w:szCs w:val="22"/>
        </w:rPr>
        <w:t>expert</w:t>
      </w:r>
      <w:r w:rsidRPr="00AC7A3C">
        <w:rPr>
          <w:rFonts w:ascii="Segoe UI" w:hAnsi="Segoe UI" w:cs="Segoe UI"/>
          <w:spacing w:val="-13"/>
          <w:szCs w:val="22"/>
        </w:rPr>
        <w:t xml:space="preserve"> </w:t>
      </w:r>
      <w:r w:rsidRPr="00AC7A3C">
        <w:rPr>
          <w:rFonts w:ascii="Segoe UI" w:hAnsi="Segoe UI" w:cs="Segoe UI"/>
          <w:spacing w:val="-2"/>
          <w:szCs w:val="22"/>
        </w:rPr>
        <w:t>organisations</w:t>
      </w:r>
      <w:r w:rsidRPr="00AC7A3C">
        <w:rPr>
          <w:rFonts w:ascii="Segoe UI" w:hAnsi="Segoe UI" w:cs="Segoe UI"/>
          <w:spacing w:val="-13"/>
          <w:szCs w:val="22"/>
        </w:rPr>
        <w:t xml:space="preserve"> </w:t>
      </w:r>
      <w:r w:rsidRPr="00AC7A3C">
        <w:rPr>
          <w:rFonts w:ascii="Segoe UI" w:hAnsi="Segoe UI" w:cs="Segoe UI"/>
          <w:spacing w:val="-2"/>
          <w:szCs w:val="22"/>
        </w:rPr>
        <w:t xml:space="preserve">that </w:t>
      </w:r>
      <w:r w:rsidRPr="00AC7A3C">
        <w:rPr>
          <w:rFonts w:ascii="Segoe UI" w:hAnsi="Segoe UI" w:cs="Segoe UI"/>
          <w:szCs w:val="22"/>
        </w:rPr>
        <w:t>can assist with signposting and other forms of support.</w:t>
      </w:r>
    </w:p>
    <w:p w14:paraId="493187CF" w14:textId="77777777" w:rsidR="008B2D53" w:rsidRPr="00CC1B2A" w:rsidRDefault="008B2D53" w:rsidP="008B2D53">
      <w:pPr>
        <w:pStyle w:val="ListParagraph"/>
        <w:numPr>
          <w:ilvl w:val="1"/>
          <w:numId w:val="1"/>
        </w:numPr>
        <w:tabs>
          <w:tab w:val="left" w:pos="284"/>
        </w:tabs>
        <w:spacing w:after="120"/>
        <w:ind w:right="282"/>
        <w:contextualSpacing w:val="0"/>
        <w:rPr>
          <w:rFonts w:ascii="Segoe UI" w:hAnsi="Segoe UI" w:cs="Segoe UI"/>
          <w:szCs w:val="22"/>
        </w:rPr>
      </w:pPr>
      <w:r w:rsidRPr="00CC1B2A">
        <w:rPr>
          <w:rFonts w:ascii="Segoe UI" w:hAnsi="Segoe UI" w:cs="Segoe UI"/>
          <w:spacing w:val="-2"/>
          <w:szCs w:val="22"/>
        </w:rPr>
        <w:lastRenderedPageBreak/>
        <w:t>There may be occasions where there is good reason to apply discretion when decision making. We will always consider the individual circumstances of the individual involved when making our decisions.</w:t>
      </w:r>
    </w:p>
    <w:p w14:paraId="271EC8E8" w14:textId="53A79B59" w:rsidR="008B069A" w:rsidRDefault="008B069A" w:rsidP="008B2D53">
      <w:pPr>
        <w:pStyle w:val="ListParagraph"/>
        <w:widowControl w:val="0"/>
        <w:tabs>
          <w:tab w:val="left" w:pos="493"/>
        </w:tabs>
        <w:autoSpaceDE w:val="0"/>
        <w:autoSpaceDN w:val="0"/>
        <w:spacing w:before="197"/>
        <w:ind w:left="792"/>
        <w:contextualSpacing w:val="0"/>
        <w:rPr>
          <w:rFonts w:ascii="Segoe UI" w:hAnsi="Segoe UI" w:cs="Segoe UI"/>
          <w:szCs w:val="22"/>
        </w:rPr>
      </w:pPr>
    </w:p>
    <w:p w14:paraId="7A0DDAB2" w14:textId="19C3AB16" w:rsidR="00E0280B" w:rsidRDefault="008B2D53" w:rsidP="00AF4FF9">
      <w:pPr>
        <w:pStyle w:val="ListParagraph"/>
        <w:numPr>
          <w:ilvl w:val="0"/>
          <w:numId w:val="1"/>
        </w:numPr>
        <w:tabs>
          <w:tab w:val="left" w:pos="284"/>
        </w:tabs>
        <w:spacing w:after="120"/>
        <w:ind w:left="851" w:right="282"/>
        <w:contextualSpacing w:val="0"/>
        <w:jc w:val="both"/>
        <w:rPr>
          <w:rFonts w:ascii="Segoe UI" w:hAnsi="Segoe UI" w:cs="Segoe UI"/>
          <w:b/>
          <w:color w:val="990070"/>
          <w:szCs w:val="22"/>
        </w:rPr>
      </w:pPr>
      <w:r>
        <w:rPr>
          <w:rFonts w:ascii="Segoe UI" w:hAnsi="Segoe UI" w:cs="Segoe UI"/>
          <w:b/>
          <w:color w:val="990070"/>
          <w:szCs w:val="22"/>
        </w:rPr>
        <w:t>TMV Procedure</w:t>
      </w:r>
    </w:p>
    <w:p w14:paraId="70515A4B" w14:textId="77777777" w:rsidR="008B2D53" w:rsidRPr="008B2D53" w:rsidRDefault="008B2D53" w:rsidP="008B2D53">
      <w:pPr>
        <w:pStyle w:val="ListParagraph"/>
        <w:numPr>
          <w:ilvl w:val="1"/>
          <w:numId w:val="1"/>
        </w:numPr>
        <w:tabs>
          <w:tab w:val="left" w:pos="284"/>
        </w:tabs>
        <w:spacing w:after="120"/>
        <w:ind w:right="282"/>
        <w:contextualSpacing w:val="0"/>
        <w:rPr>
          <w:rFonts w:ascii="Segoe UI" w:hAnsi="Segoe UI" w:cs="Segoe UI"/>
        </w:rPr>
      </w:pPr>
      <w:r>
        <w:rPr>
          <w:rFonts w:ascii="Segoe UI" w:hAnsi="Segoe UI" w:cs="Segoe UI"/>
          <w:szCs w:val="22"/>
        </w:rPr>
        <w:t>TMV servicing</w:t>
      </w:r>
      <w:r w:rsidRPr="00B16D88">
        <w:rPr>
          <w:rFonts w:ascii="Segoe UI" w:hAnsi="Segoe UI" w:cs="Segoe UI"/>
          <w:szCs w:val="22"/>
        </w:rPr>
        <w:t xml:space="preserve"> is managed via the Building Safety Team.</w:t>
      </w:r>
    </w:p>
    <w:p w14:paraId="6F9F93DE" w14:textId="10CCF19F" w:rsidR="008B2D53" w:rsidRPr="008B2D53" w:rsidRDefault="008B2D53" w:rsidP="008B2D53">
      <w:pPr>
        <w:pStyle w:val="ListParagraph"/>
        <w:numPr>
          <w:ilvl w:val="1"/>
          <w:numId w:val="1"/>
        </w:numPr>
        <w:tabs>
          <w:tab w:val="left" w:pos="284"/>
        </w:tabs>
        <w:spacing w:after="120"/>
        <w:ind w:right="282"/>
        <w:contextualSpacing w:val="0"/>
        <w:rPr>
          <w:rFonts w:ascii="Segoe UI" w:hAnsi="Segoe UI" w:cs="Segoe UI"/>
        </w:rPr>
      </w:pPr>
      <w:r>
        <w:rPr>
          <w:rFonts w:ascii="Segoe UI" w:hAnsi="Segoe UI" w:cs="Segoe UI"/>
          <w:szCs w:val="22"/>
        </w:rPr>
        <w:t xml:space="preserve">TMV servicing is delivered on behalf of Midland Heart by our </w:t>
      </w:r>
      <w:r w:rsidR="00AD5635">
        <w:rPr>
          <w:rFonts w:ascii="Segoe UI" w:hAnsi="Segoe UI" w:cs="Segoe UI"/>
          <w:szCs w:val="22"/>
        </w:rPr>
        <w:t>appointed contractor.</w:t>
      </w:r>
    </w:p>
    <w:p w14:paraId="458F77A6" w14:textId="14BB4BA3" w:rsidR="008B2D53" w:rsidRPr="008B2D53" w:rsidRDefault="008B2D53" w:rsidP="008B2D53">
      <w:pPr>
        <w:pStyle w:val="ListParagraph"/>
        <w:numPr>
          <w:ilvl w:val="1"/>
          <w:numId w:val="1"/>
        </w:numPr>
        <w:tabs>
          <w:tab w:val="left" w:pos="284"/>
        </w:tabs>
        <w:spacing w:after="120"/>
        <w:ind w:right="282"/>
        <w:contextualSpacing w:val="0"/>
        <w:rPr>
          <w:rFonts w:ascii="Segoe UI" w:hAnsi="Segoe UI" w:cs="Segoe UI"/>
        </w:rPr>
      </w:pPr>
      <w:r w:rsidRPr="008B2D53">
        <w:rPr>
          <w:rFonts w:ascii="Segoe UI" w:hAnsi="Segoe UI" w:cs="Segoe UI"/>
        </w:rPr>
        <w:t xml:space="preserve">In the event of being notified of a scalding incident the Local Responsible Person is to immediately notify the following persons: </w:t>
      </w:r>
    </w:p>
    <w:p w14:paraId="2BEE03D5" w14:textId="77777777" w:rsidR="008B2D53" w:rsidRPr="00400A87" w:rsidRDefault="008B2D53" w:rsidP="008B2D53">
      <w:pPr>
        <w:numPr>
          <w:ilvl w:val="2"/>
          <w:numId w:val="12"/>
        </w:numPr>
        <w:spacing w:after="8" w:line="247" w:lineRule="auto"/>
        <w:ind w:right="499" w:hanging="360"/>
        <w:jc w:val="both"/>
        <w:rPr>
          <w:rFonts w:ascii="Segoe UI" w:hAnsi="Segoe UI" w:cs="Segoe UI"/>
        </w:rPr>
      </w:pPr>
      <w:r w:rsidRPr="00400A87">
        <w:rPr>
          <w:rFonts w:ascii="Segoe UI" w:hAnsi="Segoe UI" w:cs="Segoe UI"/>
        </w:rPr>
        <w:t xml:space="preserve">Director of Building Safety </w:t>
      </w:r>
    </w:p>
    <w:p w14:paraId="6515C4C3" w14:textId="77777777" w:rsidR="008B2D53" w:rsidRPr="00400A87" w:rsidRDefault="008B2D53" w:rsidP="008B2D53">
      <w:pPr>
        <w:numPr>
          <w:ilvl w:val="2"/>
          <w:numId w:val="12"/>
        </w:numPr>
        <w:spacing w:after="8" w:line="247" w:lineRule="auto"/>
        <w:ind w:right="499" w:hanging="360"/>
        <w:jc w:val="both"/>
        <w:rPr>
          <w:rFonts w:ascii="Segoe UI" w:hAnsi="Segoe UI" w:cs="Segoe UI"/>
        </w:rPr>
      </w:pPr>
      <w:r w:rsidRPr="00400A87">
        <w:rPr>
          <w:rFonts w:ascii="Segoe UI" w:hAnsi="Segoe UI" w:cs="Segoe UI"/>
        </w:rPr>
        <w:t>Head of Building Safety Compliance</w:t>
      </w:r>
    </w:p>
    <w:p w14:paraId="0F2A6A7F" w14:textId="77777777" w:rsidR="008B2D53" w:rsidRPr="00400A87" w:rsidRDefault="008B2D53" w:rsidP="008B2D53">
      <w:pPr>
        <w:numPr>
          <w:ilvl w:val="2"/>
          <w:numId w:val="12"/>
        </w:numPr>
        <w:spacing w:after="8" w:line="247" w:lineRule="auto"/>
        <w:ind w:right="499" w:hanging="360"/>
        <w:jc w:val="both"/>
        <w:rPr>
          <w:rFonts w:ascii="Segoe UI" w:hAnsi="Segoe UI" w:cs="Segoe UI"/>
        </w:rPr>
      </w:pPr>
      <w:r w:rsidRPr="00400A87">
        <w:rPr>
          <w:rFonts w:ascii="Segoe UI" w:hAnsi="Segoe UI" w:cs="Segoe UI"/>
        </w:rPr>
        <w:t xml:space="preserve">Area/Operations Manager </w:t>
      </w:r>
    </w:p>
    <w:p w14:paraId="69445510" w14:textId="498D52F8" w:rsidR="008B2D53" w:rsidRPr="00400A87" w:rsidRDefault="008B2D53" w:rsidP="008B2D53">
      <w:pPr>
        <w:numPr>
          <w:ilvl w:val="2"/>
          <w:numId w:val="12"/>
        </w:numPr>
        <w:spacing w:line="259" w:lineRule="auto"/>
        <w:ind w:right="499" w:hanging="360"/>
        <w:jc w:val="both"/>
        <w:rPr>
          <w:rFonts w:ascii="Segoe UI" w:hAnsi="Segoe UI" w:cs="Segoe UI"/>
        </w:rPr>
      </w:pPr>
      <w:r w:rsidRPr="00400A87">
        <w:rPr>
          <w:rFonts w:ascii="Segoe UI" w:hAnsi="Segoe UI" w:cs="Segoe UI"/>
        </w:rPr>
        <w:t>Head of Safety and Facilities, along with th</w:t>
      </w:r>
      <w:r w:rsidR="00ED4AD3">
        <w:rPr>
          <w:rFonts w:ascii="Segoe UI" w:hAnsi="Segoe UI" w:cs="Segoe UI"/>
        </w:rPr>
        <w:t xml:space="preserve">e </w:t>
      </w:r>
      <w:r w:rsidRPr="00400A87">
        <w:rPr>
          <w:rFonts w:ascii="Segoe UI" w:hAnsi="Segoe UI" w:cs="Segoe UI"/>
        </w:rPr>
        <w:t xml:space="preserve">Health &amp; Safety Manager </w:t>
      </w:r>
    </w:p>
    <w:p w14:paraId="6317EDFD" w14:textId="26B55E70" w:rsidR="00E0280B" w:rsidRPr="00E0280B" w:rsidRDefault="00E0280B" w:rsidP="00B635D0">
      <w:pPr>
        <w:pStyle w:val="ListParagraph"/>
        <w:tabs>
          <w:tab w:val="left" w:pos="284"/>
        </w:tabs>
        <w:spacing w:after="120"/>
        <w:ind w:left="792" w:right="282"/>
        <w:contextualSpacing w:val="0"/>
        <w:rPr>
          <w:rFonts w:ascii="Segoe UI" w:hAnsi="Segoe UI" w:cs="Segoe UI"/>
        </w:rPr>
      </w:pPr>
    </w:p>
    <w:p w14:paraId="4CDAF375" w14:textId="77777777" w:rsidR="00AF73B1" w:rsidRDefault="00D92A72" w:rsidP="00D92A72">
      <w:pPr>
        <w:tabs>
          <w:tab w:val="left" w:pos="284"/>
        </w:tabs>
        <w:spacing w:after="120"/>
        <w:ind w:left="720" w:right="282"/>
        <w:jc w:val="both"/>
        <w:rPr>
          <w:rFonts w:ascii="Segoe UI" w:hAnsi="Segoe UI" w:cs="Segoe UI"/>
          <w:b/>
          <w:color w:val="990070"/>
          <w:szCs w:val="22"/>
        </w:rPr>
      </w:pPr>
      <w:r>
        <w:rPr>
          <w:rFonts w:ascii="Segoe UI" w:hAnsi="Segoe UI" w:cs="Segoe UI"/>
          <w:b/>
          <w:color w:val="990070"/>
          <w:szCs w:val="22"/>
        </w:rPr>
        <w:t xml:space="preserve">8. </w:t>
      </w:r>
      <w:r w:rsidR="00AF73B1" w:rsidRPr="00B635D0">
        <w:rPr>
          <w:rFonts w:ascii="Segoe UI" w:hAnsi="Segoe UI" w:cs="Segoe UI"/>
          <w:b/>
          <w:color w:val="990070"/>
          <w:szCs w:val="22"/>
        </w:rPr>
        <w:t>Frequency of Inspection and Testing</w:t>
      </w:r>
    </w:p>
    <w:p w14:paraId="3653B5D3" w14:textId="77777777" w:rsidR="009550B9" w:rsidRDefault="009550B9" w:rsidP="00D92A72">
      <w:pPr>
        <w:tabs>
          <w:tab w:val="left" w:pos="284"/>
        </w:tabs>
        <w:spacing w:after="120"/>
        <w:ind w:left="720" w:right="282"/>
        <w:jc w:val="both"/>
        <w:rPr>
          <w:rFonts w:ascii="Segoe UI" w:hAnsi="Segoe UI" w:cs="Segoe UI"/>
          <w:b/>
          <w:color w:val="990070"/>
          <w:szCs w:val="22"/>
        </w:rPr>
      </w:pPr>
    </w:p>
    <w:tbl>
      <w:tblPr>
        <w:tblStyle w:val="TableGrid"/>
        <w:tblW w:w="0" w:type="auto"/>
        <w:tblInd w:w="720" w:type="dxa"/>
        <w:tblLook w:val="04A0" w:firstRow="1" w:lastRow="0" w:firstColumn="1" w:lastColumn="0" w:noHBand="0" w:noVBand="1"/>
      </w:tblPr>
      <w:tblGrid>
        <w:gridCol w:w="4670"/>
        <w:gridCol w:w="4663"/>
      </w:tblGrid>
      <w:tr w:rsidR="00025DE0" w14:paraId="0F8CD73D" w14:textId="77777777" w:rsidTr="00902CA5">
        <w:tc>
          <w:tcPr>
            <w:tcW w:w="4670" w:type="dxa"/>
          </w:tcPr>
          <w:p w14:paraId="50554641" w14:textId="3D33B51A" w:rsidR="00025DE0" w:rsidRPr="00B635D0" w:rsidRDefault="00025DE0" w:rsidP="00D92A72">
            <w:pPr>
              <w:tabs>
                <w:tab w:val="left" w:pos="284"/>
              </w:tabs>
              <w:spacing w:after="120"/>
              <w:ind w:right="282"/>
              <w:jc w:val="both"/>
              <w:rPr>
                <w:rFonts w:ascii="Segoe UI" w:hAnsi="Segoe UI" w:cs="Segoe UI"/>
                <w:bCs/>
                <w:szCs w:val="22"/>
              </w:rPr>
            </w:pPr>
            <w:r w:rsidRPr="00B635D0">
              <w:rPr>
                <w:rFonts w:ascii="Segoe UI" w:hAnsi="Segoe UI" w:cs="Segoe UI"/>
                <w:b/>
                <w:color w:val="990070"/>
                <w:szCs w:val="22"/>
              </w:rPr>
              <w:t xml:space="preserve">Type of installation </w:t>
            </w:r>
          </w:p>
        </w:tc>
        <w:tc>
          <w:tcPr>
            <w:tcW w:w="4663" w:type="dxa"/>
          </w:tcPr>
          <w:p w14:paraId="72750D51" w14:textId="07DBD078" w:rsidR="00025DE0" w:rsidRPr="00B635D0" w:rsidRDefault="00025DE0" w:rsidP="00D92A72">
            <w:pPr>
              <w:tabs>
                <w:tab w:val="left" w:pos="284"/>
              </w:tabs>
              <w:spacing w:after="120"/>
              <w:ind w:right="282"/>
              <w:jc w:val="both"/>
              <w:rPr>
                <w:rFonts w:ascii="Segoe UI" w:hAnsi="Segoe UI" w:cs="Segoe UI"/>
                <w:b/>
                <w:color w:val="990070"/>
                <w:szCs w:val="22"/>
              </w:rPr>
            </w:pPr>
            <w:r w:rsidRPr="00B635D0">
              <w:rPr>
                <w:rFonts w:ascii="Segoe UI" w:hAnsi="Segoe UI" w:cs="Segoe UI"/>
                <w:b/>
                <w:color w:val="990070"/>
                <w:szCs w:val="22"/>
              </w:rPr>
              <w:t>Frequency of Inspection and Testing</w:t>
            </w:r>
          </w:p>
        </w:tc>
      </w:tr>
      <w:tr w:rsidR="00902CA5" w14:paraId="73D35002" w14:textId="77777777" w:rsidTr="00902CA5">
        <w:tc>
          <w:tcPr>
            <w:tcW w:w="4670" w:type="dxa"/>
          </w:tcPr>
          <w:p w14:paraId="0F077A0D" w14:textId="63D06BA4" w:rsidR="00902CA5" w:rsidRPr="00B635D0" w:rsidRDefault="00B635D0" w:rsidP="00902CA5">
            <w:pPr>
              <w:tabs>
                <w:tab w:val="left" w:pos="284"/>
              </w:tabs>
              <w:spacing w:after="120"/>
              <w:ind w:right="282"/>
              <w:jc w:val="both"/>
              <w:rPr>
                <w:rFonts w:ascii="Segoe UI" w:hAnsi="Segoe UI" w:cs="Segoe UI"/>
                <w:bCs/>
                <w:szCs w:val="22"/>
              </w:rPr>
            </w:pPr>
            <w:r>
              <w:rPr>
                <w:rFonts w:ascii="Segoe UI" w:hAnsi="Segoe UI" w:cs="Segoe UI"/>
                <w:bCs/>
                <w:szCs w:val="22"/>
              </w:rPr>
              <w:t xml:space="preserve">TMV- Immersive </w:t>
            </w:r>
          </w:p>
        </w:tc>
        <w:tc>
          <w:tcPr>
            <w:tcW w:w="4663" w:type="dxa"/>
          </w:tcPr>
          <w:p w14:paraId="2CE1F727" w14:textId="47ACBB66" w:rsidR="00902CA5" w:rsidRPr="00B635D0" w:rsidRDefault="00B635D0" w:rsidP="00902CA5">
            <w:pPr>
              <w:tabs>
                <w:tab w:val="left" w:pos="284"/>
              </w:tabs>
              <w:spacing w:after="120"/>
              <w:ind w:right="282"/>
              <w:jc w:val="both"/>
              <w:rPr>
                <w:rFonts w:ascii="Segoe UI" w:hAnsi="Segoe UI" w:cs="Segoe UI"/>
                <w:bCs/>
                <w:color w:val="990070"/>
                <w:szCs w:val="22"/>
              </w:rPr>
            </w:pPr>
            <w:r w:rsidRPr="00B635D0">
              <w:rPr>
                <w:rFonts w:ascii="Segoe UI" w:hAnsi="Segoe UI" w:cs="Segoe UI"/>
                <w:bCs/>
                <w:szCs w:val="22"/>
              </w:rPr>
              <w:t>12 monthly</w:t>
            </w:r>
          </w:p>
        </w:tc>
      </w:tr>
      <w:tr w:rsidR="00902CA5" w14:paraId="3AC38E0A" w14:textId="77777777" w:rsidTr="00902CA5">
        <w:tc>
          <w:tcPr>
            <w:tcW w:w="4670" w:type="dxa"/>
          </w:tcPr>
          <w:p w14:paraId="0CB14973" w14:textId="23182ABC" w:rsidR="00902CA5" w:rsidRPr="00B635D0" w:rsidRDefault="00B635D0" w:rsidP="00902CA5">
            <w:pPr>
              <w:tabs>
                <w:tab w:val="left" w:pos="284"/>
              </w:tabs>
              <w:spacing w:after="120"/>
              <w:ind w:right="282"/>
              <w:jc w:val="both"/>
              <w:rPr>
                <w:rFonts w:ascii="Segoe UI" w:hAnsi="Segoe UI" w:cs="Segoe UI"/>
                <w:bCs/>
                <w:szCs w:val="22"/>
              </w:rPr>
            </w:pPr>
            <w:r>
              <w:rPr>
                <w:rFonts w:ascii="Segoe UI" w:hAnsi="Segoe UI" w:cs="Segoe UI"/>
                <w:bCs/>
                <w:szCs w:val="22"/>
              </w:rPr>
              <w:t>TMV- Non immersive</w:t>
            </w:r>
          </w:p>
        </w:tc>
        <w:tc>
          <w:tcPr>
            <w:tcW w:w="4663" w:type="dxa"/>
          </w:tcPr>
          <w:p w14:paraId="085B89D6" w14:textId="16EE2398" w:rsidR="00902CA5" w:rsidRPr="00B635D0" w:rsidRDefault="00B635D0" w:rsidP="00902CA5">
            <w:pPr>
              <w:tabs>
                <w:tab w:val="left" w:pos="284"/>
              </w:tabs>
              <w:spacing w:after="120"/>
              <w:ind w:right="282"/>
              <w:jc w:val="both"/>
              <w:rPr>
                <w:rFonts w:ascii="Segoe UI" w:hAnsi="Segoe UI" w:cs="Segoe UI"/>
                <w:bCs/>
                <w:szCs w:val="22"/>
              </w:rPr>
            </w:pPr>
            <w:r>
              <w:rPr>
                <w:rFonts w:ascii="Segoe UI" w:hAnsi="Segoe UI" w:cs="Segoe UI"/>
                <w:bCs/>
                <w:szCs w:val="22"/>
              </w:rPr>
              <w:t>12 monthly service, 6 monthly fail safe</w:t>
            </w:r>
          </w:p>
        </w:tc>
      </w:tr>
    </w:tbl>
    <w:p w14:paraId="2D810E2A" w14:textId="77777777" w:rsidR="00AF73B1" w:rsidRDefault="00AF73B1" w:rsidP="001F764E">
      <w:pPr>
        <w:tabs>
          <w:tab w:val="left" w:pos="284"/>
        </w:tabs>
        <w:spacing w:after="120"/>
        <w:ind w:right="282"/>
        <w:jc w:val="both"/>
        <w:rPr>
          <w:rFonts w:ascii="Segoe UI" w:hAnsi="Segoe UI" w:cs="Segoe UI"/>
          <w:b/>
          <w:color w:val="990070"/>
          <w:szCs w:val="22"/>
        </w:rPr>
      </w:pPr>
    </w:p>
    <w:p w14:paraId="38E5A585" w14:textId="53D9CF48" w:rsidR="00AF73B1" w:rsidRDefault="00AF73B1" w:rsidP="00D92A72">
      <w:pPr>
        <w:tabs>
          <w:tab w:val="left" w:pos="284"/>
        </w:tabs>
        <w:spacing w:after="120"/>
        <w:ind w:left="720" w:right="282"/>
        <w:jc w:val="both"/>
        <w:rPr>
          <w:rFonts w:ascii="Segoe UI" w:hAnsi="Segoe UI" w:cs="Segoe UI"/>
          <w:b/>
          <w:color w:val="990070"/>
          <w:szCs w:val="22"/>
        </w:rPr>
      </w:pPr>
    </w:p>
    <w:p w14:paraId="5794BDC4" w14:textId="2C28F177" w:rsidR="004B7650" w:rsidRDefault="00AF73B1" w:rsidP="00D92A72">
      <w:pPr>
        <w:tabs>
          <w:tab w:val="left" w:pos="284"/>
        </w:tabs>
        <w:spacing w:after="120"/>
        <w:ind w:left="720" w:right="282"/>
        <w:jc w:val="both"/>
        <w:rPr>
          <w:rFonts w:ascii="Segoe UI" w:hAnsi="Segoe UI" w:cs="Segoe UI"/>
          <w:b/>
          <w:color w:val="990070"/>
          <w:szCs w:val="22"/>
        </w:rPr>
      </w:pPr>
      <w:r>
        <w:rPr>
          <w:rFonts w:ascii="Segoe UI" w:hAnsi="Segoe UI" w:cs="Segoe UI"/>
          <w:b/>
          <w:color w:val="990070"/>
          <w:szCs w:val="22"/>
        </w:rPr>
        <w:t xml:space="preserve">9. </w:t>
      </w:r>
      <w:r w:rsidR="004B7650" w:rsidRPr="00D92A72">
        <w:rPr>
          <w:rFonts w:ascii="Segoe UI" w:hAnsi="Segoe UI" w:cs="Segoe UI"/>
          <w:b/>
          <w:color w:val="990070"/>
          <w:szCs w:val="22"/>
        </w:rPr>
        <w:t>Related Law &amp; Regulations….</w:t>
      </w:r>
    </w:p>
    <w:tbl>
      <w:tblPr>
        <w:tblStyle w:val="TableGrid"/>
        <w:tblW w:w="0" w:type="auto"/>
        <w:tblLook w:val="04A0" w:firstRow="1" w:lastRow="0" w:firstColumn="1" w:lastColumn="0" w:noHBand="0" w:noVBand="1"/>
      </w:tblPr>
      <w:tblGrid>
        <w:gridCol w:w="5026"/>
        <w:gridCol w:w="5027"/>
      </w:tblGrid>
      <w:tr w:rsidR="00A8394A" w14:paraId="0E763CA1" w14:textId="77777777" w:rsidTr="00A8394A">
        <w:tc>
          <w:tcPr>
            <w:tcW w:w="5026" w:type="dxa"/>
          </w:tcPr>
          <w:p w14:paraId="6E71628D" w14:textId="4E4B8EA1" w:rsidR="00A8394A" w:rsidRDefault="00A8394A" w:rsidP="00A8394A">
            <w:pPr>
              <w:tabs>
                <w:tab w:val="left" w:pos="284"/>
              </w:tabs>
              <w:spacing w:after="120"/>
              <w:ind w:right="282"/>
              <w:jc w:val="both"/>
              <w:rPr>
                <w:rFonts w:ascii="Segoe UI" w:hAnsi="Segoe UI" w:cs="Segoe UI"/>
              </w:rPr>
            </w:pPr>
            <w:r w:rsidRPr="00AC7A3C">
              <w:rPr>
                <w:rFonts w:ascii="Segoe UI" w:hAnsi="Segoe UI" w:cs="Segoe UI"/>
                <w:b/>
                <w:color w:val="990070"/>
                <w:szCs w:val="22"/>
              </w:rPr>
              <w:t>Legislation/Regulation</w:t>
            </w:r>
          </w:p>
        </w:tc>
        <w:tc>
          <w:tcPr>
            <w:tcW w:w="5027" w:type="dxa"/>
          </w:tcPr>
          <w:p w14:paraId="0EDEA540" w14:textId="43AB92CD" w:rsidR="00A8394A" w:rsidRDefault="00A8394A" w:rsidP="00A8394A">
            <w:pPr>
              <w:tabs>
                <w:tab w:val="left" w:pos="284"/>
              </w:tabs>
              <w:spacing w:after="120"/>
              <w:ind w:right="282"/>
              <w:jc w:val="both"/>
              <w:rPr>
                <w:rFonts w:ascii="Segoe UI" w:hAnsi="Segoe UI" w:cs="Segoe UI"/>
              </w:rPr>
            </w:pPr>
            <w:r w:rsidRPr="00AC7A3C">
              <w:rPr>
                <w:rFonts w:ascii="Segoe UI" w:hAnsi="Segoe UI" w:cs="Segoe UI"/>
                <w:b/>
                <w:color w:val="990070"/>
                <w:szCs w:val="22"/>
              </w:rPr>
              <w:t>Relevance to This Policy</w:t>
            </w:r>
          </w:p>
        </w:tc>
      </w:tr>
      <w:tr w:rsidR="00A8394A" w14:paraId="170778AB" w14:textId="77777777" w:rsidTr="00A8394A">
        <w:tc>
          <w:tcPr>
            <w:tcW w:w="5026" w:type="dxa"/>
          </w:tcPr>
          <w:p w14:paraId="69009EB0" w14:textId="22ECB302" w:rsidR="00A8394A" w:rsidRDefault="009E16A6" w:rsidP="009E16A6">
            <w:pPr>
              <w:spacing w:after="8" w:line="247" w:lineRule="auto"/>
              <w:ind w:right="499"/>
              <w:jc w:val="both"/>
              <w:rPr>
                <w:rFonts w:ascii="Segoe UI" w:hAnsi="Segoe UI" w:cs="Segoe UI"/>
              </w:rPr>
            </w:pPr>
            <w:r w:rsidRPr="00400A87">
              <w:rPr>
                <w:rFonts w:ascii="Segoe UI" w:hAnsi="Segoe UI" w:cs="Segoe UI"/>
              </w:rPr>
              <w:t xml:space="preserve">Health and Safety at Work Act 1974 </w:t>
            </w:r>
          </w:p>
        </w:tc>
        <w:tc>
          <w:tcPr>
            <w:tcW w:w="5027" w:type="dxa"/>
          </w:tcPr>
          <w:p w14:paraId="57D4BA9A" w14:textId="60729A5D" w:rsidR="00A8394A" w:rsidRPr="00AD5635" w:rsidRDefault="00FD2D86" w:rsidP="00A8394A">
            <w:pPr>
              <w:tabs>
                <w:tab w:val="left" w:pos="284"/>
              </w:tabs>
              <w:spacing w:after="120"/>
              <w:ind w:right="282"/>
              <w:jc w:val="both"/>
              <w:rPr>
                <w:rFonts w:ascii="Segoe UI" w:hAnsi="Segoe UI" w:cs="Segoe UI"/>
                <w:highlight w:val="yellow"/>
              </w:rPr>
            </w:pPr>
            <w:r w:rsidRPr="00FD2D86">
              <w:rPr>
                <w:rFonts w:ascii="Segoe UI" w:hAnsi="Segoe UI" w:cs="Segoe UI"/>
              </w:rPr>
              <w:t>The Health and Safety at Work etc. Act 1974 is an act of the Parliament of the United Kingdom that as of 2011 defines the fundamental structure and authority for the encouragement, regulation and enforcement of workplace health, safety and welfare within the United Kingdom.</w:t>
            </w:r>
          </w:p>
        </w:tc>
      </w:tr>
      <w:tr w:rsidR="00A8394A" w14:paraId="2A80FF44" w14:textId="77777777" w:rsidTr="00A8394A">
        <w:tc>
          <w:tcPr>
            <w:tcW w:w="5026" w:type="dxa"/>
          </w:tcPr>
          <w:p w14:paraId="14ACFFFB" w14:textId="7764FB1F" w:rsidR="00A8394A" w:rsidRDefault="009E16A6" w:rsidP="009E16A6">
            <w:pPr>
              <w:spacing w:after="8" w:line="247" w:lineRule="auto"/>
              <w:ind w:right="499"/>
              <w:jc w:val="both"/>
              <w:rPr>
                <w:rFonts w:ascii="Segoe UI" w:hAnsi="Segoe UI" w:cs="Segoe UI"/>
              </w:rPr>
            </w:pPr>
            <w:r w:rsidRPr="00400A87">
              <w:rPr>
                <w:rFonts w:ascii="Segoe UI" w:hAnsi="Segoe UI" w:cs="Segoe UI"/>
              </w:rPr>
              <w:t xml:space="preserve">Management of Health and Safety at Work Regulations 1999 </w:t>
            </w:r>
          </w:p>
        </w:tc>
        <w:tc>
          <w:tcPr>
            <w:tcW w:w="5027" w:type="dxa"/>
          </w:tcPr>
          <w:p w14:paraId="4BE4FB14" w14:textId="766B7A07" w:rsidR="00A8394A" w:rsidRPr="00AD5635" w:rsidRDefault="00FD2D86" w:rsidP="00A8394A">
            <w:pPr>
              <w:tabs>
                <w:tab w:val="left" w:pos="284"/>
              </w:tabs>
              <w:spacing w:after="120"/>
              <w:ind w:right="282"/>
              <w:jc w:val="both"/>
              <w:rPr>
                <w:rFonts w:ascii="Segoe UI" w:hAnsi="Segoe UI" w:cs="Segoe UI"/>
                <w:highlight w:val="yellow"/>
              </w:rPr>
            </w:pPr>
            <w:r w:rsidRPr="00FD2D86">
              <w:rPr>
                <w:rFonts w:ascii="Segoe UI" w:hAnsi="Segoe UI" w:cs="Segoe UI"/>
              </w:rPr>
              <w:t>An employer must identify the risks that employees, contractors, and members of the public may face and take steps to control or mitigate those risks through a formal risk assessment process</w:t>
            </w:r>
          </w:p>
        </w:tc>
      </w:tr>
      <w:tr w:rsidR="00A8394A" w14:paraId="661B8433" w14:textId="77777777" w:rsidTr="00A8394A">
        <w:tc>
          <w:tcPr>
            <w:tcW w:w="5026" w:type="dxa"/>
          </w:tcPr>
          <w:p w14:paraId="31CD94BE" w14:textId="5197F159" w:rsidR="00A8394A" w:rsidRDefault="009E16A6" w:rsidP="009E16A6">
            <w:pPr>
              <w:spacing w:after="8" w:line="247" w:lineRule="auto"/>
              <w:ind w:right="499"/>
              <w:jc w:val="both"/>
              <w:rPr>
                <w:rFonts w:ascii="Segoe UI" w:hAnsi="Segoe UI" w:cs="Segoe UI"/>
              </w:rPr>
            </w:pPr>
            <w:r w:rsidRPr="00400A87">
              <w:rPr>
                <w:rFonts w:ascii="Segoe UI" w:hAnsi="Segoe UI" w:cs="Segoe UI"/>
              </w:rPr>
              <w:t xml:space="preserve">Provision and Use of Work Equipment Regulations 1998 </w:t>
            </w:r>
          </w:p>
        </w:tc>
        <w:tc>
          <w:tcPr>
            <w:tcW w:w="5027" w:type="dxa"/>
          </w:tcPr>
          <w:p w14:paraId="36D009FA" w14:textId="34F9731B" w:rsidR="00A8394A" w:rsidRPr="00AD5635" w:rsidRDefault="00DE6B31" w:rsidP="00A8394A">
            <w:pPr>
              <w:tabs>
                <w:tab w:val="left" w:pos="284"/>
              </w:tabs>
              <w:spacing w:after="120"/>
              <w:ind w:right="282"/>
              <w:jc w:val="both"/>
              <w:rPr>
                <w:rFonts w:ascii="Segoe UI" w:hAnsi="Segoe UI" w:cs="Segoe UI"/>
                <w:highlight w:val="yellow"/>
              </w:rPr>
            </w:pPr>
            <w:r w:rsidRPr="00DE6B31">
              <w:rPr>
                <w:rFonts w:ascii="Segoe UI" w:hAnsi="Segoe UI" w:cs="Segoe UI"/>
              </w:rPr>
              <w:t xml:space="preserve">This places a duty on people and companies who own, operate or have control over work </w:t>
            </w:r>
            <w:r w:rsidRPr="00DE6B31">
              <w:rPr>
                <w:rFonts w:ascii="Segoe UI" w:hAnsi="Segoe UI" w:cs="Segoe UI"/>
              </w:rPr>
              <w:lastRenderedPageBreak/>
              <w:t>equipment, to ensure any machinery, appliance, apparatus, tool or installation for use at work is safe to use.</w:t>
            </w:r>
          </w:p>
        </w:tc>
      </w:tr>
      <w:tr w:rsidR="00A8394A" w14:paraId="277930A8" w14:textId="77777777" w:rsidTr="00A8394A">
        <w:tc>
          <w:tcPr>
            <w:tcW w:w="5026" w:type="dxa"/>
          </w:tcPr>
          <w:p w14:paraId="48AB8433" w14:textId="71589266" w:rsidR="00A8394A" w:rsidRDefault="009E16A6" w:rsidP="009E16A6">
            <w:pPr>
              <w:spacing w:after="8" w:line="247" w:lineRule="auto"/>
              <w:ind w:right="499"/>
              <w:jc w:val="both"/>
              <w:rPr>
                <w:rFonts w:ascii="Segoe UI" w:hAnsi="Segoe UI" w:cs="Segoe UI"/>
              </w:rPr>
            </w:pPr>
            <w:r w:rsidRPr="00400A87">
              <w:rPr>
                <w:rFonts w:ascii="Segoe UI" w:hAnsi="Segoe UI" w:cs="Segoe UI"/>
              </w:rPr>
              <w:lastRenderedPageBreak/>
              <w:t xml:space="preserve">Building Regulations – Part G Section 3(4) </w:t>
            </w:r>
          </w:p>
        </w:tc>
        <w:tc>
          <w:tcPr>
            <w:tcW w:w="5027" w:type="dxa"/>
          </w:tcPr>
          <w:p w14:paraId="76FB730A" w14:textId="78C1F111" w:rsidR="00A8394A" w:rsidRPr="00AD5635" w:rsidRDefault="00DE6B31" w:rsidP="00A8394A">
            <w:pPr>
              <w:tabs>
                <w:tab w:val="left" w:pos="284"/>
              </w:tabs>
              <w:spacing w:after="120"/>
              <w:ind w:right="282"/>
              <w:jc w:val="both"/>
              <w:rPr>
                <w:rFonts w:ascii="Segoe UI" w:hAnsi="Segoe UI" w:cs="Segoe UI"/>
                <w:highlight w:val="yellow"/>
              </w:rPr>
            </w:pPr>
            <w:r w:rsidRPr="00DE6B31">
              <w:rPr>
                <w:rFonts w:ascii="Segoe UI" w:hAnsi="Segoe UI" w:cs="Segoe UI"/>
              </w:rPr>
              <w:t>Part G contains guidance on water safety, water efficiency and hygiene.</w:t>
            </w:r>
          </w:p>
        </w:tc>
      </w:tr>
      <w:tr w:rsidR="00A8394A" w14:paraId="634E7BCD" w14:textId="77777777" w:rsidTr="00A8394A">
        <w:tc>
          <w:tcPr>
            <w:tcW w:w="5026" w:type="dxa"/>
          </w:tcPr>
          <w:p w14:paraId="6F4C77C4" w14:textId="5A4C492B" w:rsidR="00A8394A" w:rsidRDefault="009E16A6" w:rsidP="009E16A6">
            <w:pPr>
              <w:spacing w:after="8" w:line="247" w:lineRule="auto"/>
              <w:ind w:right="499"/>
              <w:jc w:val="both"/>
              <w:rPr>
                <w:rFonts w:ascii="Segoe UI" w:hAnsi="Segoe UI" w:cs="Segoe UI"/>
              </w:rPr>
            </w:pPr>
            <w:r w:rsidRPr="00400A87">
              <w:rPr>
                <w:rFonts w:ascii="Segoe UI" w:hAnsi="Segoe UI" w:cs="Segoe UI"/>
              </w:rPr>
              <w:t xml:space="preserve">HSE’s Information Sheet No 6 – Managing the risks from hot water and surfaces in health and social care. </w:t>
            </w:r>
          </w:p>
        </w:tc>
        <w:tc>
          <w:tcPr>
            <w:tcW w:w="5027" w:type="dxa"/>
          </w:tcPr>
          <w:p w14:paraId="639B9921" w14:textId="6211DBD0" w:rsidR="00A8394A" w:rsidRPr="00AD5635" w:rsidRDefault="00DE6B31" w:rsidP="00A8394A">
            <w:pPr>
              <w:tabs>
                <w:tab w:val="left" w:pos="284"/>
              </w:tabs>
              <w:spacing w:after="120"/>
              <w:ind w:right="282"/>
              <w:jc w:val="both"/>
              <w:rPr>
                <w:rFonts w:ascii="Segoe UI" w:hAnsi="Segoe UI" w:cs="Segoe UI"/>
                <w:highlight w:val="yellow"/>
              </w:rPr>
            </w:pPr>
            <w:r w:rsidRPr="00DE6B31">
              <w:rPr>
                <w:rFonts w:ascii="Segoe UI" w:hAnsi="Segoe UI" w:cs="Segoe UI"/>
              </w:rPr>
              <w:t>This explains the risks associated with hot water and hot surfaces in health and social care premises and sets out guidance to help control them. It covers the risks vulnerable people may be exposed to when bathing or showering, or where there are hot surfaces such as pipes or radiators.</w:t>
            </w:r>
          </w:p>
        </w:tc>
      </w:tr>
      <w:tr w:rsidR="00DE6B31" w14:paraId="646788BC" w14:textId="77777777" w:rsidTr="00A8394A">
        <w:tc>
          <w:tcPr>
            <w:tcW w:w="5026" w:type="dxa"/>
          </w:tcPr>
          <w:p w14:paraId="54F04821" w14:textId="49D485DB" w:rsidR="00DE6B31" w:rsidRDefault="00DE6B31" w:rsidP="00DE6B31">
            <w:pPr>
              <w:spacing w:after="8" w:line="247" w:lineRule="auto"/>
              <w:ind w:right="499"/>
              <w:jc w:val="both"/>
              <w:rPr>
                <w:rFonts w:ascii="Segoe UI" w:hAnsi="Segoe UI" w:cs="Segoe UI"/>
              </w:rPr>
            </w:pPr>
            <w:r w:rsidRPr="00400A87">
              <w:rPr>
                <w:rFonts w:ascii="Segoe UI" w:hAnsi="Segoe UI" w:cs="Segoe UI"/>
              </w:rPr>
              <w:t xml:space="preserve">HSE’s Approved Code of Practice L8 - The control of legionella bacteria in water systems - 2013. </w:t>
            </w:r>
          </w:p>
        </w:tc>
        <w:tc>
          <w:tcPr>
            <w:tcW w:w="5027" w:type="dxa"/>
          </w:tcPr>
          <w:p w14:paraId="210BFFF8" w14:textId="7FD61C29" w:rsidR="00DE6B31" w:rsidRPr="00AD5635" w:rsidRDefault="00DE6B31" w:rsidP="00DE6B31">
            <w:pPr>
              <w:tabs>
                <w:tab w:val="left" w:pos="284"/>
              </w:tabs>
              <w:spacing w:after="120"/>
              <w:ind w:right="282"/>
              <w:jc w:val="both"/>
              <w:rPr>
                <w:rFonts w:ascii="Segoe UI" w:hAnsi="Segoe UI" w:cs="Segoe UI"/>
                <w:highlight w:val="yellow"/>
              </w:rPr>
            </w:pPr>
            <w:r w:rsidRPr="00A8394A">
              <w:rPr>
                <w:rFonts w:ascii="Segoe UI" w:hAnsi="Segoe UI" w:cs="Segoe UI"/>
              </w:rPr>
              <w:t>ACOP L8</w:t>
            </w:r>
            <w:r>
              <w:rPr>
                <w:rFonts w:ascii="Segoe UI" w:hAnsi="Segoe UI" w:cs="Segoe UI"/>
              </w:rPr>
              <w:t xml:space="preserve"> </w:t>
            </w:r>
            <w:r w:rsidR="00347D4E">
              <w:rPr>
                <w:rFonts w:ascii="Segoe UI" w:hAnsi="Segoe UI" w:cs="Segoe UI"/>
              </w:rPr>
              <w:t>in</w:t>
            </w:r>
            <w:r>
              <w:rPr>
                <w:rFonts w:ascii="Segoe UI" w:hAnsi="Segoe UI" w:cs="Segoe UI"/>
              </w:rPr>
              <w:t xml:space="preserve"> short,</w:t>
            </w:r>
            <w:r w:rsidRPr="00A8394A">
              <w:rPr>
                <w:rFonts w:ascii="Segoe UI" w:hAnsi="Segoe UI" w:cs="Segoe UI"/>
              </w:rPr>
              <w:t xml:space="preserve"> gives practical advice on Legionella control and how to comply with the law. It is the eighth edition and was published in 2013</w:t>
            </w:r>
          </w:p>
        </w:tc>
      </w:tr>
      <w:tr w:rsidR="00DE6B31" w14:paraId="0EAD7F84" w14:textId="77777777" w:rsidTr="00A8394A">
        <w:tc>
          <w:tcPr>
            <w:tcW w:w="5026" w:type="dxa"/>
          </w:tcPr>
          <w:p w14:paraId="645476F7" w14:textId="2DBE745F" w:rsidR="00DE6B31" w:rsidRPr="00400A87" w:rsidRDefault="00DE6B31" w:rsidP="00DE6B31">
            <w:pPr>
              <w:spacing w:after="8" w:line="247" w:lineRule="auto"/>
              <w:ind w:right="499"/>
              <w:jc w:val="both"/>
              <w:rPr>
                <w:rFonts w:ascii="Segoe UI" w:hAnsi="Segoe UI" w:cs="Segoe UI"/>
              </w:rPr>
            </w:pPr>
            <w:r w:rsidRPr="00400A87">
              <w:rPr>
                <w:rFonts w:ascii="Segoe UI" w:hAnsi="Segoe UI" w:cs="Segoe UI"/>
              </w:rPr>
              <w:t xml:space="preserve">Health &amp; Safety in Care Homes – HSG220 </w:t>
            </w:r>
          </w:p>
        </w:tc>
        <w:tc>
          <w:tcPr>
            <w:tcW w:w="5027" w:type="dxa"/>
          </w:tcPr>
          <w:p w14:paraId="1764BCD9" w14:textId="3904F686" w:rsidR="00DE6B31" w:rsidRPr="00AD5635" w:rsidRDefault="00DE6B31" w:rsidP="00DE6B31">
            <w:pPr>
              <w:tabs>
                <w:tab w:val="left" w:pos="284"/>
              </w:tabs>
              <w:spacing w:after="120"/>
              <w:ind w:right="282"/>
              <w:jc w:val="both"/>
              <w:rPr>
                <w:rFonts w:ascii="Segoe UI" w:hAnsi="Segoe UI" w:cs="Segoe UI"/>
                <w:highlight w:val="yellow"/>
              </w:rPr>
            </w:pPr>
            <w:r w:rsidRPr="00A8394A">
              <w:rPr>
                <w:rFonts w:ascii="Segoe UI" w:hAnsi="Segoe UI" w:cs="Segoe UI"/>
              </w:rPr>
              <w:t>This guidance is intended to help those providing and managing care homes to give them a better understanding of the risks and how to manage them effectively.</w:t>
            </w:r>
          </w:p>
        </w:tc>
      </w:tr>
      <w:tr w:rsidR="00DE6B31" w14:paraId="7E81E70F" w14:textId="77777777" w:rsidTr="00A8394A">
        <w:tc>
          <w:tcPr>
            <w:tcW w:w="5026" w:type="dxa"/>
          </w:tcPr>
          <w:p w14:paraId="75499C51" w14:textId="7E831FBF" w:rsidR="00DE6B31" w:rsidRPr="009E16A6" w:rsidRDefault="00DE6B31" w:rsidP="00DE6B31">
            <w:pPr>
              <w:spacing w:after="8" w:line="247" w:lineRule="auto"/>
              <w:ind w:right="499"/>
              <w:jc w:val="both"/>
              <w:rPr>
                <w:rFonts w:ascii="Segoe UI" w:hAnsi="Segoe UI" w:cs="Segoe UI"/>
              </w:rPr>
            </w:pPr>
            <w:r w:rsidRPr="00400A87">
              <w:rPr>
                <w:rFonts w:ascii="Segoe UI" w:hAnsi="Segoe UI" w:cs="Segoe UI"/>
              </w:rPr>
              <w:t xml:space="preserve">HSG274 Technical Guidance Part 1, 2 &amp; 3 </w:t>
            </w:r>
          </w:p>
        </w:tc>
        <w:tc>
          <w:tcPr>
            <w:tcW w:w="5027" w:type="dxa"/>
          </w:tcPr>
          <w:p w14:paraId="16E55D84" w14:textId="77777777" w:rsidR="00DE6B31" w:rsidRDefault="00DE6B31" w:rsidP="00DE6B31">
            <w:pPr>
              <w:tabs>
                <w:tab w:val="left" w:pos="284"/>
              </w:tabs>
              <w:spacing w:after="120"/>
              <w:ind w:right="282"/>
              <w:jc w:val="both"/>
              <w:rPr>
                <w:rFonts w:ascii="Segoe UI" w:hAnsi="Segoe UI" w:cs="Segoe UI"/>
              </w:rPr>
            </w:pPr>
            <w:r w:rsidRPr="00A8394A">
              <w:rPr>
                <w:rFonts w:ascii="Segoe UI" w:hAnsi="Segoe UI" w:cs="Segoe UI"/>
              </w:rPr>
              <w:t xml:space="preserve">The HSE HSG274 “Legionnaire’s disease: Technical guidance” is a document that provides technical advice and guidance on controlling Legionella bacteria in water systems. </w:t>
            </w:r>
          </w:p>
          <w:p w14:paraId="784144CD" w14:textId="77777777" w:rsidR="00DE6B31" w:rsidRPr="00A8394A" w:rsidRDefault="00DE6B31" w:rsidP="00DE6B31">
            <w:pPr>
              <w:tabs>
                <w:tab w:val="left" w:pos="284"/>
              </w:tabs>
              <w:spacing w:after="120"/>
              <w:ind w:right="282"/>
              <w:jc w:val="both"/>
              <w:rPr>
                <w:rFonts w:ascii="Segoe UI" w:hAnsi="Segoe UI" w:cs="Segoe UI"/>
              </w:rPr>
            </w:pPr>
            <w:r w:rsidRPr="00A8394A">
              <w:rPr>
                <w:rFonts w:ascii="Segoe UI" w:hAnsi="Segoe UI" w:cs="Segoe UI"/>
                <w:b/>
                <w:bCs/>
              </w:rPr>
              <w:t>Part 1</w:t>
            </w:r>
            <w:r w:rsidRPr="00A8394A">
              <w:rPr>
                <w:rFonts w:ascii="Segoe UI" w:hAnsi="Segoe UI" w:cs="Segoe UI"/>
              </w:rPr>
              <w:t>: The control of legionella bacteria in evaporative cooling systems</w:t>
            </w:r>
          </w:p>
          <w:p w14:paraId="7AF960FC" w14:textId="5F1AA104" w:rsidR="00DE6B31" w:rsidRPr="00A8394A" w:rsidRDefault="00DE6B31" w:rsidP="00DE6B31">
            <w:pPr>
              <w:tabs>
                <w:tab w:val="left" w:pos="284"/>
              </w:tabs>
              <w:spacing w:after="120"/>
              <w:ind w:right="282"/>
              <w:jc w:val="both"/>
              <w:rPr>
                <w:rFonts w:ascii="Segoe UI" w:hAnsi="Segoe UI" w:cs="Segoe UI"/>
              </w:rPr>
            </w:pPr>
            <w:r w:rsidRPr="00A8394A">
              <w:rPr>
                <w:rFonts w:ascii="Segoe UI" w:hAnsi="Segoe UI" w:cs="Segoe UI"/>
                <w:b/>
                <w:bCs/>
              </w:rPr>
              <w:t>Part 2</w:t>
            </w:r>
            <w:r w:rsidRPr="00A8394A">
              <w:rPr>
                <w:rFonts w:ascii="Segoe UI" w:hAnsi="Segoe UI" w:cs="Segoe UI"/>
              </w:rPr>
              <w:t xml:space="preserve">: The control of legionella bacteria in hot and </w:t>
            </w:r>
            <w:r w:rsidR="00D83D30" w:rsidRPr="00A8394A">
              <w:rPr>
                <w:rFonts w:ascii="Segoe UI" w:hAnsi="Segoe UI" w:cs="Segoe UI"/>
              </w:rPr>
              <w:t>cold-water</w:t>
            </w:r>
            <w:r w:rsidRPr="00A8394A">
              <w:rPr>
                <w:rFonts w:ascii="Segoe UI" w:hAnsi="Segoe UI" w:cs="Segoe UI"/>
              </w:rPr>
              <w:t xml:space="preserve"> systems</w:t>
            </w:r>
          </w:p>
          <w:p w14:paraId="23FEBC13" w14:textId="4C0A8EC5" w:rsidR="00DE6B31" w:rsidRPr="00AD5635" w:rsidRDefault="00DE6B31" w:rsidP="00DE6B31">
            <w:pPr>
              <w:tabs>
                <w:tab w:val="left" w:pos="284"/>
              </w:tabs>
              <w:spacing w:after="120"/>
              <w:ind w:right="282"/>
              <w:jc w:val="both"/>
              <w:rPr>
                <w:rFonts w:ascii="Segoe UI" w:hAnsi="Segoe UI" w:cs="Segoe UI"/>
                <w:highlight w:val="yellow"/>
              </w:rPr>
            </w:pPr>
            <w:r w:rsidRPr="00A8394A">
              <w:rPr>
                <w:rFonts w:ascii="Segoe UI" w:hAnsi="Segoe UI" w:cs="Segoe UI"/>
                <w:b/>
                <w:bCs/>
              </w:rPr>
              <w:t>Part 3</w:t>
            </w:r>
            <w:r w:rsidRPr="00A8394A">
              <w:rPr>
                <w:rFonts w:ascii="Segoe UI" w:hAnsi="Segoe UI" w:cs="Segoe UI"/>
              </w:rPr>
              <w:t>: The control of legionella bacteria in other risk systems</w:t>
            </w:r>
          </w:p>
        </w:tc>
      </w:tr>
    </w:tbl>
    <w:p w14:paraId="6FBCEB02" w14:textId="77777777" w:rsidR="008D1096" w:rsidRDefault="008D1096" w:rsidP="00D92A72">
      <w:pPr>
        <w:tabs>
          <w:tab w:val="left" w:pos="284"/>
        </w:tabs>
        <w:spacing w:after="120"/>
        <w:ind w:right="282"/>
        <w:jc w:val="both"/>
        <w:rPr>
          <w:rFonts w:ascii="Segoe UI" w:hAnsi="Segoe UI" w:cs="Segoe UI"/>
        </w:rPr>
      </w:pPr>
    </w:p>
    <w:p w14:paraId="13422217" w14:textId="77777777" w:rsidR="00D92A72" w:rsidRPr="00D92A72" w:rsidRDefault="00D92A72" w:rsidP="00D92A72">
      <w:pPr>
        <w:tabs>
          <w:tab w:val="left" w:pos="284"/>
        </w:tabs>
        <w:spacing w:after="120"/>
        <w:ind w:right="282"/>
        <w:jc w:val="both"/>
        <w:rPr>
          <w:rFonts w:ascii="Segoe UI" w:hAnsi="Segoe UI" w:cs="Segoe UI"/>
        </w:rPr>
      </w:pPr>
    </w:p>
    <w:p w14:paraId="240003E1" w14:textId="23B9FD5D" w:rsidR="00980923" w:rsidRDefault="00B56689" w:rsidP="00AF4FF9">
      <w:pPr>
        <w:pStyle w:val="ListParagraph"/>
        <w:numPr>
          <w:ilvl w:val="0"/>
          <w:numId w:val="2"/>
        </w:numPr>
        <w:tabs>
          <w:tab w:val="left" w:pos="284"/>
        </w:tabs>
        <w:spacing w:after="120"/>
        <w:ind w:right="282"/>
        <w:contextualSpacing w:val="0"/>
        <w:rPr>
          <w:rFonts w:ascii="Segoe UI" w:hAnsi="Segoe UI" w:cs="Segoe UI"/>
          <w:b/>
          <w:color w:val="990070"/>
          <w:szCs w:val="22"/>
        </w:rPr>
      </w:pPr>
      <w:r w:rsidRPr="00980923">
        <w:rPr>
          <w:rFonts w:ascii="Segoe UI" w:hAnsi="Segoe UI" w:cs="Segoe UI"/>
          <w:b/>
          <w:color w:val="990070"/>
          <w:szCs w:val="22"/>
        </w:rPr>
        <w:t>This policy links to</w:t>
      </w:r>
      <w:r w:rsidR="005D2FD2">
        <w:rPr>
          <w:rFonts w:ascii="Segoe UI" w:hAnsi="Segoe UI" w:cs="Segoe UI"/>
          <w:b/>
          <w:color w:val="990070"/>
          <w:szCs w:val="22"/>
        </w:rPr>
        <w:t xml:space="preserve"> the following internal literature</w:t>
      </w:r>
      <w:r w:rsidR="00A77B90">
        <w:rPr>
          <w:rFonts w:ascii="Segoe UI" w:hAnsi="Segoe UI" w:cs="Segoe UI"/>
          <w:b/>
          <w:color w:val="990070"/>
          <w:szCs w:val="22"/>
        </w:rPr>
        <w:t>:</w:t>
      </w:r>
    </w:p>
    <w:p w14:paraId="368847DE" w14:textId="244B92F2" w:rsidR="005D2FD2" w:rsidRPr="005D2FD2" w:rsidRDefault="005D2FD2" w:rsidP="005D2FD2">
      <w:pPr>
        <w:tabs>
          <w:tab w:val="left" w:pos="284"/>
        </w:tabs>
        <w:spacing w:after="120"/>
        <w:ind w:right="282"/>
        <w:rPr>
          <w:rFonts w:ascii="Segoe UI" w:hAnsi="Segoe UI" w:cs="Segoe UI"/>
          <w:b/>
          <w:color w:val="990070"/>
          <w:szCs w:val="22"/>
        </w:rPr>
        <w:sectPr w:rsidR="005D2FD2" w:rsidRPr="005D2FD2" w:rsidSect="001550AF">
          <w:headerReference w:type="default" r:id="rId8"/>
          <w:footerReference w:type="default" r:id="rId9"/>
          <w:pgSz w:w="11906" w:h="16838"/>
          <w:pgMar w:top="312" w:right="1418" w:bottom="1134" w:left="425" w:header="709" w:footer="709" w:gutter="0"/>
          <w:cols w:space="708"/>
          <w:docGrid w:linePitch="360"/>
        </w:sectPr>
      </w:pPr>
    </w:p>
    <w:p w14:paraId="7AC9CA29" w14:textId="65132120" w:rsidR="009E16A6" w:rsidRPr="00400A87" w:rsidRDefault="009E16A6" w:rsidP="009E16A6">
      <w:pPr>
        <w:numPr>
          <w:ilvl w:val="0"/>
          <w:numId w:val="8"/>
        </w:numPr>
        <w:spacing w:after="8" w:line="247" w:lineRule="auto"/>
        <w:ind w:right="499" w:hanging="360"/>
        <w:jc w:val="both"/>
        <w:rPr>
          <w:rFonts w:ascii="Segoe UI" w:hAnsi="Segoe UI" w:cs="Segoe UI"/>
        </w:rPr>
      </w:pPr>
      <w:r w:rsidRPr="00400A87">
        <w:rPr>
          <w:rFonts w:ascii="Segoe UI" w:hAnsi="Segoe UI" w:cs="Segoe UI"/>
        </w:rPr>
        <w:t xml:space="preserve">Hot Water/Hot Surfaces Policy </w:t>
      </w:r>
    </w:p>
    <w:p w14:paraId="2A5D890C" w14:textId="77777777" w:rsidR="009E16A6" w:rsidRPr="00400A87" w:rsidRDefault="009E16A6" w:rsidP="009E16A6">
      <w:pPr>
        <w:numPr>
          <w:ilvl w:val="0"/>
          <w:numId w:val="8"/>
        </w:numPr>
        <w:spacing w:after="8" w:line="247" w:lineRule="auto"/>
        <w:ind w:right="499" w:hanging="360"/>
        <w:jc w:val="both"/>
        <w:rPr>
          <w:rFonts w:ascii="Segoe UI" w:hAnsi="Segoe UI" w:cs="Segoe UI"/>
        </w:rPr>
      </w:pPr>
      <w:r w:rsidRPr="00400A87">
        <w:rPr>
          <w:rFonts w:ascii="Segoe UI" w:hAnsi="Segoe UI" w:cs="Segoe UI"/>
        </w:rPr>
        <w:t xml:space="preserve">Legionella Policy and Procedure </w:t>
      </w:r>
    </w:p>
    <w:p w14:paraId="615F5877" w14:textId="77777777" w:rsidR="009E16A6" w:rsidRPr="00400A87" w:rsidRDefault="009E16A6" w:rsidP="009E16A6">
      <w:pPr>
        <w:numPr>
          <w:ilvl w:val="0"/>
          <w:numId w:val="8"/>
        </w:numPr>
        <w:spacing w:after="8" w:line="247" w:lineRule="auto"/>
        <w:ind w:right="499" w:hanging="360"/>
        <w:jc w:val="both"/>
        <w:rPr>
          <w:rFonts w:ascii="Segoe UI" w:hAnsi="Segoe UI" w:cs="Segoe UI"/>
        </w:rPr>
      </w:pPr>
      <w:r w:rsidRPr="00400A87">
        <w:rPr>
          <w:rFonts w:ascii="Segoe UI" w:hAnsi="Segoe UI" w:cs="Segoe UI"/>
        </w:rPr>
        <w:t xml:space="preserve">Health &amp; Safety Policy </w:t>
      </w:r>
    </w:p>
    <w:p w14:paraId="21D1B588" w14:textId="77777777" w:rsidR="009E16A6" w:rsidRPr="00400A87" w:rsidRDefault="009E16A6" w:rsidP="009E16A6">
      <w:pPr>
        <w:numPr>
          <w:ilvl w:val="0"/>
          <w:numId w:val="8"/>
        </w:numPr>
        <w:spacing w:after="8" w:line="247" w:lineRule="auto"/>
        <w:ind w:right="499" w:hanging="360"/>
        <w:jc w:val="both"/>
        <w:rPr>
          <w:rFonts w:ascii="Segoe UI" w:hAnsi="Segoe UI" w:cs="Segoe UI"/>
        </w:rPr>
      </w:pPr>
      <w:r w:rsidRPr="00400A87">
        <w:rPr>
          <w:rFonts w:ascii="Segoe UI" w:hAnsi="Segoe UI" w:cs="Segoe UI"/>
        </w:rPr>
        <w:t xml:space="preserve">Accident Reporting Procedure </w:t>
      </w:r>
    </w:p>
    <w:p w14:paraId="052DF641" w14:textId="77777777" w:rsidR="009E16A6" w:rsidRPr="00400A87" w:rsidRDefault="009E16A6" w:rsidP="009E16A6">
      <w:pPr>
        <w:numPr>
          <w:ilvl w:val="0"/>
          <w:numId w:val="8"/>
        </w:numPr>
        <w:spacing w:after="8" w:line="247" w:lineRule="auto"/>
        <w:ind w:right="499" w:hanging="360"/>
        <w:jc w:val="both"/>
        <w:rPr>
          <w:rFonts w:ascii="Segoe UI" w:hAnsi="Segoe UI" w:cs="Segoe UI"/>
        </w:rPr>
      </w:pPr>
      <w:r w:rsidRPr="00400A87">
        <w:rPr>
          <w:rFonts w:ascii="Segoe UI" w:hAnsi="Segoe UI" w:cs="Segoe UI"/>
        </w:rPr>
        <w:t xml:space="preserve">Contract Management Framework </w:t>
      </w:r>
    </w:p>
    <w:p w14:paraId="4F4CD8E7" w14:textId="77777777" w:rsidR="009E16A6" w:rsidRPr="00400A87" w:rsidRDefault="009E16A6" w:rsidP="009E16A6">
      <w:pPr>
        <w:numPr>
          <w:ilvl w:val="0"/>
          <w:numId w:val="8"/>
        </w:numPr>
        <w:spacing w:after="8" w:line="247" w:lineRule="auto"/>
        <w:ind w:right="499" w:hanging="360"/>
        <w:jc w:val="both"/>
        <w:rPr>
          <w:rFonts w:ascii="Segoe UI" w:hAnsi="Segoe UI" w:cs="Segoe UI"/>
        </w:rPr>
      </w:pPr>
      <w:r w:rsidRPr="00400A87">
        <w:rPr>
          <w:rFonts w:ascii="Segoe UI" w:hAnsi="Segoe UI" w:cs="Segoe UI"/>
        </w:rPr>
        <w:lastRenderedPageBreak/>
        <w:t xml:space="preserve">Water Hygiene Guidance Notes for Scheme Staff </w:t>
      </w:r>
    </w:p>
    <w:p w14:paraId="522A0616" w14:textId="77777777" w:rsidR="009E16A6" w:rsidRDefault="009E16A6" w:rsidP="009E16A6">
      <w:pPr>
        <w:numPr>
          <w:ilvl w:val="0"/>
          <w:numId w:val="8"/>
        </w:numPr>
        <w:spacing w:after="8" w:line="247" w:lineRule="auto"/>
        <w:ind w:right="499" w:hanging="360"/>
        <w:jc w:val="both"/>
        <w:rPr>
          <w:rFonts w:ascii="Segoe UI" w:hAnsi="Segoe UI" w:cs="Segoe UI"/>
        </w:rPr>
      </w:pPr>
      <w:r w:rsidRPr="00400A87">
        <w:rPr>
          <w:rFonts w:ascii="Segoe UI" w:hAnsi="Segoe UI" w:cs="Segoe UI"/>
        </w:rPr>
        <w:t>Water outlet temperature testing guide / e-learning</w:t>
      </w:r>
    </w:p>
    <w:p w14:paraId="1DC9A3BA" w14:textId="57B5439F" w:rsidR="00347D4E" w:rsidRDefault="00347D4E" w:rsidP="009E16A6">
      <w:pPr>
        <w:numPr>
          <w:ilvl w:val="0"/>
          <w:numId w:val="8"/>
        </w:numPr>
        <w:spacing w:after="8" w:line="247" w:lineRule="auto"/>
        <w:ind w:right="499" w:hanging="360"/>
        <w:jc w:val="both"/>
        <w:rPr>
          <w:rFonts w:ascii="Segoe UI" w:hAnsi="Segoe UI" w:cs="Segoe UI"/>
        </w:rPr>
      </w:pPr>
      <w:r w:rsidRPr="00347D4E">
        <w:rPr>
          <w:rFonts w:ascii="Segoe UI" w:hAnsi="Segoe UI" w:cs="Segoe UI"/>
        </w:rPr>
        <w:t>Complaints, Comments, Compliments and Reasonable Adjustments Policy</w:t>
      </w:r>
    </w:p>
    <w:p w14:paraId="14F9049D" w14:textId="40A6F591" w:rsidR="00347D4E" w:rsidRPr="00400A87" w:rsidRDefault="00347D4E" w:rsidP="009E16A6">
      <w:pPr>
        <w:numPr>
          <w:ilvl w:val="0"/>
          <w:numId w:val="8"/>
        </w:numPr>
        <w:spacing w:after="8" w:line="247" w:lineRule="auto"/>
        <w:ind w:right="499" w:hanging="360"/>
        <w:jc w:val="both"/>
        <w:rPr>
          <w:rFonts w:ascii="Segoe UI" w:hAnsi="Segoe UI" w:cs="Segoe UI"/>
        </w:rPr>
      </w:pPr>
      <w:r>
        <w:rPr>
          <w:rFonts w:ascii="Segoe UI" w:hAnsi="Segoe UI" w:cs="Segoe UI"/>
        </w:rPr>
        <w:t>No Access Easy Guide</w:t>
      </w:r>
    </w:p>
    <w:p w14:paraId="596BD2DA" w14:textId="4AAE53D2" w:rsidR="00F14937" w:rsidRPr="00AC7A3C" w:rsidRDefault="00F14937" w:rsidP="00B56689">
      <w:pPr>
        <w:spacing w:after="120"/>
        <w:ind w:right="282"/>
        <w:rPr>
          <w:rFonts w:ascii="Segoe UI" w:hAnsi="Segoe UI" w:cs="Segoe UI"/>
          <w:szCs w:val="22"/>
        </w:rPr>
      </w:pPr>
    </w:p>
    <w:p w14:paraId="081698FB" w14:textId="1CD2778F" w:rsidR="00162144" w:rsidRPr="00AC7A3C" w:rsidRDefault="009E16A6" w:rsidP="005D2FD2">
      <w:pPr>
        <w:tabs>
          <w:tab w:val="left" w:pos="2352"/>
        </w:tabs>
        <w:spacing w:after="120"/>
        <w:ind w:right="282"/>
        <w:rPr>
          <w:rFonts w:ascii="Segoe UI" w:hAnsi="Segoe UI" w:cs="Segoe UI"/>
          <w:i/>
          <w:szCs w:val="22"/>
        </w:rPr>
      </w:pPr>
      <w:r w:rsidRPr="00AC7A3C">
        <w:rPr>
          <w:rFonts w:ascii="Segoe UI" w:hAnsi="Segoe UI" w:cs="Segoe UI"/>
          <w:b/>
          <w:noProof/>
          <w:color w:val="A60D85"/>
          <w:szCs w:val="22"/>
        </w:rPr>
        <mc:AlternateContent>
          <mc:Choice Requires="wps">
            <w:drawing>
              <wp:anchor distT="0" distB="0" distL="114300" distR="114300" simplePos="0" relativeHeight="251659264" behindDoc="0" locked="0" layoutInCell="1" allowOverlap="1" wp14:anchorId="03FA6B84" wp14:editId="430B69FE">
                <wp:simplePos x="0" y="0"/>
                <wp:positionH relativeFrom="margin">
                  <wp:align>right</wp:align>
                </wp:positionH>
                <wp:positionV relativeFrom="margin">
                  <wp:posOffset>1104900</wp:posOffset>
                </wp:positionV>
                <wp:extent cx="5962650" cy="350520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505200"/>
                        </a:xfrm>
                        <a:prstGeom prst="rect">
                          <a:avLst/>
                        </a:prstGeom>
                        <a:solidFill>
                          <a:srgbClr val="FFFFFF"/>
                        </a:solidFill>
                        <a:ln w="9525">
                          <a:solidFill>
                            <a:srgbClr val="000000"/>
                          </a:solidFill>
                          <a:miter lim="800000"/>
                          <a:headEnd/>
                          <a:tailEnd/>
                        </a:ln>
                      </wps:spPr>
                      <wps:txbx>
                        <w:txbxContent>
                          <w:p w14:paraId="6BCB830E" w14:textId="77777777" w:rsidR="008D1096" w:rsidRPr="00B95DA1" w:rsidRDefault="008D1096" w:rsidP="008D1096">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796FADD0" w14:textId="77777777" w:rsidR="008D1096" w:rsidRPr="00B95DA1" w:rsidRDefault="008D1096" w:rsidP="008D1096">
                            <w:pPr>
                              <w:rPr>
                                <w:rFonts w:ascii="Segoe UI" w:hAnsi="Segoe UI" w:cs="Segoe UI"/>
                                <w:color w:val="990070"/>
                                <w:szCs w:val="22"/>
                              </w:rPr>
                            </w:pPr>
                          </w:p>
                          <w:p w14:paraId="4C6BFCF9" w14:textId="77777777" w:rsidR="008D1096" w:rsidRPr="00B95DA1" w:rsidRDefault="008D1096" w:rsidP="008D1096">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szCs w:val="22"/>
                              </w:rPr>
                              <w:t>Waseem Butt,</w:t>
                            </w:r>
                            <w:r w:rsidRPr="00F93B25">
                              <w:rPr>
                                <w:rFonts w:ascii="Segoe UI" w:hAnsi="Segoe UI" w:cs="Segoe UI"/>
                                <w:bCs/>
                                <w:szCs w:val="22"/>
                              </w:rPr>
                              <w:t xml:space="preserve"> Director of</w:t>
                            </w:r>
                            <w:r>
                              <w:rPr>
                                <w:rFonts w:ascii="Segoe UI" w:hAnsi="Segoe UI" w:cs="Segoe UI"/>
                                <w:bCs/>
                                <w:szCs w:val="22"/>
                              </w:rPr>
                              <w:t xml:space="preserve"> Building Safety</w:t>
                            </w:r>
                          </w:p>
                          <w:p w14:paraId="65D4B266" w14:textId="77777777" w:rsidR="008D1096" w:rsidRPr="00B95DA1" w:rsidRDefault="008D1096" w:rsidP="008D1096">
                            <w:pPr>
                              <w:rPr>
                                <w:rFonts w:ascii="Segoe UI" w:hAnsi="Segoe UI" w:cs="Segoe UI"/>
                                <w:b/>
                                <w:color w:val="990070"/>
                                <w:szCs w:val="22"/>
                              </w:rPr>
                            </w:pPr>
                          </w:p>
                          <w:p w14:paraId="2BCCDA02" w14:textId="73392311" w:rsidR="008D1096" w:rsidRPr="002A14EF" w:rsidRDefault="008D1096" w:rsidP="008D1096">
                            <w:pPr>
                              <w:rPr>
                                <w:rFonts w:ascii="Segoe UI" w:hAnsi="Segoe UI" w:cs="Segoe UI"/>
                                <w:b/>
                                <w:szCs w:val="22"/>
                              </w:rPr>
                            </w:pPr>
                            <w:r w:rsidRPr="002A14EF">
                              <w:rPr>
                                <w:rFonts w:ascii="Segoe UI" w:hAnsi="Segoe UI" w:cs="Segoe UI"/>
                                <w:b/>
                                <w:color w:val="990070"/>
                                <w:szCs w:val="22"/>
                              </w:rPr>
                              <w:t xml:space="preserve">Author/Role: </w:t>
                            </w:r>
                            <w:r w:rsidR="003A3EAE">
                              <w:rPr>
                                <w:rFonts w:ascii="Segoe UI" w:hAnsi="Segoe UI" w:cs="Segoe UI"/>
                                <w:bCs/>
                                <w:szCs w:val="22"/>
                              </w:rPr>
                              <w:t>Rebecca Russell</w:t>
                            </w:r>
                            <w:r w:rsidR="003A3EAE" w:rsidRPr="00F93B25">
                              <w:rPr>
                                <w:rFonts w:ascii="Segoe UI" w:hAnsi="Segoe UI" w:cs="Segoe UI"/>
                                <w:bCs/>
                                <w:szCs w:val="22"/>
                              </w:rPr>
                              <w:t>, Head of</w:t>
                            </w:r>
                            <w:r w:rsidR="003A3EAE">
                              <w:rPr>
                                <w:rFonts w:ascii="Segoe UI" w:hAnsi="Segoe UI" w:cs="Segoe UI"/>
                                <w:bCs/>
                                <w:szCs w:val="22"/>
                              </w:rPr>
                              <w:t xml:space="preserve"> Building Safety Compliance</w:t>
                            </w:r>
                          </w:p>
                          <w:p w14:paraId="6CD4483B" w14:textId="77777777" w:rsidR="008D1096" w:rsidRPr="002A14EF" w:rsidRDefault="008D1096" w:rsidP="008D1096">
                            <w:pPr>
                              <w:rPr>
                                <w:rFonts w:ascii="Segoe UI" w:hAnsi="Segoe UI" w:cs="Segoe UI"/>
                                <w:b/>
                                <w:color w:val="990070"/>
                                <w:szCs w:val="22"/>
                              </w:rPr>
                            </w:pPr>
                          </w:p>
                          <w:p w14:paraId="26E3E08B" w14:textId="77777777" w:rsidR="008D1096" w:rsidRPr="002A14EF" w:rsidRDefault="008D1096" w:rsidP="008D1096">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szCs w:val="22"/>
                              </w:rPr>
                              <w:t>Property Services</w:t>
                            </w:r>
                          </w:p>
                          <w:p w14:paraId="0F29F78F" w14:textId="77777777" w:rsidR="008D1096" w:rsidRPr="002A14EF" w:rsidRDefault="008D1096" w:rsidP="008D1096">
                            <w:pPr>
                              <w:rPr>
                                <w:rFonts w:ascii="Segoe UI" w:hAnsi="Segoe UI" w:cs="Segoe UI"/>
                                <w:b/>
                                <w:color w:val="A60D85"/>
                                <w:szCs w:val="22"/>
                              </w:rPr>
                            </w:pPr>
                          </w:p>
                          <w:p w14:paraId="580AF23A" w14:textId="58CEF6D4" w:rsidR="008D1096" w:rsidRDefault="008D1096" w:rsidP="008D1096">
                            <w:pPr>
                              <w:rPr>
                                <w:rFonts w:ascii="Segoe UI" w:hAnsi="Segoe UI" w:cs="Segoe U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w:t>
                            </w:r>
                            <w:r w:rsidRPr="006654C5">
                              <w:rPr>
                                <w:rFonts w:ascii="Segoe UI" w:hAnsi="Segoe UI" w:cs="Segoe UI"/>
                                <w:szCs w:val="22"/>
                              </w:rPr>
                              <w:t>V</w:t>
                            </w:r>
                            <w:r w:rsidR="006654C5" w:rsidRPr="006654C5">
                              <w:rPr>
                                <w:rFonts w:ascii="Segoe UI" w:hAnsi="Segoe UI" w:cs="Segoe UI"/>
                                <w:szCs w:val="22"/>
                              </w:rPr>
                              <w:t>2</w:t>
                            </w:r>
                            <w:r w:rsidRPr="006654C5">
                              <w:rPr>
                                <w:rFonts w:ascii="Segoe UI" w:hAnsi="Segoe UI" w:cs="Segoe UI"/>
                                <w:szCs w:val="22"/>
                              </w:rPr>
                              <w:t>.0</w:t>
                            </w:r>
                            <w:r w:rsidR="006654C5" w:rsidRPr="006654C5">
                              <w:rPr>
                                <w:rFonts w:ascii="Segoe UI" w:hAnsi="Segoe UI" w:cs="Segoe UI"/>
                                <w:szCs w:val="22"/>
                              </w:rPr>
                              <w:t xml:space="preserve"> (Post Retirement Living Plus transfer)</w:t>
                            </w:r>
                          </w:p>
                          <w:p w14:paraId="563FAFF2" w14:textId="77777777" w:rsidR="005545A1" w:rsidRDefault="005545A1" w:rsidP="008D1096">
                            <w:pPr>
                              <w:rPr>
                                <w:rFonts w:ascii="Segoe UI" w:hAnsi="Segoe UI" w:cs="Segoe UI"/>
                                <w:szCs w:val="22"/>
                              </w:rPr>
                            </w:pPr>
                          </w:p>
                          <w:p w14:paraId="13BC2B34" w14:textId="569DA18D" w:rsidR="005545A1" w:rsidRPr="005545A1" w:rsidRDefault="005545A1" w:rsidP="008D1096">
                            <w:pPr>
                              <w:rPr>
                                <w:rFonts w:ascii="Segoe UI" w:hAnsi="Segoe UI" w:cs="Segoe UI"/>
                                <w:iCs/>
                                <w:color w:val="FF0000"/>
                                <w:szCs w:val="22"/>
                              </w:rPr>
                            </w:pPr>
                            <w:r w:rsidRPr="002A14EF">
                              <w:rPr>
                                <w:rFonts w:ascii="Segoe UI" w:hAnsi="Segoe UI" w:cs="Segoe UI"/>
                                <w:b/>
                                <w:color w:val="990070"/>
                                <w:szCs w:val="22"/>
                              </w:rPr>
                              <w:t xml:space="preserve">Customer Insight (if applicable): </w:t>
                            </w:r>
                            <w:r>
                              <w:rPr>
                                <w:rFonts w:ascii="Segoe UI" w:hAnsi="Segoe UI" w:cs="Segoe UI"/>
                                <w:iCs/>
                                <w:szCs w:val="22"/>
                              </w:rPr>
                              <w:t>Customer demographic data has been utilised to populate the associated Equality Impact Assessment related to this policy.</w:t>
                            </w:r>
                            <w:r w:rsidR="00146892">
                              <w:rPr>
                                <w:rFonts w:ascii="Segoe UI" w:hAnsi="Segoe UI" w:cs="Segoe UI"/>
                                <w:iCs/>
                                <w:szCs w:val="22"/>
                              </w:rPr>
                              <w:t xml:space="preserve"> </w:t>
                            </w:r>
                            <w:r w:rsidR="00146892">
                              <w:rPr>
                                <w:rFonts w:ascii="Segoe UI" w:hAnsi="Segoe UI" w:cs="Segoe UI"/>
                                <w:bCs/>
                              </w:rPr>
                              <w:t>IFF Customer satisfaction data for the year 2023-2024 was also considered.</w:t>
                            </w:r>
                          </w:p>
                          <w:p w14:paraId="142EDCBD" w14:textId="77777777" w:rsidR="008D1096" w:rsidRPr="002A14EF" w:rsidRDefault="008D1096" w:rsidP="008D1096">
                            <w:pPr>
                              <w:rPr>
                                <w:rFonts w:ascii="Segoe UI" w:hAnsi="Segoe UI" w:cs="Segoe UI"/>
                                <w:b/>
                                <w:color w:val="A60D85"/>
                                <w:szCs w:val="22"/>
                              </w:rPr>
                            </w:pPr>
                          </w:p>
                          <w:p w14:paraId="64D6EF23" w14:textId="5E8FCD21" w:rsidR="008D1096" w:rsidRPr="002A14EF" w:rsidRDefault="008D1096" w:rsidP="008D1096">
                            <w:pPr>
                              <w:rPr>
                                <w:rFonts w:ascii="Segoe UI" w:hAnsi="Segoe UI" w:cs="Segoe UI"/>
                                <w:b/>
                                <w:color w:val="990070"/>
                                <w:szCs w:val="22"/>
                              </w:rPr>
                            </w:pPr>
                            <w:r w:rsidRPr="002A14EF">
                              <w:rPr>
                                <w:rFonts w:ascii="Segoe UI" w:hAnsi="Segoe UI" w:cs="Segoe UI"/>
                                <w:b/>
                                <w:color w:val="990070"/>
                                <w:szCs w:val="22"/>
                              </w:rPr>
                              <w:t xml:space="preserve">Approved By/Date Approved: </w:t>
                            </w:r>
                            <w:r w:rsidR="006654C5">
                              <w:rPr>
                                <w:rFonts w:ascii="Segoe UI" w:hAnsi="Segoe UI" w:cs="Segoe UI"/>
                                <w:bCs/>
                                <w:szCs w:val="22"/>
                              </w:rPr>
                              <w:t>7 October</w:t>
                            </w:r>
                            <w:r>
                              <w:rPr>
                                <w:rFonts w:ascii="Segoe UI" w:hAnsi="Segoe UI" w:cs="Segoe UI"/>
                                <w:bCs/>
                                <w:szCs w:val="22"/>
                              </w:rPr>
                              <w:t xml:space="preserve"> 2024</w:t>
                            </w:r>
                          </w:p>
                          <w:p w14:paraId="24A0FF90" w14:textId="77777777" w:rsidR="008D1096" w:rsidRPr="002A14EF" w:rsidRDefault="008D1096" w:rsidP="008D1096">
                            <w:pPr>
                              <w:rPr>
                                <w:rFonts w:ascii="Segoe UI" w:hAnsi="Segoe UI" w:cs="Segoe UI"/>
                                <w:b/>
                                <w:color w:val="990070"/>
                                <w:szCs w:val="22"/>
                              </w:rPr>
                            </w:pPr>
                          </w:p>
                          <w:p w14:paraId="4F78F5BA" w14:textId="6E82624E" w:rsidR="008D1096" w:rsidRPr="00B95DA1" w:rsidRDefault="008D1096" w:rsidP="008D1096">
                            <w:pPr>
                              <w:rPr>
                                <w:color w:val="990070"/>
                              </w:rPr>
                            </w:pPr>
                            <w:r w:rsidRPr="002A14EF">
                              <w:rPr>
                                <w:rFonts w:ascii="Segoe UI" w:hAnsi="Segoe UI" w:cs="Segoe UI"/>
                                <w:b/>
                                <w:color w:val="990070"/>
                                <w:szCs w:val="22"/>
                              </w:rPr>
                              <w:t xml:space="preserve">Next Review Date: </w:t>
                            </w:r>
                            <w:r w:rsidR="006654C5">
                              <w:rPr>
                                <w:rFonts w:ascii="Segoe UI" w:hAnsi="Segoe UI" w:cs="Segoe UI"/>
                                <w:bCs/>
                                <w:szCs w:val="22"/>
                              </w:rPr>
                              <w:t xml:space="preserve">October </w:t>
                            </w:r>
                            <w:r w:rsidRPr="00F93B25">
                              <w:rPr>
                                <w:rFonts w:ascii="Segoe UI" w:hAnsi="Segoe UI" w:cs="Segoe UI"/>
                                <w:bCs/>
                                <w:szCs w:val="22"/>
                              </w:rPr>
                              <w:t>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03FA6B84" id="_x0000_t202" coordsize="21600,21600" o:spt="202" path="m,l,21600r21600,l21600,xe">
                <v:stroke joinstyle="miter"/>
                <v:path gradientshapeok="t" o:connecttype="rect"/>
              </v:shapetype>
              <v:shape id="Text Box 2" o:spid="_x0000_s1026" type="#_x0000_t202" style="position:absolute;margin-left:418.3pt;margin-top:87pt;width:469.5pt;height:276pt;z-index:251659264;visibility:visible;mso-wrap-style:square;mso-height-percent:0;mso-wrap-distance-left:9pt;mso-wrap-distance-top:0;mso-wrap-distance-right:9pt;mso-wrap-distance-bottom:0;mso-position-horizontal:right;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">
                <v:textbox>
                  <w:txbxContent>
                    <w:p w14:paraId="6BCB830E" w14:textId="77777777" w:rsidR="008D1096" w:rsidRPr="00B95DA1" w:rsidRDefault="008D1096" w:rsidP="008D1096">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796FADD0" w14:textId="77777777" w:rsidR="008D1096" w:rsidRPr="00B95DA1" w:rsidRDefault="008D1096" w:rsidP="008D1096">
                      <w:pPr>
                        <w:rPr>
                          <w:rFonts w:ascii="Segoe UI" w:hAnsi="Segoe UI" w:cs="Segoe UI"/>
                          <w:color w:val="990070"/>
                          <w:szCs w:val="22"/>
                        </w:rPr>
                      </w:pPr>
                    </w:p>
                    <w:p w14:paraId="4C6BFCF9" w14:textId="77777777" w:rsidR="008D1096" w:rsidRPr="00B95DA1" w:rsidRDefault="008D1096" w:rsidP="008D1096">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szCs w:val="22"/>
                        </w:rPr>
                        <w:t>Waseem Butt,</w:t>
                      </w:r>
                      <w:r w:rsidRPr="00F93B25">
                        <w:rPr>
                          <w:rFonts w:ascii="Segoe UI" w:hAnsi="Segoe UI" w:cs="Segoe UI"/>
                          <w:bCs/>
                          <w:szCs w:val="22"/>
                        </w:rPr>
                        <w:t xml:space="preserve"> Director of</w:t>
                      </w:r>
                      <w:r>
                        <w:rPr>
                          <w:rFonts w:ascii="Segoe UI" w:hAnsi="Segoe UI" w:cs="Segoe UI"/>
                          <w:bCs/>
                          <w:szCs w:val="22"/>
                        </w:rPr>
                        <w:t xml:space="preserve"> Building Safety</w:t>
                      </w:r>
                    </w:p>
                    <w:p w14:paraId="65D4B266" w14:textId="77777777" w:rsidR="008D1096" w:rsidRPr="00B95DA1" w:rsidRDefault="008D1096" w:rsidP="008D1096">
                      <w:pPr>
                        <w:rPr>
                          <w:rFonts w:ascii="Segoe UI" w:hAnsi="Segoe UI" w:cs="Segoe UI"/>
                          <w:b/>
                          <w:color w:val="990070"/>
                          <w:szCs w:val="22"/>
                        </w:rPr>
                      </w:pPr>
                    </w:p>
                    <w:p w14:paraId="2BCCDA02" w14:textId="73392311" w:rsidR="008D1096" w:rsidRPr="002A14EF" w:rsidRDefault="008D1096" w:rsidP="008D1096">
                      <w:pPr>
                        <w:rPr>
                          <w:rFonts w:ascii="Segoe UI" w:hAnsi="Segoe UI" w:cs="Segoe UI"/>
                          <w:b/>
                          <w:szCs w:val="22"/>
                        </w:rPr>
                      </w:pPr>
                      <w:r w:rsidRPr="002A14EF">
                        <w:rPr>
                          <w:rFonts w:ascii="Segoe UI" w:hAnsi="Segoe UI" w:cs="Segoe UI"/>
                          <w:b/>
                          <w:color w:val="990070"/>
                          <w:szCs w:val="22"/>
                        </w:rPr>
                        <w:t xml:space="preserve">Author/Role: </w:t>
                      </w:r>
                      <w:r w:rsidR="003A3EAE">
                        <w:rPr>
                          <w:rFonts w:ascii="Segoe UI" w:hAnsi="Segoe UI" w:cs="Segoe UI"/>
                          <w:bCs/>
                          <w:szCs w:val="22"/>
                        </w:rPr>
                        <w:t>Rebecca Russell</w:t>
                      </w:r>
                      <w:r w:rsidR="003A3EAE" w:rsidRPr="00F93B25">
                        <w:rPr>
                          <w:rFonts w:ascii="Segoe UI" w:hAnsi="Segoe UI" w:cs="Segoe UI"/>
                          <w:bCs/>
                          <w:szCs w:val="22"/>
                        </w:rPr>
                        <w:t>, Head of</w:t>
                      </w:r>
                      <w:r w:rsidR="003A3EAE">
                        <w:rPr>
                          <w:rFonts w:ascii="Segoe UI" w:hAnsi="Segoe UI" w:cs="Segoe UI"/>
                          <w:bCs/>
                          <w:szCs w:val="22"/>
                        </w:rPr>
                        <w:t xml:space="preserve"> Building Safety Compliance</w:t>
                      </w:r>
                    </w:p>
                    <w:p w14:paraId="6CD4483B" w14:textId="77777777" w:rsidR="008D1096" w:rsidRPr="002A14EF" w:rsidRDefault="008D1096" w:rsidP="008D1096">
                      <w:pPr>
                        <w:rPr>
                          <w:rFonts w:ascii="Segoe UI" w:hAnsi="Segoe UI" w:cs="Segoe UI"/>
                          <w:b/>
                          <w:color w:val="990070"/>
                          <w:szCs w:val="22"/>
                        </w:rPr>
                      </w:pPr>
                    </w:p>
                    <w:p w14:paraId="26E3E08B" w14:textId="77777777" w:rsidR="008D1096" w:rsidRPr="002A14EF" w:rsidRDefault="008D1096" w:rsidP="008D1096">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szCs w:val="22"/>
                        </w:rPr>
                        <w:t>Property Services</w:t>
                      </w:r>
                    </w:p>
                    <w:p w14:paraId="0F29F78F" w14:textId="77777777" w:rsidR="008D1096" w:rsidRPr="002A14EF" w:rsidRDefault="008D1096" w:rsidP="008D1096">
                      <w:pPr>
                        <w:rPr>
                          <w:rFonts w:ascii="Segoe UI" w:hAnsi="Segoe UI" w:cs="Segoe UI"/>
                          <w:b/>
                          <w:color w:val="A60D85"/>
                          <w:szCs w:val="22"/>
                        </w:rPr>
                      </w:pPr>
                    </w:p>
                    <w:p w14:paraId="580AF23A" w14:textId="58CEF6D4" w:rsidR="008D1096" w:rsidRDefault="008D1096" w:rsidP="008D1096">
                      <w:pPr>
                        <w:rPr>
                          <w:rFonts w:ascii="Segoe UI" w:hAnsi="Segoe UI" w:cs="Segoe U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w:t>
                      </w:r>
                      <w:r w:rsidRPr="006654C5">
                        <w:rPr>
                          <w:rFonts w:ascii="Segoe UI" w:hAnsi="Segoe UI" w:cs="Segoe UI"/>
                          <w:szCs w:val="22"/>
                        </w:rPr>
                        <w:t>V</w:t>
                      </w:r>
                      <w:r w:rsidR="006654C5" w:rsidRPr="006654C5">
                        <w:rPr>
                          <w:rFonts w:ascii="Segoe UI" w:hAnsi="Segoe UI" w:cs="Segoe UI"/>
                          <w:szCs w:val="22"/>
                        </w:rPr>
                        <w:t>2</w:t>
                      </w:r>
                      <w:r w:rsidRPr="006654C5">
                        <w:rPr>
                          <w:rFonts w:ascii="Segoe UI" w:hAnsi="Segoe UI" w:cs="Segoe UI"/>
                          <w:szCs w:val="22"/>
                        </w:rPr>
                        <w:t>.0</w:t>
                      </w:r>
                      <w:r w:rsidR="006654C5" w:rsidRPr="006654C5">
                        <w:rPr>
                          <w:rFonts w:ascii="Segoe UI" w:hAnsi="Segoe UI" w:cs="Segoe UI"/>
                          <w:szCs w:val="22"/>
                        </w:rPr>
                        <w:t xml:space="preserve"> (Post Retirement Living Plus transfer)</w:t>
                      </w:r>
                    </w:p>
                    <w:p w14:paraId="563FAFF2" w14:textId="77777777" w:rsidR="005545A1" w:rsidRDefault="005545A1" w:rsidP="008D1096">
                      <w:pPr>
                        <w:rPr>
                          <w:rFonts w:ascii="Segoe UI" w:hAnsi="Segoe UI" w:cs="Segoe UI"/>
                          <w:szCs w:val="22"/>
                        </w:rPr>
                      </w:pPr>
                    </w:p>
                    <w:p w14:paraId="13BC2B34" w14:textId="569DA18D" w:rsidR="005545A1" w:rsidRPr="005545A1" w:rsidRDefault="005545A1" w:rsidP="008D1096">
                      <w:pPr>
                        <w:rPr>
                          <w:rFonts w:ascii="Segoe UI" w:hAnsi="Segoe UI" w:cs="Segoe UI"/>
                          <w:iCs/>
                          <w:color w:val="FF0000"/>
                          <w:szCs w:val="22"/>
                        </w:rPr>
                      </w:pPr>
                      <w:r w:rsidRPr="002A14EF">
                        <w:rPr>
                          <w:rFonts w:ascii="Segoe UI" w:hAnsi="Segoe UI" w:cs="Segoe UI"/>
                          <w:b/>
                          <w:color w:val="990070"/>
                          <w:szCs w:val="22"/>
                        </w:rPr>
                        <w:t xml:space="preserve">Customer Insight (if applicable): </w:t>
                      </w:r>
                      <w:r>
                        <w:rPr>
                          <w:rFonts w:ascii="Segoe UI" w:hAnsi="Segoe UI" w:cs="Segoe UI"/>
                          <w:iCs/>
                          <w:szCs w:val="22"/>
                        </w:rPr>
                        <w:t>Customer demographic data has been utilised to populate the associated Equality Impact Assessment related to this policy.</w:t>
                      </w:r>
                      <w:r w:rsidR="00146892">
                        <w:rPr>
                          <w:rFonts w:ascii="Segoe UI" w:hAnsi="Segoe UI" w:cs="Segoe UI"/>
                          <w:iCs/>
                          <w:szCs w:val="22"/>
                        </w:rPr>
                        <w:t xml:space="preserve"> </w:t>
                      </w:r>
                      <w:r w:rsidR="00146892">
                        <w:rPr>
                          <w:rFonts w:ascii="Segoe UI" w:hAnsi="Segoe UI" w:cs="Segoe UI"/>
                          <w:bCs/>
                        </w:rPr>
                        <w:t>IFF Customer satisfaction data for the year 2023-2024 was also considered.</w:t>
                      </w:r>
                    </w:p>
                    <w:p w14:paraId="142EDCBD" w14:textId="77777777" w:rsidR="008D1096" w:rsidRPr="002A14EF" w:rsidRDefault="008D1096" w:rsidP="008D1096">
                      <w:pPr>
                        <w:rPr>
                          <w:rFonts w:ascii="Segoe UI" w:hAnsi="Segoe UI" w:cs="Segoe UI"/>
                          <w:b/>
                          <w:color w:val="A60D85"/>
                          <w:szCs w:val="22"/>
                        </w:rPr>
                      </w:pPr>
                    </w:p>
                    <w:p w14:paraId="64D6EF23" w14:textId="5E8FCD21" w:rsidR="008D1096" w:rsidRPr="002A14EF" w:rsidRDefault="008D1096" w:rsidP="008D1096">
                      <w:pPr>
                        <w:rPr>
                          <w:rFonts w:ascii="Segoe UI" w:hAnsi="Segoe UI" w:cs="Segoe UI"/>
                          <w:b/>
                          <w:color w:val="990070"/>
                          <w:szCs w:val="22"/>
                        </w:rPr>
                      </w:pPr>
                      <w:r w:rsidRPr="002A14EF">
                        <w:rPr>
                          <w:rFonts w:ascii="Segoe UI" w:hAnsi="Segoe UI" w:cs="Segoe UI"/>
                          <w:b/>
                          <w:color w:val="990070"/>
                          <w:szCs w:val="22"/>
                        </w:rPr>
                        <w:t xml:space="preserve">Approved By/Date Approved: </w:t>
                      </w:r>
                      <w:r w:rsidR="006654C5">
                        <w:rPr>
                          <w:rFonts w:ascii="Segoe UI" w:hAnsi="Segoe UI" w:cs="Segoe UI"/>
                          <w:bCs/>
                          <w:szCs w:val="22"/>
                        </w:rPr>
                        <w:t>7 October</w:t>
                      </w:r>
                      <w:r>
                        <w:rPr>
                          <w:rFonts w:ascii="Segoe UI" w:hAnsi="Segoe UI" w:cs="Segoe UI"/>
                          <w:bCs/>
                          <w:szCs w:val="22"/>
                        </w:rPr>
                        <w:t xml:space="preserve"> 2024</w:t>
                      </w:r>
                    </w:p>
                    <w:p w14:paraId="24A0FF90" w14:textId="77777777" w:rsidR="008D1096" w:rsidRPr="002A14EF" w:rsidRDefault="008D1096" w:rsidP="008D1096">
                      <w:pPr>
                        <w:rPr>
                          <w:rFonts w:ascii="Segoe UI" w:hAnsi="Segoe UI" w:cs="Segoe UI"/>
                          <w:b/>
                          <w:color w:val="990070"/>
                          <w:szCs w:val="22"/>
                        </w:rPr>
                      </w:pPr>
                    </w:p>
                    <w:p w14:paraId="4F78F5BA" w14:textId="6E82624E" w:rsidR="008D1096" w:rsidRPr="00B95DA1" w:rsidRDefault="008D1096" w:rsidP="008D1096">
                      <w:pPr>
                        <w:rPr>
                          <w:color w:val="990070"/>
                        </w:rPr>
                      </w:pPr>
                      <w:r w:rsidRPr="002A14EF">
                        <w:rPr>
                          <w:rFonts w:ascii="Segoe UI" w:hAnsi="Segoe UI" w:cs="Segoe UI"/>
                          <w:b/>
                          <w:color w:val="990070"/>
                          <w:szCs w:val="22"/>
                        </w:rPr>
                        <w:t xml:space="preserve">Next Review Date: </w:t>
                      </w:r>
                      <w:r w:rsidR="006654C5">
                        <w:rPr>
                          <w:rFonts w:ascii="Segoe UI" w:hAnsi="Segoe UI" w:cs="Segoe UI"/>
                          <w:bCs/>
                          <w:szCs w:val="22"/>
                        </w:rPr>
                        <w:t xml:space="preserve">October </w:t>
                      </w:r>
                      <w:r w:rsidRPr="00F93B25">
                        <w:rPr>
                          <w:rFonts w:ascii="Segoe UI" w:hAnsi="Segoe UI" w:cs="Segoe UI"/>
                          <w:bCs/>
                          <w:szCs w:val="22"/>
                        </w:rPr>
                        <w:t>2025</w:t>
                      </w:r>
                    </w:p>
                  </w:txbxContent>
                </v:textbox>
                <w10:wrap type="square" anchorx="margin" anchory="margin"/>
              </v:shape>
            </w:pict>
          </mc:Fallback>
        </mc:AlternateContent>
      </w:r>
      <w:r w:rsidR="005D2FD2">
        <w:rPr>
          <w:rFonts w:ascii="Segoe UI" w:hAnsi="Segoe UI" w:cs="Segoe UI"/>
          <w:szCs w:val="22"/>
        </w:rPr>
        <w:tab/>
      </w:r>
    </w:p>
    <w:sectPr w:rsidR="00162144" w:rsidRPr="00AC7A3C" w:rsidSect="00F14937">
      <w:type w:val="continuous"/>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88B99" w14:textId="77777777" w:rsidR="00365CE6" w:rsidRDefault="00365CE6" w:rsidP="00532D08">
      <w:r>
        <w:separator/>
      </w:r>
    </w:p>
  </w:endnote>
  <w:endnote w:type="continuationSeparator" w:id="0">
    <w:p w14:paraId="0A2912E8" w14:textId="77777777" w:rsidR="00365CE6" w:rsidRDefault="00365CE6"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09304E" w14:textId="77777777" w:rsidR="00365CE6" w:rsidRDefault="00365CE6" w:rsidP="00532D08">
      <w:r>
        <w:separator/>
      </w:r>
    </w:p>
  </w:footnote>
  <w:footnote w:type="continuationSeparator" w:id="0">
    <w:p w14:paraId="428808E0" w14:textId="77777777" w:rsidR="00365CE6" w:rsidRDefault="00365CE6"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A766D8C">
          <wp:simplePos x="0" y="0"/>
          <wp:positionH relativeFrom="column">
            <wp:posOffset>-657225</wp:posOffset>
          </wp:positionH>
          <wp:positionV relativeFrom="page">
            <wp:posOffset>11430</wp:posOffset>
          </wp:positionV>
          <wp:extent cx="8096250" cy="1304925"/>
          <wp:effectExtent l="0" t="0" r="0" b="9525"/>
          <wp:wrapTopAndBottom/>
          <wp:docPr id="1650245824" name="Picture 165024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C00BA"/>
    <w:multiLevelType w:val="hybridMultilevel"/>
    <w:tmpl w:val="30A0E4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95B1D1D"/>
    <w:multiLevelType w:val="hybridMultilevel"/>
    <w:tmpl w:val="3452A3AC"/>
    <w:lvl w:ilvl="0" w:tplc="7062B9B6">
      <w:start w:val="1"/>
      <w:numFmt w:val="bullet"/>
      <w:lvlText w:val="●"/>
      <w:lvlJc w:val="left"/>
      <w:pPr>
        <w:ind w:left="885"/>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1" w:tplc="FC90E0EA">
      <w:start w:val="1"/>
      <w:numFmt w:val="bullet"/>
      <w:lvlText w:val="o"/>
      <w:lvlJc w:val="left"/>
      <w:pPr>
        <w:ind w:left="162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2" w:tplc="23A4D658">
      <w:start w:val="1"/>
      <w:numFmt w:val="bullet"/>
      <w:lvlText w:val="▪"/>
      <w:lvlJc w:val="left"/>
      <w:pPr>
        <w:ind w:left="234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3" w:tplc="9C90CBD8">
      <w:start w:val="1"/>
      <w:numFmt w:val="bullet"/>
      <w:lvlText w:val="•"/>
      <w:lvlJc w:val="left"/>
      <w:pPr>
        <w:ind w:left="306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4" w:tplc="A35EFAD6">
      <w:start w:val="1"/>
      <w:numFmt w:val="bullet"/>
      <w:lvlText w:val="o"/>
      <w:lvlJc w:val="left"/>
      <w:pPr>
        <w:ind w:left="378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5" w:tplc="9EACB43E">
      <w:start w:val="1"/>
      <w:numFmt w:val="bullet"/>
      <w:lvlText w:val="▪"/>
      <w:lvlJc w:val="left"/>
      <w:pPr>
        <w:ind w:left="450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6" w:tplc="46B6017C">
      <w:start w:val="1"/>
      <w:numFmt w:val="bullet"/>
      <w:lvlText w:val="•"/>
      <w:lvlJc w:val="left"/>
      <w:pPr>
        <w:ind w:left="522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7" w:tplc="68D65464">
      <w:start w:val="1"/>
      <w:numFmt w:val="bullet"/>
      <w:lvlText w:val="o"/>
      <w:lvlJc w:val="left"/>
      <w:pPr>
        <w:ind w:left="594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8" w:tplc="12D82D9A">
      <w:start w:val="1"/>
      <w:numFmt w:val="bullet"/>
      <w:lvlText w:val="▪"/>
      <w:lvlJc w:val="left"/>
      <w:pPr>
        <w:ind w:left="666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abstractNum>
  <w:abstractNum w:abstractNumId="2" w15:restartNumberingAfterBreak="0">
    <w:nsid w:val="132E7B46"/>
    <w:multiLevelType w:val="hybridMultilevel"/>
    <w:tmpl w:val="EED2B4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ED1788"/>
    <w:multiLevelType w:val="hybridMultilevel"/>
    <w:tmpl w:val="079C5F96"/>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4" w15:restartNumberingAfterBreak="0">
    <w:nsid w:val="2C667624"/>
    <w:multiLevelType w:val="hybridMultilevel"/>
    <w:tmpl w:val="68B6A1C6"/>
    <w:lvl w:ilvl="0" w:tplc="540A7E9A">
      <w:start w:val="9"/>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5" w15:restartNumberingAfterBreak="0">
    <w:nsid w:val="31972567"/>
    <w:multiLevelType w:val="hybridMultilevel"/>
    <w:tmpl w:val="54607348"/>
    <w:lvl w:ilvl="0" w:tplc="1EE4991A">
      <w:start w:val="1"/>
      <w:numFmt w:val="decimal"/>
      <w:lvlText w:val="%1"/>
      <w:lvlJc w:val="left"/>
      <w:pPr>
        <w:ind w:left="36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1" w:tplc="1BF01D26">
      <w:start w:val="1"/>
      <w:numFmt w:val="lowerLetter"/>
      <w:lvlText w:val="%2"/>
      <w:lvlJc w:val="left"/>
      <w:pPr>
        <w:ind w:left="818"/>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2" w:tplc="818E908A">
      <w:start w:val="1"/>
      <w:numFmt w:val="decimal"/>
      <w:lvlRestart w:val="0"/>
      <w:lvlText w:val="%3."/>
      <w:lvlJc w:val="left"/>
      <w:pPr>
        <w:ind w:left="1277"/>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3" w:tplc="7B9A69F2">
      <w:start w:val="1"/>
      <w:numFmt w:val="decimal"/>
      <w:lvlText w:val="%4"/>
      <w:lvlJc w:val="left"/>
      <w:pPr>
        <w:ind w:left="1997"/>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4" w:tplc="C3E81850">
      <w:start w:val="1"/>
      <w:numFmt w:val="lowerLetter"/>
      <w:lvlText w:val="%5"/>
      <w:lvlJc w:val="left"/>
      <w:pPr>
        <w:ind w:left="2717"/>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5" w:tplc="374A8856">
      <w:start w:val="1"/>
      <w:numFmt w:val="lowerRoman"/>
      <w:lvlText w:val="%6"/>
      <w:lvlJc w:val="left"/>
      <w:pPr>
        <w:ind w:left="3437"/>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6" w:tplc="C9984C48">
      <w:start w:val="1"/>
      <w:numFmt w:val="decimal"/>
      <w:lvlText w:val="%7"/>
      <w:lvlJc w:val="left"/>
      <w:pPr>
        <w:ind w:left="4157"/>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7" w:tplc="C7EE95A2">
      <w:start w:val="1"/>
      <w:numFmt w:val="lowerLetter"/>
      <w:lvlText w:val="%8"/>
      <w:lvlJc w:val="left"/>
      <w:pPr>
        <w:ind w:left="4877"/>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8" w:tplc="00C24C8C">
      <w:start w:val="1"/>
      <w:numFmt w:val="lowerRoman"/>
      <w:lvlText w:val="%9"/>
      <w:lvlJc w:val="left"/>
      <w:pPr>
        <w:ind w:left="5597"/>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abstractNum>
  <w:abstractNum w:abstractNumId="6" w15:restartNumberingAfterBreak="0">
    <w:nsid w:val="42FD25BA"/>
    <w:multiLevelType w:val="hybridMultilevel"/>
    <w:tmpl w:val="F12A788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5363992"/>
    <w:multiLevelType w:val="hybridMultilevel"/>
    <w:tmpl w:val="B5062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5570138"/>
    <w:multiLevelType w:val="multilevel"/>
    <w:tmpl w:val="1B18C2D2"/>
    <w:lvl w:ilvl="0">
      <w:start w:val="1"/>
      <w:numFmt w:val="decimal"/>
      <w:lvlText w:val="%1."/>
      <w:lvlJc w:val="left"/>
      <w:pPr>
        <w:ind w:left="500" w:hanging="360"/>
      </w:pPr>
      <w:rPr>
        <w:rFonts w:ascii="Segoe UI" w:eastAsia="Segoe UI" w:hAnsi="Segoe UI" w:cs="Segoe UI" w:hint="default"/>
        <w:b/>
        <w:bCs/>
        <w:color w:val="800080"/>
        <w:spacing w:val="0"/>
        <w:w w:val="100"/>
        <w:sz w:val="24"/>
        <w:szCs w:val="24"/>
        <w:lang w:val="en-GB" w:eastAsia="en-US" w:bidi="ar-SA"/>
      </w:rPr>
    </w:lvl>
    <w:lvl w:ilvl="1">
      <w:start w:val="1"/>
      <w:numFmt w:val="decimal"/>
      <w:lvlText w:val="%1.%2"/>
      <w:lvlJc w:val="left"/>
      <w:pPr>
        <w:ind w:left="500" w:hanging="360"/>
      </w:pPr>
      <w:rPr>
        <w:rFonts w:ascii="Segoe UI" w:eastAsia="Segoe UI" w:hAnsi="Segoe UI" w:cs="Segoe UI" w:hint="default"/>
        <w:color w:val="800080"/>
        <w:spacing w:val="-2"/>
        <w:w w:val="98"/>
        <w:sz w:val="22"/>
        <w:szCs w:val="22"/>
        <w:lang w:val="en-GB" w:eastAsia="en-US" w:bidi="ar-SA"/>
      </w:rPr>
    </w:lvl>
    <w:lvl w:ilvl="2">
      <w:numFmt w:val="bullet"/>
      <w:lvlText w:val=""/>
      <w:lvlJc w:val="left"/>
      <w:pPr>
        <w:ind w:left="913" w:hanging="356"/>
      </w:pPr>
      <w:rPr>
        <w:rFonts w:ascii="Symbol" w:eastAsia="Symbol" w:hAnsi="Symbol" w:cs="Symbol" w:hint="default"/>
        <w:color w:val="800080"/>
        <w:w w:val="100"/>
        <w:sz w:val="24"/>
        <w:szCs w:val="24"/>
        <w:lang w:val="en-GB" w:eastAsia="en-US" w:bidi="ar-SA"/>
      </w:rPr>
    </w:lvl>
    <w:lvl w:ilvl="3">
      <w:numFmt w:val="bullet"/>
      <w:lvlText w:val="•"/>
      <w:lvlJc w:val="left"/>
      <w:pPr>
        <w:ind w:left="520" w:hanging="356"/>
      </w:pPr>
      <w:rPr>
        <w:rFonts w:hint="default"/>
        <w:lang w:val="en-GB" w:eastAsia="en-US" w:bidi="ar-SA"/>
      </w:rPr>
    </w:lvl>
    <w:lvl w:ilvl="4">
      <w:numFmt w:val="bullet"/>
      <w:lvlText w:val="•"/>
      <w:lvlJc w:val="left"/>
      <w:pPr>
        <w:ind w:left="800" w:hanging="356"/>
      </w:pPr>
      <w:rPr>
        <w:rFonts w:hint="default"/>
        <w:lang w:val="en-GB" w:eastAsia="en-US" w:bidi="ar-SA"/>
      </w:rPr>
    </w:lvl>
    <w:lvl w:ilvl="5">
      <w:numFmt w:val="bullet"/>
      <w:lvlText w:val="•"/>
      <w:lvlJc w:val="left"/>
      <w:pPr>
        <w:ind w:left="860" w:hanging="356"/>
      </w:pPr>
      <w:rPr>
        <w:rFonts w:hint="default"/>
        <w:lang w:val="en-GB" w:eastAsia="en-US" w:bidi="ar-SA"/>
      </w:rPr>
    </w:lvl>
    <w:lvl w:ilvl="6">
      <w:numFmt w:val="bullet"/>
      <w:lvlText w:val="•"/>
      <w:lvlJc w:val="left"/>
      <w:pPr>
        <w:ind w:left="920" w:hanging="356"/>
      </w:pPr>
      <w:rPr>
        <w:rFonts w:hint="default"/>
        <w:lang w:val="en-GB" w:eastAsia="en-US" w:bidi="ar-SA"/>
      </w:rPr>
    </w:lvl>
    <w:lvl w:ilvl="7">
      <w:numFmt w:val="bullet"/>
      <w:lvlText w:val="•"/>
      <w:lvlJc w:val="left"/>
      <w:pPr>
        <w:ind w:left="3412" w:hanging="356"/>
      </w:pPr>
      <w:rPr>
        <w:rFonts w:hint="default"/>
        <w:lang w:val="en-GB" w:eastAsia="en-US" w:bidi="ar-SA"/>
      </w:rPr>
    </w:lvl>
    <w:lvl w:ilvl="8">
      <w:numFmt w:val="bullet"/>
      <w:lvlText w:val="•"/>
      <w:lvlJc w:val="left"/>
      <w:pPr>
        <w:ind w:left="5905" w:hanging="356"/>
      </w:pPr>
      <w:rPr>
        <w:rFonts w:hint="default"/>
        <w:lang w:val="en-GB" w:eastAsia="en-US" w:bidi="ar-SA"/>
      </w:rPr>
    </w:lvl>
  </w:abstractNum>
  <w:abstractNum w:abstractNumId="9" w15:restartNumberingAfterBreak="0">
    <w:nsid w:val="65C87896"/>
    <w:multiLevelType w:val="hybridMultilevel"/>
    <w:tmpl w:val="EA74E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362116"/>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4900E33"/>
    <w:multiLevelType w:val="hybridMultilevel"/>
    <w:tmpl w:val="CF9C3644"/>
    <w:lvl w:ilvl="0" w:tplc="4C001DFE">
      <w:start w:val="1"/>
      <w:numFmt w:val="bullet"/>
      <w:lvlText w:val="●"/>
      <w:lvlJc w:val="left"/>
      <w:pPr>
        <w:ind w:left="885"/>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1" w:tplc="15360972">
      <w:start w:val="1"/>
      <w:numFmt w:val="bullet"/>
      <w:lvlText w:val="o"/>
      <w:lvlJc w:val="left"/>
      <w:pPr>
        <w:ind w:left="162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2" w:tplc="9760D04C">
      <w:start w:val="1"/>
      <w:numFmt w:val="bullet"/>
      <w:lvlText w:val="▪"/>
      <w:lvlJc w:val="left"/>
      <w:pPr>
        <w:ind w:left="234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3" w:tplc="A5621960">
      <w:start w:val="1"/>
      <w:numFmt w:val="bullet"/>
      <w:lvlText w:val="•"/>
      <w:lvlJc w:val="left"/>
      <w:pPr>
        <w:ind w:left="306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4" w:tplc="EFBA515C">
      <w:start w:val="1"/>
      <w:numFmt w:val="bullet"/>
      <w:lvlText w:val="o"/>
      <w:lvlJc w:val="left"/>
      <w:pPr>
        <w:ind w:left="378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5" w:tplc="CECE6C9A">
      <w:start w:val="1"/>
      <w:numFmt w:val="bullet"/>
      <w:lvlText w:val="▪"/>
      <w:lvlJc w:val="left"/>
      <w:pPr>
        <w:ind w:left="450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6" w:tplc="E02C96E2">
      <w:start w:val="1"/>
      <w:numFmt w:val="bullet"/>
      <w:lvlText w:val="•"/>
      <w:lvlJc w:val="left"/>
      <w:pPr>
        <w:ind w:left="522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7" w:tplc="FF644AD6">
      <w:start w:val="1"/>
      <w:numFmt w:val="bullet"/>
      <w:lvlText w:val="o"/>
      <w:lvlJc w:val="left"/>
      <w:pPr>
        <w:ind w:left="594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lvl w:ilvl="8" w:tplc="4D38EE58">
      <w:start w:val="1"/>
      <w:numFmt w:val="bullet"/>
      <w:lvlText w:val="▪"/>
      <w:lvlJc w:val="left"/>
      <w:pPr>
        <w:ind w:left="6660"/>
      </w:pPr>
      <w:rPr>
        <w:rFonts w:ascii="Segoe UI" w:eastAsia="Segoe UI" w:hAnsi="Segoe UI" w:cs="Segoe UI"/>
        <w:b w:val="0"/>
        <w:i w:val="0"/>
        <w:strike w:val="0"/>
        <w:dstrike w:val="0"/>
        <w:color w:val="800080"/>
        <w:sz w:val="19"/>
        <w:szCs w:val="19"/>
        <w:u w:val="none" w:color="000000"/>
        <w:bdr w:val="none" w:sz="0" w:space="0" w:color="auto"/>
        <w:shd w:val="clear" w:color="auto" w:fill="auto"/>
        <w:vertAlign w:val="baseline"/>
      </w:rPr>
    </w:lvl>
  </w:abstractNum>
  <w:num w:numId="1" w16cid:durableId="997686042">
    <w:abstractNumId w:val="10"/>
  </w:num>
  <w:num w:numId="2" w16cid:durableId="713385881">
    <w:abstractNumId w:val="4"/>
  </w:num>
  <w:num w:numId="3" w16cid:durableId="55708984">
    <w:abstractNumId w:val="7"/>
  </w:num>
  <w:num w:numId="4" w16cid:durableId="664010848">
    <w:abstractNumId w:val="0"/>
  </w:num>
  <w:num w:numId="5" w16cid:durableId="1818186854">
    <w:abstractNumId w:val="3"/>
  </w:num>
  <w:num w:numId="6" w16cid:durableId="2018192425">
    <w:abstractNumId w:val="9"/>
  </w:num>
  <w:num w:numId="7" w16cid:durableId="2027827932">
    <w:abstractNumId w:val="8"/>
  </w:num>
  <w:num w:numId="8" w16cid:durableId="127673262">
    <w:abstractNumId w:val="1"/>
  </w:num>
  <w:num w:numId="9" w16cid:durableId="964966875">
    <w:abstractNumId w:val="6"/>
  </w:num>
  <w:num w:numId="10" w16cid:durableId="2093501818">
    <w:abstractNumId w:val="2"/>
  </w:num>
  <w:num w:numId="11" w16cid:durableId="1544171542">
    <w:abstractNumId w:val="11"/>
  </w:num>
  <w:num w:numId="12" w16cid:durableId="133071709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9A7"/>
    <w:rsid w:val="00002C34"/>
    <w:rsid w:val="00003B1C"/>
    <w:rsid w:val="000106DD"/>
    <w:rsid w:val="00010919"/>
    <w:rsid w:val="0001132C"/>
    <w:rsid w:val="0001223A"/>
    <w:rsid w:val="00013505"/>
    <w:rsid w:val="00013A07"/>
    <w:rsid w:val="00013BC3"/>
    <w:rsid w:val="00015661"/>
    <w:rsid w:val="00016CE1"/>
    <w:rsid w:val="0002036F"/>
    <w:rsid w:val="00025DE0"/>
    <w:rsid w:val="00027EFF"/>
    <w:rsid w:val="00035305"/>
    <w:rsid w:val="0003753C"/>
    <w:rsid w:val="00041035"/>
    <w:rsid w:val="000411AD"/>
    <w:rsid w:val="0005274F"/>
    <w:rsid w:val="0005631E"/>
    <w:rsid w:val="00064DBF"/>
    <w:rsid w:val="00064EE5"/>
    <w:rsid w:val="00065791"/>
    <w:rsid w:val="000661DA"/>
    <w:rsid w:val="00071DA7"/>
    <w:rsid w:val="00073159"/>
    <w:rsid w:val="000739A9"/>
    <w:rsid w:val="0007610A"/>
    <w:rsid w:val="00077148"/>
    <w:rsid w:val="00080DF1"/>
    <w:rsid w:val="00083B12"/>
    <w:rsid w:val="00092312"/>
    <w:rsid w:val="00094739"/>
    <w:rsid w:val="00095333"/>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846"/>
    <w:rsid w:val="000D7DAA"/>
    <w:rsid w:val="000E3B30"/>
    <w:rsid w:val="000E6CC4"/>
    <w:rsid w:val="000F2396"/>
    <w:rsid w:val="000F271F"/>
    <w:rsid w:val="000F2AFB"/>
    <w:rsid w:val="000F3049"/>
    <w:rsid w:val="000F3565"/>
    <w:rsid w:val="000F6D92"/>
    <w:rsid w:val="0010039E"/>
    <w:rsid w:val="0010098A"/>
    <w:rsid w:val="00103078"/>
    <w:rsid w:val="00106C92"/>
    <w:rsid w:val="001071C6"/>
    <w:rsid w:val="00107284"/>
    <w:rsid w:val="0011079D"/>
    <w:rsid w:val="001108B3"/>
    <w:rsid w:val="001176CC"/>
    <w:rsid w:val="001215FE"/>
    <w:rsid w:val="00122ADF"/>
    <w:rsid w:val="0012480D"/>
    <w:rsid w:val="00127244"/>
    <w:rsid w:val="001316C4"/>
    <w:rsid w:val="00133295"/>
    <w:rsid w:val="0013365D"/>
    <w:rsid w:val="00140862"/>
    <w:rsid w:val="00141F84"/>
    <w:rsid w:val="00145ABB"/>
    <w:rsid w:val="001467C0"/>
    <w:rsid w:val="00146892"/>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2AFE"/>
    <w:rsid w:val="00194335"/>
    <w:rsid w:val="001A513E"/>
    <w:rsid w:val="001A555B"/>
    <w:rsid w:val="001A6039"/>
    <w:rsid w:val="001A7F4D"/>
    <w:rsid w:val="001B1952"/>
    <w:rsid w:val="001B2091"/>
    <w:rsid w:val="001B4682"/>
    <w:rsid w:val="001C0906"/>
    <w:rsid w:val="001C1438"/>
    <w:rsid w:val="001C5FB7"/>
    <w:rsid w:val="001D2201"/>
    <w:rsid w:val="001D4C49"/>
    <w:rsid w:val="001E21FA"/>
    <w:rsid w:val="001E648D"/>
    <w:rsid w:val="001E6A1C"/>
    <w:rsid w:val="001E718B"/>
    <w:rsid w:val="001E7FF1"/>
    <w:rsid w:val="001F2952"/>
    <w:rsid w:val="001F4602"/>
    <w:rsid w:val="001F60FB"/>
    <w:rsid w:val="001F764E"/>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36A59"/>
    <w:rsid w:val="0024119B"/>
    <w:rsid w:val="00244D5C"/>
    <w:rsid w:val="0024776D"/>
    <w:rsid w:val="00247847"/>
    <w:rsid w:val="00254100"/>
    <w:rsid w:val="00262C30"/>
    <w:rsid w:val="00263AC8"/>
    <w:rsid w:val="002655BC"/>
    <w:rsid w:val="002657EA"/>
    <w:rsid w:val="00270376"/>
    <w:rsid w:val="00270DC7"/>
    <w:rsid w:val="00275073"/>
    <w:rsid w:val="002763B4"/>
    <w:rsid w:val="0027667C"/>
    <w:rsid w:val="00277FDE"/>
    <w:rsid w:val="002800EC"/>
    <w:rsid w:val="00282551"/>
    <w:rsid w:val="0028588E"/>
    <w:rsid w:val="00290A7E"/>
    <w:rsid w:val="00291C8A"/>
    <w:rsid w:val="002A14EF"/>
    <w:rsid w:val="002A2AC3"/>
    <w:rsid w:val="002A407D"/>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0ACC"/>
    <w:rsid w:val="002F1C80"/>
    <w:rsid w:val="002F3240"/>
    <w:rsid w:val="002F4AA4"/>
    <w:rsid w:val="002F5FCB"/>
    <w:rsid w:val="002F6422"/>
    <w:rsid w:val="00301EEF"/>
    <w:rsid w:val="00305C23"/>
    <w:rsid w:val="00307EBB"/>
    <w:rsid w:val="00311814"/>
    <w:rsid w:val="00314D3B"/>
    <w:rsid w:val="00314ED6"/>
    <w:rsid w:val="003208C7"/>
    <w:rsid w:val="00320BA1"/>
    <w:rsid w:val="00327C36"/>
    <w:rsid w:val="003332F0"/>
    <w:rsid w:val="00334085"/>
    <w:rsid w:val="003349C9"/>
    <w:rsid w:val="0033502F"/>
    <w:rsid w:val="0033726E"/>
    <w:rsid w:val="0034365B"/>
    <w:rsid w:val="00347D4E"/>
    <w:rsid w:val="00350BEE"/>
    <w:rsid w:val="00351A1F"/>
    <w:rsid w:val="00360AC9"/>
    <w:rsid w:val="00360CE8"/>
    <w:rsid w:val="003610E2"/>
    <w:rsid w:val="00361832"/>
    <w:rsid w:val="003624F2"/>
    <w:rsid w:val="00362AE4"/>
    <w:rsid w:val="00363857"/>
    <w:rsid w:val="00363BAA"/>
    <w:rsid w:val="00365CE6"/>
    <w:rsid w:val="003703E9"/>
    <w:rsid w:val="003720FE"/>
    <w:rsid w:val="00372475"/>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A3770"/>
    <w:rsid w:val="003A3EAE"/>
    <w:rsid w:val="003B7165"/>
    <w:rsid w:val="003C28DB"/>
    <w:rsid w:val="003C3BF3"/>
    <w:rsid w:val="003C679F"/>
    <w:rsid w:val="003D017F"/>
    <w:rsid w:val="003D03F4"/>
    <w:rsid w:val="003D1FFB"/>
    <w:rsid w:val="003D2015"/>
    <w:rsid w:val="003D20C5"/>
    <w:rsid w:val="003D3E92"/>
    <w:rsid w:val="003D42CD"/>
    <w:rsid w:val="003D4E1C"/>
    <w:rsid w:val="003E0BAF"/>
    <w:rsid w:val="003E7B13"/>
    <w:rsid w:val="003F15EA"/>
    <w:rsid w:val="003F6C32"/>
    <w:rsid w:val="00401EDD"/>
    <w:rsid w:val="00405523"/>
    <w:rsid w:val="004075BE"/>
    <w:rsid w:val="00411575"/>
    <w:rsid w:val="00411EAD"/>
    <w:rsid w:val="0041343A"/>
    <w:rsid w:val="00417E59"/>
    <w:rsid w:val="00420435"/>
    <w:rsid w:val="00422F75"/>
    <w:rsid w:val="004249FB"/>
    <w:rsid w:val="00427050"/>
    <w:rsid w:val="00433DCD"/>
    <w:rsid w:val="00436A87"/>
    <w:rsid w:val="004420B6"/>
    <w:rsid w:val="00442F27"/>
    <w:rsid w:val="00445B85"/>
    <w:rsid w:val="00445F3C"/>
    <w:rsid w:val="00450469"/>
    <w:rsid w:val="004509F0"/>
    <w:rsid w:val="00451879"/>
    <w:rsid w:val="00451B90"/>
    <w:rsid w:val="00453E4B"/>
    <w:rsid w:val="00457C6E"/>
    <w:rsid w:val="00463875"/>
    <w:rsid w:val="004647A1"/>
    <w:rsid w:val="0047355E"/>
    <w:rsid w:val="00476F03"/>
    <w:rsid w:val="00481FFB"/>
    <w:rsid w:val="00483343"/>
    <w:rsid w:val="0048619A"/>
    <w:rsid w:val="0048774A"/>
    <w:rsid w:val="004921A3"/>
    <w:rsid w:val="004944E3"/>
    <w:rsid w:val="004960D6"/>
    <w:rsid w:val="004972A5"/>
    <w:rsid w:val="00497F1D"/>
    <w:rsid w:val="004A1740"/>
    <w:rsid w:val="004A198D"/>
    <w:rsid w:val="004A4355"/>
    <w:rsid w:val="004A473D"/>
    <w:rsid w:val="004B23DE"/>
    <w:rsid w:val="004B2504"/>
    <w:rsid w:val="004B34BD"/>
    <w:rsid w:val="004B36EB"/>
    <w:rsid w:val="004B7650"/>
    <w:rsid w:val="004C46BA"/>
    <w:rsid w:val="004C7864"/>
    <w:rsid w:val="004D046E"/>
    <w:rsid w:val="004D3EF0"/>
    <w:rsid w:val="004E417C"/>
    <w:rsid w:val="004E4E85"/>
    <w:rsid w:val="004F0E69"/>
    <w:rsid w:val="004F2CD3"/>
    <w:rsid w:val="004F514C"/>
    <w:rsid w:val="004F62DC"/>
    <w:rsid w:val="004F6F19"/>
    <w:rsid w:val="005017F9"/>
    <w:rsid w:val="00503D9B"/>
    <w:rsid w:val="0050706D"/>
    <w:rsid w:val="00511FBE"/>
    <w:rsid w:val="00512E62"/>
    <w:rsid w:val="00513346"/>
    <w:rsid w:val="005217D2"/>
    <w:rsid w:val="0052348E"/>
    <w:rsid w:val="005270DE"/>
    <w:rsid w:val="00527593"/>
    <w:rsid w:val="005306EE"/>
    <w:rsid w:val="00530ADE"/>
    <w:rsid w:val="0053115D"/>
    <w:rsid w:val="00531FE9"/>
    <w:rsid w:val="00532D08"/>
    <w:rsid w:val="00535342"/>
    <w:rsid w:val="00536A33"/>
    <w:rsid w:val="005414F0"/>
    <w:rsid w:val="00543E75"/>
    <w:rsid w:val="00546AF6"/>
    <w:rsid w:val="00550047"/>
    <w:rsid w:val="00550A6A"/>
    <w:rsid w:val="00552B89"/>
    <w:rsid w:val="0055396F"/>
    <w:rsid w:val="005545A1"/>
    <w:rsid w:val="00555EBE"/>
    <w:rsid w:val="00556757"/>
    <w:rsid w:val="0056244B"/>
    <w:rsid w:val="005673FC"/>
    <w:rsid w:val="00567BFD"/>
    <w:rsid w:val="00567E81"/>
    <w:rsid w:val="00570F65"/>
    <w:rsid w:val="00577A89"/>
    <w:rsid w:val="00581AE4"/>
    <w:rsid w:val="00581EE5"/>
    <w:rsid w:val="00584E46"/>
    <w:rsid w:val="005879CD"/>
    <w:rsid w:val="00587ABF"/>
    <w:rsid w:val="00593917"/>
    <w:rsid w:val="005A6AA9"/>
    <w:rsid w:val="005A6BE4"/>
    <w:rsid w:val="005B1C46"/>
    <w:rsid w:val="005B2BF4"/>
    <w:rsid w:val="005B2F3F"/>
    <w:rsid w:val="005B4442"/>
    <w:rsid w:val="005C1E42"/>
    <w:rsid w:val="005C3700"/>
    <w:rsid w:val="005C3820"/>
    <w:rsid w:val="005C3D94"/>
    <w:rsid w:val="005D2D2C"/>
    <w:rsid w:val="005D2FD2"/>
    <w:rsid w:val="005D442F"/>
    <w:rsid w:val="005D739D"/>
    <w:rsid w:val="005D77D8"/>
    <w:rsid w:val="005E01E9"/>
    <w:rsid w:val="005E2F6A"/>
    <w:rsid w:val="005E3C5B"/>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50C71"/>
    <w:rsid w:val="00651C60"/>
    <w:rsid w:val="0065677F"/>
    <w:rsid w:val="00661F3E"/>
    <w:rsid w:val="00662498"/>
    <w:rsid w:val="00662EC5"/>
    <w:rsid w:val="00664DEE"/>
    <w:rsid w:val="006654C5"/>
    <w:rsid w:val="00667BA0"/>
    <w:rsid w:val="006704CF"/>
    <w:rsid w:val="006717AF"/>
    <w:rsid w:val="006754CC"/>
    <w:rsid w:val="0067773F"/>
    <w:rsid w:val="00693127"/>
    <w:rsid w:val="0069359B"/>
    <w:rsid w:val="00694FA9"/>
    <w:rsid w:val="006959D8"/>
    <w:rsid w:val="00695DA0"/>
    <w:rsid w:val="006961DA"/>
    <w:rsid w:val="006A0356"/>
    <w:rsid w:val="006A2933"/>
    <w:rsid w:val="006A62AA"/>
    <w:rsid w:val="006A79B1"/>
    <w:rsid w:val="006B02AF"/>
    <w:rsid w:val="006B0964"/>
    <w:rsid w:val="006B0E38"/>
    <w:rsid w:val="006B13EC"/>
    <w:rsid w:val="006B2851"/>
    <w:rsid w:val="006B5D55"/>
    <w:rsid w:val="006C0F95"/>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0490C"/>
    <w:rsid w:val="00710341"/>
    <w:rsid w:val="00711EF2"/>
    <w:rsid w:val="0071406B"/>
    <w:rsid w:val="00714730"/>
    <w:rsid w:val="00715CBF"/>
    <w:rsid w:val="0072457D"/>
    <w:rsid w:val="007245FE"/>
    <w:rsid w:val="00724BC7"/>
    <w:rsid w:val="007251FF"/>
    <w:rsid w:val="00730798"/>
    <w:rsid w:val="00731451"/>
    <w:rsid w:val="00733D34"/>
    <w:rsid w:val="00741710"/>
    <w:rsid w:val="00744347"/>
    <w:rsid w:val="00747134"/>
    <w:rsid w:val="00747299"/>
    <w:rsid w:val="00754AF7"/>
    <w:rsid w:val="00754FD1"/>
    <w:rsid w:val="0076077C"/>
    <w:rsid w:val="00760B03"/>
    <w:rsid w:val="00771BA6"/>
    <w:rsid w:val="007758A7"/>
    <w:rsid w:val="00777754"/>
    <w:rsid w:val="00781328"/>
    <w:rsid w:val="00781AF9"/>
    <w:rsid w:val="0078247F"/>
    <w:rsid w:val="007862A9"/>
    <w:rsid w:val="00787A28"/>
    <w:rsid w:val="00787D50"/>
    <w:rsid w:val="00790197"/>
    <w:rsid w:val="0079220E"/>
    <w:rsid w:val="00796958"/>
    <w:rsid w:val="00797288"/>
    <w:rsid w:val="007A2B7E"/>
    <w:rsid w:val="007A49D7"/>
    <w:rsid w:val="007A5FA1"/>
    <w:rsid w:val="007A7DFE"/>
    <w:rsid w:val="007B04E9"/>
    <w:rsid w:val="007B5168"/>
    <w:rsid w:val="007B5F33"/>
    <w:rsid w:val="007B70DE"/>
    <w:rsid w:val="007C0A24"/>
    <w:rsid w:val="007C45B8"/>
    <w:rsid w:val="007D6D31"/>
    <w:rsid w:val="007D73D1"/>
    <w:rsid w:val="007E30C1"/>
    <w:rsid w:val="007E5166"/>
    <w:rsid w:val="007E5413"/>
    <w:rsid w:val="007E67A4"/>
    <w:rsid w:val="007F6B44"/>
    <w:rsid w:val="007F74E4"/>
    <w:rsid w:val="00800669"/>
    <w:rsid w:val="008015BC"/>
    <w:rsid w:val="00802D90"/>
    <w:rsid w:val="00804D28"/>
    <w:rsid w:val="00806910"/>
    <w:rsid w:val="0080785C"/>
    <w:rsid w:val="00810870"/>
    <w:rsid w:val="008131E2"/>
    <w:rsid w:val="00813266"/>
    <w:rsid w:val="008133C4"/>
    <w:rsid w:val="00815E9E"/>
    <w:rsid w:val="00817BCF"/>
    <w:rsid w:val="00820834"/>
    <w:rsid w:val="00822561"/>
    <w:rsid w:val="00824DAC"/>
    <w:rsid w:val="008267F7"/>
    <w:rsid w:val="00831DB6"/>
    <w:rsid w:val="008327F5"/>
    <w:rsid w:val="00832EC1"/>
    <w:rsid w:val="00833E5A"/>
    <w:rsid w:val="008340C8"/>
    <w:rsid w:val="00834864"/>
    <w:rsid w:val="00835AA0"/>
    <w:rsid w:val="00842227"/>
    <w:rsid w:val="00842310"/>
    <w:rsid w:val="0084589F"/>
    <w:rsid w:val="00852B0D"/>
    <w:rsid w:val="00853A53"/>
    <w:rsid w:val="00855168"/>
    <w:rsid w:val="0086341D"/>
    <w:rsid w:val="0086579D"/>
    <w:rsid w:val="008708E9"/>
    <w:rsid w:val="00870C9C"/>
    <w:rsid w:val="00871721"/>
    <w:rsid w:val="008726F7"/>
    <w:rsid w:val="00872852"/>
    <w:rsid w:val="00873673"/>
    <w:rsid w:val="0088065B"/>
    <w:rsid w:val="00880C6E"/>
    <w:rsid w:val="00886672"/>
    <w:rsid w:val="00892A99"/>
    <w:rsid w:val="00894147"/>
    <w:rsid w:val="00897322"/>
    <w:rsid w:val="008A3869"/>
    <w:rsid w:val="008A4791"/>
    <w:rsid w:val="008A4933"/>
    <w:rsid w:val="008A4ED9"/>
    <w:rsid w:val="008A5987"/>
    <w:rsid w:val="008B069A"/>
    <w:rsid w:val="008B0DC8"/>
    <w:rsid w:val="008B0FC0"/>
    <w:rsid w:val="008B2D53"/>
    <w:rsid w:val="008B4A36"/>
    <w:rsid w:val="008C2393"/>
    <w:rsid w:val="008C3EA9"/>
    <w:rsid w:val="008C6169"/>
    <w:rsid w:val="008D1096"/>
    <w:rsid w:val="008D2EE9"/>
    <w:rsid w:val="008D3844"/>
    <w:rsid w:val="008D3D09"/>
    <w:rsid w:val="008D3F32"/>
    <w:rsid w:val="008D56DA"/>
    <w:rsid w:val="008E1A5C"/>
    <w:rsid w:val="008E1D15"/>
    <w:rsid w:val="008E27CD"/>
    <w:rsid w:val="008E3969"/>
    <w:rsid w:val="008E4893"/>
    <w:rsid w:val="008E5566"/>
    <w:rsid w:val="00900392"/>
    <w:rsid w:val="009016D8"/>
    <w:rsid w:val="00902CA5"/>
    <w:rsid w:val="00904457"/>
    <w:rsid w:val="009046C2"/>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550B9"/>
    <w:rsid w:val="00962244"/>
    <w:rsid w:val="009634F0"/>
    <w:rsid w:val="009645DD"/>
    <w:rsid w:val="0096558E"/>
    <w:rsid w:val="00971C9E"/>
    <w:rsid w:val="00972B56"/>
    <w:rsid w:val="00980923"/>
    <w:rsid w:val="00981659"/>
    <w:rsid w:val="00984502"/>
    <w:rsid w:val="00992A80"/>
    <w:rsid w:val="009A000F"/>
    <w:rsid w:val="009A223B"/>
    <w:rsid w:val="009A3BFB"/>
    <w:rsid w:val="009A62CD"/>
    <w:rsid w:val="009B01C8"/>
    <w:rsid w:val="009B223C"/>
    <w:rsid w:val="009B5DB0"/>
    <w:rsid w:val="009B6633"/>
    <w:rsid w:val="009B6651"/>
    <w:rsid w:val="009B7E0A"/>
    <w:rsid w:val="009C14CC"/>
    <w:rsid w:val="009C4721"/>
    <w:rsid w:val="009C72C0"/>
    <w:rsid w:val="009C7C4A"/>
    <w:rsid w:val="009D4FAC"/>
    <w:rsid w:val="009D5284"/>
    <w:rsid w:val="009D5FEC"/>
    <w:rsid w:val="009E01CD"/>
    <w:rsid w:val="009E16A6"/>
    <w:rsid w:val="009E1A20"/>
    <w:rsid w:val="009E35EB"/>
    <w:rsid w:val="009E4B98"/>
    <w:rsid w:val="009E51CF"/>
    <w:rsid w:val="009E7EE2"/>
    <w:rsid w:val="009F498D"/>
    <w:rsid w:val="00A0009E"/>
    <w:rsid w:val="00A02247"/>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62A4"/>
    <w:rsid w:val="00A36F02"/>
    <w:rsid w:val="00A41415"/>
    <w:rsid w:val="00A440AA"/>
    <w:rsid w:val="00A46F4D"/>
    <w:rsid w:val="00A51DFF"/>
    <w:rsid w:val="00A520BE"/>
    <w:rsid w:val="00A5323D"/>
    <w:rsid w:val="00A53563"/>
    <w:rsid w:val="00A55311"/>
    <w:rsid w:val="00A576F4"/>
    <w:rsid w:val="00A60D56"/>
    <w:rsid w:val="00A60FA4"/>
    <w:rsid w:val="00A61791"/>
    <w:rsid w:val="00A61A81"/>
    <w:rsid w:val="00A67CA8"/>
    <w:rsid w:val="00A70536"/>
    <w:rsid w:val="00A70AEF"/>
    <w:rsid w:val="00A753AF"/>
    <w:rsid w:val="00A760BB"/>
    <w:rsid w:val="00A76C4D"/>
    <w:rsid w:val="00A77B90"/>
    <w:rsid w:val="00A8334C"/>
    <w:rsid w:val="00A834EB"/>
    <w:rsid w:val="00A8394A"/>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D3D"/>
    <w:rsid w:val="00AC2426"/>
    <w:rsid w:val="00AC30F9"/>
    <w:rsid w:val="00AC58AE"/>
    <w:rsid w:val="00AC7A3C"/>
    <w:rsid w:val="00AC7B24"/>
    <w:rsid w:val="00AD12F5"/>
    <w:rsid w:val="00AD3AFF"/>
    <w:rsid w:val="00AD3B21"/>
    <w:rsid w:val="00AD4C41"/>
    <w:rsid w:val="00AD524D"/>
    <w:rsid w:val="00AD5635"/>
    <w:rsid w:val="00AD5DD0"/>
    <w:rsid w:val="00AD720C"/>
    <w:rsid w:val="00AD728B"/>
    <w:rsid w:val="00AE140E"/>
    <w:rsid w:val="00AE482C"/>
    <w:rsid w:val="00AF1247"/>
    <w:rsid w:val="00AF1A61"/>
    <w:rsid w:val="00AF424A"/>
    <w:rsid w:val="00AF4FF9"/>
    <w:rsid w:val="00AF73B1"/>
    <w:rsid w:val="00AF78FD"/>
    <w:rsid w:val="00B02E74"/>
    <w:rsid w:val="00B1273F"/>
    <w:rsid w:val="00B13B61"/>
    <w:rsid w:val="00B15BDD"/>
    <w:rsid w:val="00B15E08"/>
    <w:rsid w:val="00B16D8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35D0"/>
    <w:rsid w:val="00B64724"/>
    <w:rsid w:val="00B66897"/>
    <w:rsid w:val="00B6741B"/>
    <w:rsid w:val="00B678DF"/>
    <w:rsid w:val="00B7050D"/>
    <w:rsid w:val="00B71006"/>
    <w:rsid w:val="00B7531C"/>
    <w:rsid w:val="00B75DC4"/>
    <w:rsid w:val="00B768CD"/>
    <w:rsid w:val="00B77F4F"/>
    <w:rsid w:val="00B804F3"/>
    <w:rsid w:val="00B83A06"/>
    <w:rsid w:val="00B84DEF"/>
    <w:rsid w:val="00B86766"/>
    <w:rsid w:val="00B87339"/>
    <w:rsid w:val="00B9177A"/>
    <w:rsid w:val="00B936B0"/>
    <w:rsid w:val="00B93EC2"/>
    <w:rsid w:val="00B95DA1"/>
    <w:rsid w:val="00B96258"/>
    <w:rsid w:val="00BA2BBD"/>
    <w:rsid w:val="00BA596D"/>
    <w:rsid w:val="00BA7196"/>
    <w:rsid w:val="00BB0692"/>
    <w:rsid w:val="00BB0E3E"/>
    <w:rsid w:val="00BB0E96"/>
    <w:rsid w:val="00BB39E3"/>
    <w:rsid w:val="00BB616F"/>
    <w:rsid w:val="00BC30E6"/>
    <w:rsid w:val="00BC51A3"/>
    <w:rsid w:val="00BC72A4"/>
    <w:rsid w:val="00BD2799"/>
    <w:rsid w:val="00BD2D27"/>
    <w:rsid w:val="00BD45DD"/>
    <w:rsid w:val="00BD78B5"/>
    <w:rsid w:val="00BE0F04"/>
    <w:rsid w:val="00BE1968"/>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4AD5"/>
    <w:rsid w:val="00C37FC3"/>
    <w:rsid w:val="00C410AA"/>
    <w:rsid w:val="00C47BE9"/>
    <w:rsid w:val="00C502E3"/>
    <w:rsid w:val="00C50FE8"/>
    <w:rsid w:val="00C5191B"/>
    <w:rsid w:val="00C53B86"/>
    <w:rsid w:val="00C5480C"/>
    <w:rsid w:val="00C550C2"/>
    <w:rsid w:val="00C56845"/>
    <w:rsid w:val="00C66367"/>
    <w:rsid w:val="00C6687F"/>
    <w:rsid w:val="00C71A16"/>
    <w:rsid w:val="00C73B8F"/>
    <w:rsid w:val="00C74D9C"/>
    <w:rsid w:val="00C834E7"/>
    <w:rsid w:val="00C865E9"/>
    <w:rsid w:val="00C90DF1"/>
    <w:rsid w:val="00C90F65"/>
    <w:rsid w:val="00C94026"/>
    <w:rsid w:val="00C9782B"/>
    <w:rsid w:val="00CC1B2A"/>
    <w:rsid w:val="00CC2BED"/>
    <w:rsid w:val="00CC39BA"/>
    <w:rsid w:val="00CC423D"/>
    <w:rsid w:val="00CC4BCE"/>
    <w:rsid w:val="00CD481E"/>
    <w:rsid w:val="00CD5AF5"/>
    <w:rsid w:val="00CD792E"/>
    <w:rsid w:val="00CD7D8E"/>
    <w:rsid w:val="00CE26EC"/>
    <w:rsid w:val="00CE460A"/>
    <w:rsid w:val="00CE4E7A"/>
    <w:rsid w:val="00CE510D"/>
    <w:rsid w:val="00CE6184"/>
    <w:rsid w:val="00CE6DC3"/>
    <w:rsid w:val="00CE7694"/>
    <w:rsid w:val="00CF0853"/>
    <w:rsid w:val="00CF17F7"/>
    <w:rsid w:val="00CF2B17"/>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64840"/>
    <w:rsid w:val="00D7087C"/>
    <w:rsid w:val="00D74282"/>
    <w:rsid w:val="00D76EFA"/>
    <w:rsid w:val="00D7716B"/>
    <w:rsid w:val="00D8122D"/>
    <w:rsid w:val="00D81A6F"/>
    <w:rsid w:val="00D835D5"/>
    <w:rsid w:val="00D83D30"/>
    <w:rsid w:val="00D86485"/>
    <w:rsid w:val="00D90929"/>
    <w:rsid w:val="00D91EB4"/>
    <w:rsid w:val="00D92A72"/>
    <w:rsid w:val="00D96A52"/>
    <w:rsid w:val="00D978C8"/>
    <w:rsid w:val="00DA46F5"/>
    <w:rsid w:val="00DA7338"/>
    <w:rsid w:val="00DB1797"/>
    <w:rsid w:val="00DB30B4"/>
    <w:rsid w:val="00DB384F"/>
    <w:rsid w:val="00DB3C04"/>
    <w:rsid w:val="00DB3EE1"/>
    <w:rsid w:val="00DC0C77"/>
    <w:rsid w:val="00DC1FE7"/>
    <w:rsid w:val="00DC22BF"/>
    <w:rsid w:val="00DC3DEA"/>
    <w:rsid w:val="00DC5EC0"/>
    <w:rsid w:val="00DC6E26"/>
    <w:rsid w:val="00DD0804"/>
    <w:rsid w:val="00DD0A65"/>
    <w:rsid w:val="00DD5B0A"/>
    <w:rsid w:val="00DE0B30"/>
    <w:rsid w:val="00DE353F"/>
    <w:rsid w:val="00DE4602"/>
    <w:rsid w:val="00DE567D"/>
    <w:rsid w:val="00DE6169"/>
    <w:rsid w:val="00DE6B31"/>
    <w:rsid w:val="00DE76F5"/>
    <w:rsid w:val="00DF0364"/>
    <w:rsid w:val="00E0280B"/>
    <w:rsid w:val="00E0456A"/>
    <w:rsid w:val="00E13FD0"/>
    <w:rsid w:val="00E14054"/>
    <w:rsid w:val="00E17417"/>
    <w:rsid w:val="00E20369"/>
    <w:rsid w:val="00E20B64"/>
    <w:rsid w:val="00E21BA1"/>
    <w:rsid w:val="00E22DA4"/>
    <w:rsid w:val="00E3005E"/>
    <w:rsid w:val="00E34654"/>
    <w:rsid w:val="00E34C8E"/>
    <w:rsid w:val="00E363CD"/>
    <w:rsid w:val="00E420A1"/>
    <w:rsid w:val="00E42AA3"/>
    <w:rsid w:val="00E475AF"/>
    <w:rsid w:val="00E47838"/>
    <w:rsid w:val="00E524E8"/>
    <w:rsid w:val="00E54B11"/>
    <w:rsid w:val="00E55578"/>
    <w:rsid w:val="00E60543"/>
    <w:rsid w:val="00E60C7F"/>
    <w:rsid w:val="00E6114A"/>
    <w:rsid w:val="00E61519"/>
    <w:rsid w:val="00E6657B"/>
    <w:rsid w:val="00E7699B"/>
    <w:rsid w:val="00E80100"/>
    <w:rsid w:val="00E85C2F"/>
    <w:rsid w:val="00E92C6A"/>
    <w:rsid w:val="00E942B6"/>
    <w:rsid w:val="00E948AC"/>
    <w:rsid w:val="00E9607A"/>
    <w:rsid w:val="00E976B1"/>
    <w:rsid w:val="00EA3CCC"/>
    <w:rsid w:val="00EA6DA0"/>
    <w:rsid w:val="00EB40F9"/>
    <w:rsid w:val="00EB443C"/>
    <w:rsid w:val="00EB6288"/>
    <w:rsid w:val="00EB639A"/>
    <w:rsid w:val="00EB6BEE"/>
    <w:rsid w:val="00EB6F0C"/>
    <w:rsid w:val="00EC07D3"/>
    <w:rsid w:val="00EC086B"/>
    <w:rsid w:val="00EC2A17"/>
    <w:rsid w:val="00EC43B5"/>
    <w:rsid w:val="00EC7C86"/>
    <w:rsid w:val="00ED4AD3"/>
    <w:rsid w:val="00ED5D36"/>
    <w:rsid w:val="00EE1992"/>
    <w:rsid w:val="00EE2800"/>
    <w:rsid w:val="00EE2BAD"/>
    <w:rsid w:val="00EE2ECC"/>
    <w:rsid w:val="00EE73FE"/>
    <w:rsid w:val="00EF148B"/>
    <w:rsid w:val="00EF3DEB"/>
    <w:rsid w:val="00EF4302"/>
    <w:rsid w:val="00EF73F5"/>
    <w:rsid w:val="00F024D6"/>
    <w:rsid w:val="00F02872"/>
    <w:rsid w:val="00F03E35"/>
    <w:rsid w:val="00F03E4E"/>
    <w:rsid w:val="00F07283"/>
    <w:rsid w:val="00F07A70"/>
    <w:rsid w:val="00F14937"/>
    <w:rsid w:val="00F177DE"/>
    <w:rsid w:val="00F21D45"/>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3B25"/>
    <w:rsid w:val="00F93C71"/>
    <w:rsid w:val="00F958F1"/>
    <w:rsid w:val="00F96C61"/>
    <w:rsid w:val="00FA1069"/>
    <w:rsid w:val="00FA19D2"/>
    <w:rsid w:val="00FA454B"/>
    <w:rsid w:val="00FA558D"/>
    <w:rsid w:val="00FA7FC5"/>
    <w:rsid w:val="00FB03AF"/>
    <w:rsid w:val="00FB1919"/>
    <w:rsid w:val="00FB35E7"/>
    <w:rsid w:val="00FB601F"/>
    <w:rsid w:val="00FB6EB2"/>
    <w:rsid w:val="00FC04F6"/>
    <w:rsid w:val="00FC4CCA"/>
    <w:rsid w:val="00FC5932"/>
    <w:rsid w:val="00FD2D86"/>
    <w:rsid w:val="00FD33FA"/>
    <w:rsid w:val="00FD35D3"/>
    <w:rsid w:val="00FD3EDD"/>
    <w:rsid w:val="00FD57B6"/>
    <w:rsid w:val="00FD7DDC"/>
    <w:rsid w:val="00FE0F9E"/>
    <w:rsid w:val="00FE156E"/>
    <w:rsid w:val="00FE30B6"/>
    <w:rsid w:val="00FE33BD"/>
    <w:rsid w:val="00FE4E37"/>
    <w:rsid w:val="00FF1DCD"/>
    <w:rsid w:val="00FF32A1"/>
    <w:rsid w:val="00FF32B1"/>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1">
    <w:name w:val="heading 1"/>
    <w:basedOn w:val="Normal"/>
    <w:next w:val="Normal"/>
    <w:link w:val="Heading1Char"/>
    <w:qFormat/>
    <w:rsid w:val="00347D4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 w:type="table" w:customStyle="1" w:styleId="TableGrid0">
    <w:name w:val="TableGrid"/>
    <w:rsid w:val="00E21BA1"/>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347D4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37835816">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1629</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Rebecca Russell</cp:lastModifiedBy>
  <cp:revision>5</cp:revision>
  <cp:lastPrinted>2019-10-25T11:49:00Z</cp:lastPrinted>
  <dcterms:created xsi:type="dcterms:W3CDTF">2024-10-07T10:23:00Z</dcterms:created>
  <dcterms:modified xsi:type="dcterms:W3CDTF">2024-10-22T08:01:00Z</dcterms:modified>
</cp:coreProperties>
</file>