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B81CA6" w14:textId="289E7775" w:rsidR="005E3C5B" w:rsidRPr="00AC7A3C" w:rsidRDefault="005E3C5B" w:rsidP="00B56689">
      <w:pPr>
        <w:tabs>
          <w:tab w:val="left" w:pos="284"/>
        </w:tabs>
        <w:spacing w:after="120"/>
        <w:ind w:left="426" w:right="282"/>
        <w:rPr>
          <w:rFonts w:ascii="Segoe UI" w:hAnsi="Segoe UI" w:cs="Segoe UI"/>
          <w:b/>
          <w:bCs/>
          <w:szCs w:val="22"/>
        </w:rPr>
      </w:pPr>
      <w:r w:rsidRPr="00AC7A3C">
        <w:rPr>
          <w:rFonts w:ascii="Segoe UI" w:hAnsi="Segoe UI" w:cs="Segoe UI"/>
          <w:b/>
          <w:color w:val="990070"/>
          <w:szCs w:val="22"/>
        </w:rPr>
        <w:t>Policy Name</w:t>
      </w:r>
      <w:r w:rsidRPr="00AC7A3C">
        <w:rPr>
          <w:rFonts w:ascii="Segoe UI" w:hAnsi="Segoe UI" w:cs="Segoe UI"/>
          <w:color w:val="990070"/>
          <w:szCs w:val="22"/>
        </w:rPr>
        <w:t xml:space="preserve">: </w:t>
      </w:r>
      <w:r w:rsidR="00684425">
        <w:rPr>
          <w:rFonts w:ascii="Segoe UI" w:hAnsi="Segoe UI" w:cs="Segoe UI"/>
          <w:b/>
          <w:bCs/>
          <w:szCs w:val="22"/>
          <w:lang w:val="en-US" w:eastAsia="en-US"/>
        </w:rPr>
        <w:t xml:space="preserve">Gas Safety &amp; Servicing </w:t>
      </w:r>
    </w:p>
    <w:p w14:paraId="66AC4BF3" w14:textId="77777777" w:rsidR="00F024D6" w:rsidRDefault="005E3C5B" w:rsidP="00B56689">
      <w:pPr>
        <w:pStyle w:val="ListParagraph"/>
        <w:numPr>
          <w:ilvl w:val="0"/>
          <w:numId w:val="29"/>
        </w:numPr>
        <w:tabs>
          <w:tab w:val="left" w:pos="284"/>
        </w:tabs>
        <w:spacing w:after="120"/>
        <w:ind w:left="851" w:right="282"/>
        <w:contextualSpacing w:val="0"/>
        <w:rPr>
          <w:rFonts w:ascii="Segoe UI" w:hAnsi="Segoe UI" w:cs="Segoe UI"/>
          <w:b/>
          <w:color w:val="990070"/>
          <w:szCs w:val="22"/>
        </w:rPr>
      </w:pPr>
      <w:r w:rsidRPr="00AC7A3C">
        <w:rPr>
          <w:rFonts w:ascii="Segoe UI" w:hAnsi="Segoe UI" w:cs="Segoe UI"/>
          <w:b/>
          <w:color w:val="990070"/>
          <w:szCs w:val="22"/>
        </w:rPr>
        <w:t>Policy Summary…</w:t>
      </w:r>
    </w:p>
    <w:p w14:paraId="21D67F07" w14:textId="7D506860" w:rsidR="0040430E" w:rsidRPr="0040430E" w:rsidRDefault="0040430E" w:rsidP="0040430E">
      <w:pPr>
        <w:pStyle w:val="ListParagraph"/>
        <w:tabs>
          <w:tab w:val="left" w:pos="284"/>
        </w:tabs>
        <w:spacing w:after="120"/>
        <w:ind w:left="851" w:right="282"/>
        <w:contextualSpacing w:val="0"/>
        <w:rPr>
          <w:rFonts w:ascii="Segoe UI" w:hAnsi="Segoe UI" w:cs="Segoe UI"/>
          <w:bCs/>
          <w:szCs w:val="22"/>
        </w:rPr>
      </w:pPr>
      <w:r w:rsidRPr="0040430E">
        <w:rPr>
          <w:rFonts w:ascii="Segoe UI" w:hAnsi="Segoe UI" w:cs="Segoe UI"/>
          <w:bCs/>
          <w:szCs w:val="22"/>
        </w:rPr>
        <w:t>This policy outlines Midland Heart’s approach to ensuring the safety of all gas heating installations including boilers, fires and associated pipe work</w:t>
      </w:r>
      <w:r w:rsidR="001F5CAE">
        <w:rPr>
          <w:rFonts w:ascii="Segoe UI" w:hAnsi="Segoe UI" w:cs="Segoe UI"/>
          <w:bCs/>
          <w:szCs w:val="22"/>
        </w:rPr>
        <w:t>. The policy</w:t>
      </w:r>
      <w:r w:rsidR="001F5CAE" w:rsidRPr="001F5CAE">
        <w:rPr>
          <w:rFonts w:ascii="Segoe UI" w:hAnsi="Segoe UI" w:cs="Segoe UI"/>
          <w:bCs/>
          <w:szCs w:val="22"/>
        </w:rPr>
        <w:t xml:space="preserve"> applies to all properties owned or managed by Midland Heart</w:t>
      </w:r>
      <w:r w:rsidR="001F5CAE">
        <w:rPr>
          <w:rFonts w:ascii="Segoe UI" w:hAnsi="Segoe UI" w:cs="Segoe UI"/>
          <w:bCs/>
          <w:szCs w:val="22"/>
        </w:rPr>
        <w:t>, that have their own individual gas supply and dwellings that are served by heating and hot water systems from a communal gas installation</w:t>
      </w:r>
      <w:r w:rsidR="001F5CAE" w:rsidRPr="001F5CAE">
        <w:rPr>
          <w:rFonts w:ascii="Segoe UI" w:hAnsi="Segoe UI" w:cs="Segoe UI"/>
          <w:bCs/>
          <w:szCs w:val="22"/>
        </w:rPr>
        <w:t>.</w:t>
      </w:r>
    </w:p>
    <w:p w14:paraId="1D6DE95D" w14:textId="77777777" w:rsidR="00A02247" w:rsidRDefault="00A02247" w:rsidP="00B56689">
      <w:pPr>
        <w:pStyle w:val="ListParagraph"/>
        <w:numPr>
          <w:ilvl w:val="0"/>
          <w:numId w:val="29"/>
        </w:numPr>
        <w:tabs>
          <w:tab w:val="left" w:pos="284"/>
        </w:tabs>
        <w:spacing w:after="120"/>
        <w:ind w:left="851" w:right="282"/>
        <w:contextualSpacing w:val="0"/>
        <w:rPr>
          <w:rFonts w:ascii="Segoe UI" w:hAnsi="Segoe UI" w:cs="Segoe UI"/>
          <w:b/>
          <w:color w:val="990070"/>
          <w:szCs w:val="22"/>
        </w:rPr>
      </w:pPr>
      <w:r w:rsidRPr="00AC7A3C">
        <w:rPr>
          <w:rFonts w:ascii="Segoe UI" w:hAnsi="Segoe UI" w:cs="Segoe UI"/>
          <w:b/>
          <w:color w:val="990070"/>
          <w:szCs w:val="22"/>
        </w:rPr>
        <w:t>Policy Principles</w:t>
      </w:r>
    </w:p>
    <w:p w14:paraId="61263D67" w14:textId="53B437C4" w:rsidR="00087E6E" w:rsidRPr="00046AFC" w:rsidRDefault="000748BA" w:rsidP="00087E6E">
      <w:pPr>
        <w:pStyle w:val="ListParagraph"/>
        <w:tabs>
          <w:tab w:val="left" w:pos="284"/>
        </w:tabs>
        <w:spacing w:after="120"/>
        <w:ind w:left="851" w:right="282"/>
        <w:contextualSpacing w:val="0"/>
        <w:rPr>
          <w:rFonts w:ascii="Segoe UI" w:hAnsi="Segoe UI" w:cs="Segoe UI"/>
          <w:bCs/>
          <w:szCs w:val="22"/>
        </w:rPr>
      </w:pPr>
      <w:r>
        <w:rPr>
          <w:rFonts w:ascii="Segoe UI" w:hAnsi="Segoe UI" w:cs="Segoe UI"/>
          <w:bCs/>
          <w:szCs w:val="22"/>
        </w:rPr>
        <w:t>Through this policy we aim to ensure that all</w:t>
      </w:r>
      <w:r w:rsidR="00087E6E" w:rsidRPr="00046AFC">
        <w:rPr>
          <w:rFonts w:ascii="Segoe UI" w:hAnsi="Segoe UI" w:cs="Segoe UI"/>
          <w:bCs/>
          <w:szCs w:val="22"/>
        </w:rPr>
        <w:t xml:space="preserve"> gas systems </w:t>
      </w:r>
      <w:r>
        <w:rPr>
          <w:rFonts w:ascii="Segoe UI" w:hAnsi="Segoe UI" w:cs="Segoe UI"/>
          <w:bCs/>
          <w:szCs w:val="22"/>
        </w:rPr>
        <w:t>are safely</w:t>
      </w:r>
      <w:r w:rsidR="00087E6E" w:rsidRPr="00046AFC">
        <w:rPr>
          <w:rFonts w:ascii="Segoe UI" w:hAnsi="Segoe UI" w:cs="Segoe UI"/>
          <w:bCs/>
          <w:szCs w:val="22"/>
        </w:rPr>
        <w:t xml:space="preserve"> maintained </w:t>
      </w:r>
      <w:r w:rsidR="009D360E">
        <w:rPr>
          <w:rFonts w:ascii="Segoe UI" w:hAnsi="Segoe UI" w:cs="Segoe UI"/>
          <w:bCs/>
          <w:szCs w:val="22"/>
        </w:rPr>
        <w:t>to prevent</w:t>
      </w:r>
      <w:r w:rsidR="00087E6E" w:rsidRPr="00046AFC">
        <w:rPr>
          <w:rFonts w:ascii="Segoe UI" w:hAnsi="Segoe UI" w:cs="Segoe UI"/>
          <w:bCs/>
          <w:szCs w:val="22"/>
        </w:rPr>
        <w:t xml:space="preserve"> risk of harm to tenants, staff and others affected by the activities of Midland Heart.</w:t>
      </w:r>
    </w:p>
    <w:p w14:paraId="508B9863" w14:textId="4AC4BD46" w:rsidR="00087E6E" w:rsidRDefault="000748BA" w:rsidP="00087E6E">
      <w:pPr>
        <w:pStyle w:val="ListParagraph"/>
        <w:tabs>
          <w:tab w:val="left" w:pos="284"/>
        </w:tabs>
        <w:spacing w:after="120"/>
        <w:ind w:left="851" w:right="282"/>
        <w:contextualSpacing w:val="0"/>
        <w:rPr>
          <w:rFonts w:ascii="Segoe UI" w:hAnsi="Segoe UI" w:cs="Segoe UI"/>
          <w:bCs/>
          <w:szCs w:val="22"/>
        </w:rPr>
      </w:pPr>
      <w:r>
        <w:rPr>
          <w:rFonts w:ascii="Segoe UI" w:hAnsi="Segoe UI" w:cs="Segoe UI"/>
          <w:bCs/>
          <w:szCs w:val="22"/>
        </w:rPr>
        <w:t>We aim</w:t>
      </w:r>
      <w:r w:rsidR="00087E6E" w:rsidRPr="00046AFC">
        <w:rPr>
          <w:rFonts w:ascii="Segoe UI" w:hAnsi="Segoe UI" w:cs="Segoe UI"/>
          <w:bCs/>
          <w:szCs w:val="22"/>
        </w:rPr>
        <w:t xml:space="preserve"> to protect the occupiers of </w:t>
      </w:r>
      <w:r>
        <w:rPr>
          <w:rFonts w:ascii="Segoe UI" w:hAnsi="Segoe UI" w:cs="Segoe UI"/>
          <w:bCs/>
          <w:szCs w:val="22"/>
        </w:rPr>
        <w:t>Midland Heart</w:t>
      </w:r>
      <w:r w:rsidR="00087E6E" w:rsidRPr="00046AFC">
        <w:rPr>
          <w:rFonts w:ascii="Segoe UI" w:hAnsi="Segoe UI" w:cs="Segoe UI"/>
          <w:bCs/>
          <w:szCs w:val="22"/>
        </w:rPr>
        <w:t xml:space="preserve"> properties, as well as other tenants, visitors, staff, contractors and the </w:t>
      </w:r>
      <w:r w:rsidR="00A849EE" w:rsidRPr="00046AFC">
        <w:rPr>
          <w:rFonts w:ascii="Segoe UI" w:hAnsi="Segoe UI" w:cs="Segoe UI"/>
          <w:bCs/>
          <w:szCs w:val="22"/>
        </w:rPr>
        <w:t>public</w:t>
      </w:r>
      <w:r w:rsidR="00087E6E" w:rsidRPr="00046AFC">
        <w:rPr>
          <w:rFonts w:ascii="Segoe UI" w:hAnsi="Segoe UI" w:cs="Segoe UI"/>
          <w:bCs/>
          <w:szCs w:val="22"/>
        </w:rPr>
        <w:t>, from the risks of gas so far as is reasonably practicable and will provide sufficient resources to ensure this.</w:t>
      </w:r>
    </w:p>
    <w:p w14:paraId="7B994281" w14:textId="603DEB95" w:rsidR="0039535C" w:rsidRDefault="0039535C" w:rsidP="00087E6E">
      <w:pPr>
        <w:pStyle w:val="ListParagraph"/>
        <w:tabs>
          <w:tab w:val="left" w:pos="284"/>
        </w:tabs>
        <w:spacing w:after="120"/>
        <w:ind w:left="851" w:right="282"/>
        <w:contextualSpacing w:val="0"/>
        <w:rPr>
          <w:rFonts w:ascii="Segoe UI" w:hAnsi="Segoe UI" w:cs="Segoe UI"/>
          <w:bCs/>
          <w:szCs w:val="22"/>
        </w:rPr>
      </w:pPr>
      <w:r w:rsidRPr="0039535C">
        <w:rPr>
          <w:rFonts w:ascii="Segoe UI" w:hAnsi="Segoe UI" w:cs="Segoe UI"/>
          <w:bCs/>
          <w:szCs w:val="22"/>
        </w:rPr>
        <w:t xml:space="preserve">To ensure compliance and mitigate risk, the organisation will carry out a programme of annual gas safety checks, on each appliance and/or flue installed in </w:t>
      </w:r>
      <w:r w:rsidR="00A849EE" w:rsidRPr="0039535C">
        <w:rPr>
          <w:rFonts w:ascii="Segoe UI" w:hAnsi="Segoe UI" w:cs="Segoe UI"/>
          <w:bCs/>
          <w:szCs w:val="22"/>
        </w:rPr>
        <w:t>all</w:t>
      </w:r>
      <w:r w:rsidRPr="0039535C">
        <w:rPr>
          <w:rFonts w:ascii="Segoe UI" w:hAnsi="Segoe UI" w:cs="Segoe UI"/>
          <w:bCs/>
          <w:szCs w:val="22"/>
        </w:rPr>
        <w:t xml:space="preserve"> its relevant properties as outlined in the scope above.</w:t>
      </w:r>
    </w:p>
    <w:p w14:paraId="1C469D0F" w14:textId="669F0D94" w:rsidR="0039535C" w:rsidRPr="0039535C" w:rsidRDefault="000748BA" w:rsidP="0039535C">
      <w:pPr>
        <w:pStyle w:val="ListParagraph"/>
        <w:tabs>
          <w:tab w:val="left" w:pos="284"/>
        </w:tabs>
        <w:spacing w:after="120"/>
        <w:ind w:left="851" w:right="282"/>
        <w:rPr>
          <w:rFonts w:ascii="Segoe UI" w:hAnsi="Segoe UI" w:cs="Segoe UI"/>
          <w:bCs/>
          <w:szCs w:val="22"/>
        </w:rPr>
      </w:pPr>
      <w:r>
        <w:rPr>
          <w:rFonts w:ascii="Segoe UI" w:hAnsi="Segoe UI" w:cs="Segoe UI"/>
          <w:bCs/>
          <w:szCs w:val="22"/>
        </w:rPr>
        <w:t>We</w:t>
      </w:r>
      <w:r w:rsidR="0039535C" w:rsidRPr="0039535C">
        <w:rPr>
          <w:rFonts w:ascii="Segoe UI" w:hAnsi="Segoe UI" w:cs="Segoe UI"/>
          <w:bCs/>
          <w:szCs w:val="22"/>
        </w:rPr>
        <w:t xml:space="preserve"> will ensure that in conducting programmes of gas safety checks, that contractors are registered with Gas Safe and qualified to carry out the work required of them competently. </w:t>
      </w:r>
    </w:p>
    <w:p w14:paraId="5C040C1C" w14:textId="77777777" w:rsidR="0039535C" w:rsidRPr="0039535C" w:rsidRDefault="0039535C" w:rsidP="0039535C">
      <w:pPr>
        <w:pStyle w:val="ListParagraph"/>
        <w:tabs>
          <w:tab w:val="left" w:pos="284"/>
        </w:tabs>
        <w:spacing w:after="120"/>
        <w:ind w:left="851" w:right="282"/>
        <w:rPr>
          <w:rFonts w:ascii="Segoe UI" w:hAnsi="Segoe UI" w:cs="Segoe UI"/>
          <w:bCs/>
          <w:szCs w:val="22"/>
        </w:rPr>
      </w:pPr>
      <w:r w:rsidRPr="0039535C">
        <w:rPr>
          <w:rFonts w:ascii="Segoe UI" w:hAnsi="Segoe UI" w:cs="Segoe UI"/>
          <w:bCs/>
          <w:szCs w:val="22"/>
        </w:rPr>
        <w:t xml:space="preserve"> </w:t>
      </w:r>
    </w:p>
    <w:p w14:paraId="0290A1F3" w14:textId="3351DFD9" w:rsidR="0039535C" w:rsidRDefault="0039535C" w:rsidP="0039535C">
      <w:pPr>
        <w:pStyle w:val="ListParagraph"/>
        <w:tabs>
          <w:tab w:val="left" w:pos="284"/>
        </w:tabs>
        <w:spacing w:after="120"/>
        <w:ind w:left="851" w:right="282"/>
        <w:contextualSpacing w:val="0"/>
        <w:rPr>
          <w:rFonts w:ascii="Segoe UI" w:hAnsi="Segoe UI" w:cs="Segoe UI"/>
          <w:bCs/>
          <w:szCs w:val="22"/>
        </w:rPr>
      </w:pPr>
      <w:r w:rsidRPr="0039535C">
        <w:rPr>
          <w:rFonts w:ascii="Segoe UI" w:hAnsi="Segoe UI" w:cs="Segoe UI"/>
          <w:bCs/>
          <w:szCs w:val="22"/>
        </w:rPr>
        <w:t>Midland Heart will ensure that detailed records are kept and administered, including providing tenants with a copy of the Landlord Gas Safety Record (LGSR). In cases of communal gas installations the Landlord Gas Safety Record will be displayed prominently in the communal/reception area.</w:t>
      </w:r>
    </w:p>
    <w:p w14:paraId="27F04A03" w14:textId="43BBC7E4" w:rsidR="001F5CAE" w:rsidRPr="00A849EE" w:rsidRDefault="0087052A" w:rsidP="00A849EE">
      <w:pPr>
        <w:pStyle w:val="ListParagraph"/>
        <w:tabs>
          <w:tab w:val="left" w:pos="284"/>
        </w:tabs>
        <w:spacing w:after="120"/>
        <w:ind w:left="851" w:right="282" w:hanging="425"/>
        <w:contextualSpacing w:val="0"/>
        <w:rPr>
          <w:rFonts w:ascii="Segoe UI" w:hAnsi="Segoe UI" w:cs="Segoe UI"/>
          <w:bCs/>
          <w:szCs w:val="22"/>
        </w:rPr>
      </w:pPr>
      <w:bookmarkStart w:id="0" w:name="_Hlk173844308"/>
      <w:r w:rsidRPr="0087052A">
        <w:rPr>
          <w:rFonts w:ascii="Segoe UI" w:hAnsi="Segoe UI" w:cs="Segoe UI"/>
          <w:bCs/>
          <w:color w:val="990070"/>
          <w:szCs w:val="22"/>
        </w:rPr>
        <w:t>2.1</w:t>
      </w:r>
      <w:r>
        <w:rPr>
          <w:rFonts w:ascii="Segoe UI" w:hAnsi="Segoe UI" w:cs="Segoe UI"/>
          <w:b/>
          <w:color w:val="990070"/>
          <w:szCs w:val="22"/>
        </w:rPr>
        <w:t xml:space="preserve"> </w:t>
      </w:r>
      <w:bookmarkEnd w:id="0"/>
      <w:r>
        <w:rPr>
          <w:rFonts w:ascii="Segoe UI" w:hAnsi="Segoe UI" w:cs="Segoe UI"/>
          <w:bCs/>
          <w:szCs w:val="22"/>
        </w:rPr>
        <w:tab/>
      </w:r>
      <w:r w:rsidR="001F5CAE" w:rsidRPr="00A849EE">
        <w:rPr>
          <w:rFonts w:ascii="Segoe UI" w:hAnsi="Segoe UI" w:cs="Segoe UI"/>
          <w:bCs/>
          <w:szCs w:val="22"/>
        </w:rPr>
        <w:t>All void properties will have their gas capped off within 24 hours of keys being received. Any gas appliances belonging to the previous tenant will be removed from the property before a new tenant is allocated the property. Re-connection of the gas will take place after the new tenant takes occupancy by mutual appointment. A full gas safety check will take place and a new LGSR will be issued.</w:t>
      </w:r>
    </w:p>
    <w:p w14:paraId="6AC19410" w14:textId="2D4FE383" w:rsidR="001F5CAE" w:rsidRDefault="0087052A" w:rsidP="002576DA">
      <w:pPr>
        <w:pStyle w:val="ListParagraph"/>
        <w:tabs>
          <w:tab w:val="left" w:pos="284"/>
        </w:tabs>
        <w:spacing w:after="120"/>
        <w:ind w:left="851" w:right="282" w:hanging="425"/>
        <w:rPr>
          <w:rFonts w:ascii="Segoe UI" w:hAnsi="Segoe UI" w:cs="Segoe UI"/>
          <w:bCs/>
          <w:szCs w:val="22"/>
        </w:rPr>
      </w:pPr>
      <w:r w:rsidRPr="0087052A">
        <w:rPr>
          <w:rFonts w:ascii="Segoe UI" w:hAnsi="Segoe UI" w:cs="Segoe UI"/>
          <w:bCs/>
          <w:color w:val="990070"/>
          <w:szCs w:val="22"/>
        </w:rPr>
        <w:t>2.</w:t>
      </w:r>
      <w:r>
        <w:rPr>
          <w:rFonts w:ascii="Segoe UI" w:hAnsi="Segoe UI" w:cs="Segoe UI"/>
          <w:bCs/>
          <w:color w:val="990070"/>
          <w:szCs w:val="22"/>
        </w:rPr>
        <w:t>2</w:t>
      </w:r>
      <w:r>
        <w:rPr>
          <w:rFonts w:ascii="Segoe UI" w:hAnsi="Segoe UI" w:cs="Segoe UI"/>
          <w:bCs/>
          <w:color w:val="990070"/>
          <w:szCs w:val="22"/>
        </w:rPr>
        <w:tab/>
      </w:r>
      <w:r w:rsidR="001F5CAE" w:rsidRPr="001F5CAE">
        <w:rPr>
          <w:rFonts w:ascii="Segoe UI" w:hAnsi="Segoe UI" w:cs="Segoe UI"/>
          <w:bCs/>
          <w:szCs w:val="22"/>
        </w:rPr>
        <w:t>Any Mutual Exchange properties will also be subject to a gas safety check on the day of exchange.</w:t>
      </w:r>
    </w:p>
    <w:p w14:paraId="39827ED0" w14:textId="77777777" w:rsidR="001F5CAE" w:rsidRPr="001F5CAE" w:rsidRDefault="001F5CAE" w:rsidP="002576DA">
      <w:pPr>
        <w:pStyle w:val="ListParagraph"/>
        <w:tabs>
          <w:tab w:val="left" w:pos="284"/>
        </w:tabs>
        <w:spacing w:after="120"/>
        <w:ind w:left="851" w:right="282" w:hanging="425"/>
        <w:rPr>
          <w:rFonts w:ascii="Segoe UI" w:hAnsi="Segoe UI" w:cs="Segoe UI"/>
          <w:bCs/>
          <w:szCs w:val="22"/>
        </w:rPr>
      </w:pPr>
    </w:p>
    <w:p w14:paraId="377D2F07" w14:textId="77777777" w:rsidR="00115B5E" w:rsidRDefault="0087052A" w:rsidP="002576DA">
      <w:pPr>
        <w:pStyle w:val="ListParagraph"/>
        <w:tabs>
          <w:tab w:val="left" w:pos="284"/>
        </w:tabs>
        <w:spacing w:after="120"/>
        <w:ind w:left="851" w:right="282" w:hanging="425"/>
        <w:rPr>
          <w:rFonts w:ascii="Segoe UI" w:hAnsi="Segoe UI" w:cs="Segoe UI"/>
          <w:bCs/>
          <w:szCs w:val="22"/>
        </w:rPr>
      </w:pPr>
      <w:bookmarkStart w:id="1" w:name="_Hlk174537630"/>
      <w:r w:rsidRPr="0087052A">
        <w:rPr>
          <w:rFonts w:ascii="Segoe UI" w:hAnsi="Segoe UI" w:cs="Segoe UI"/>
          <w:bCs/>
          <w:color w:val="990070"/>
          <w:szCs w:val="22"/>
        </w:rPr>
        <w:t>2.</w:t>
      </w:r>
      <w:r>
        <w:rPr>
          <w:rFonts w:ascii="Segoe UI" w:hAnsi="Segoe UI" w:cs="Segoe UI"/>
          <w:bCs/>
          <w:color w:val="990070"/>
          <w:szCs w:val="22"/>
        </w:rPr>
        <w:t>3</w:t>
      </w:r>
      <w:r>
        <w:rPr>
          <w:rFonts w:ascii="Segoe UI" w:hAnsi="Segoe UI" w:cs="Segoe UI"/>
          <w:bCs/>
          <w:color w:val="990070"/>
          <w:szCs w:val="22"/>
        </w:rPr>
        <w:tab/>
      </w:r>
      <w:r w:rsidR="001F5CAE" w:rsidRPr="001F5CAE">
        <w:rPr>
          <w:rFonts w:ascii="Segoe UI" w:hAnsi="Segoe UI" w:cs="Segoe UI"/>
          <w:bCs/>
          <w:szCs w:val="22"/>
        </w:rPr>
        <w:t xml:space="preserve">Where </w:t>
      </w:r>
      <w:bookmarkEnd w:id="1"/>
      <w:r w:rsidR="001F5CAE" w:rsidRPr="001F5CAE">
        <w:rPr>
          <w:rFonts w:ascii="Segoe UI" w:hAnsi="Segoe UI" w:cs="Segoe UI"/>
          <w:bCs/>
          <w:szCs w:val="22"/>
        </w:rPr>
        <w:t xml:space="preserve">the Midland Heart Gas Team are informed of other building work which may have an impact on gas installations, </w:t>
      </w:r>
      <w:r w:rsidR="000748BA">
        <w:rPr>
          <w:rFonts w:ascii="Segoe UI" w:hAnsi="Segoe UI" w:cs="Segoe UI"/>
          <w:bCs/>
          <w:szCs w:val="22"/>
        </w:rPr>
        <w:t>we will ensure that</w:t>
      </w:r>
      <w:r w:rsidR="001F5CAE" w:rsidRPr="001F5CAE">
        <w:rPr>
          <w:rFonts w:ascii="Segoe UI" w:hAnsi="Segoe UI" w:cs="Segoe UI"/>
          <w:bCs/>
          <w:szCs w:val="22"/>
        </w:rPr>
        <w:t xml:space="preserve"> due consideration is given to compliance with Regulation 8 of the Gas Safety (Installation and Use) Regulations 1998 As Amended which states: “No person shall undertake any alteration to any premises in which a gas fitting or storage vessel is fitted if that alteration would adversely affect the safety of the fitting or vessel…” </w:t>
      </w:r>
    </w:p>
    <w:p w14:paraId="0C23C378" w14:textId="77777777" w:rsidR="00115B5E" w:rsidRDefault="00115B5E" w:rsidP="002576DA">
      <w:pPr>
        <w:pStyle w:val="ListParagraph"/>
        <w:tabs>
          <w:tab w:val="left" w:pos="284"/>
        </w:tabs>
        <w:spacing w:after="120"/>
        <w:ind w:left="851" w:right="282" w:hanging="425"/>
        <w:rPr>
          <w:rFonts w:ascii="Segoe UI" w:hAnsi="Segoe UI" w:cs="Segoe UI"/>
          <w:bCs/>
          <w:szCs w:val="22"/>
        </w:rPr>
      </w:pPr>
    </w:p>
    <w:p w14:paraId="1F5A1975" w14:textId="5881F1BD" w:rsidR="001F5CAE" w:rsidRPr="001F5CAE" w:rsidRDefault="001F5CAE" w:rsidP="00115B5E">
      <w:pPr>
        <w:pStyle w:val="ListParagraph"/>
        <w:tabs>
          <w:tab w:val="left" w:pos="284"/>
        </w:tabs>
        <w:spacing w:after="120"/>
        <w:ind w:left="851" w:right="282"/>
        <w:rPr>
          <w:rFonts w:ascii="Segoe UI" w:hAnsi="Segoe UI" w:cs="Segoe UI"/>
          <w:bCs/>
          <w:szCs w:val="22"/>
        </w:rPr>
      </w:pPr>
      <w:r w:rsidRPr="001F5CAE">
        <w:rPr>
          <w:rFonts w:ascii="Segoe UI" w:hAnsi="Segoe UI" w:cs="Segoe UI"/>
          <w:bCs/>
          <w:szCs w:val="22"/>
        </w:rPr>
        <w:t>This would include but not be limited to:</w:t>
      </w:r>
    </w:p>
    <w:p w14:paraId="5E8F69B4" w14:textId="77777777" w:rsidR="001F5CAE" w:rsidRPr="001F5CAE" w:rsidRDefault="001F5CAE" w:rsidP="001F5CAE">
      <w:pPr>
        <w:pStyle w:val="ListParagraph"/>
        <w:tabs>
          <w:tab w:val="left" w:pos="284"/>
        </w:tabs>
        <w:spacing w:after="120"/>
        <w:ind w:left="851" w:right="282"/>
        <w:rPr>
          <w:rFonts w:ascii="Segoe UI" w:hAnsi="Segoe UI" w:cs="Segoe UI"/>
          <w:bCs/>
          <w:szCs w:val="22"/>
        </w:rPr>
      </w:pPr>
    </w:p>
    <w:p w14:paraId="3ED7142E" w14:textId="4F125751" w:rsidR="001F5CAE" w:rsidRPr="001F5CAE" w:rsidRDefault="001F5CAE" w:rsidP="001F5CAE">
      <w:pPr>
        <w:pStyle w:val="ListParagraph"/>
        <w:numPr>
          <w:ilvl w:val="0"/>
          <w:numId w:val="40"/>
        </w:numPr>
        <w:tabs>
          <w:tab w:val="left" w:pos="284"/>
        </w:tabs>
        <w:spacing w:after="120"/>
        <w:ind w:right="282"/>
        <w:rPr>
          <w:rFonts w:ascii="Segoe UI" w:hAnsi="Segoe UI" w:cs="Segoe UI"/>
          <w:bCs/>
          <w:szCs w:val="22"/>
        </w:rPr>
      </w:pPr>
      <w:r w:rsidRPr="001F5CAE">
        <w:rPr>
          <w:rFonts w:ascii="Segoe UI" w:hAnsi="Segoe UI" w:cs="Segoe UI"/>
          <w:bCs/>
          <w:szCs w:val="22"/>
        </w:rPr>
        <w:t>New windows and doors</w:t>
      </w:r>
    </w:p>
    <w:p w14:paraId="697E4B6A" w14:textId="1D9CC00E" w:rsidR="001F5CAE" w:rsidRPr="001F5CAE" w:rsidRDefault="001F5CAE" w:rsidP="001F5CAE">
      <w:pPr>
        <w:pStyle w:val="ListParagraph"/>
        <w:numPr>
          <w:ilvl w:val="0"/>
          <w:numId w:val="40"/>
        </w:numPr>
        <w:tabs>
          <w:tab w:val="left" w:pos="284"/>
        </w:tabs>
        <w:spacing w:after="120"/>
        <w:ind w:right="282"/>
        <w:rPr>
          <w:rFonts w:ascii="Segoe UI" w:hAnsi="Segoe UI" w:cs="Segoe UI"/>
          <w:bCs/>
          <w:szCs w:val="22"/>
        </w:rPr>
      </w:pPr>
      <w:r w:rsidRPr="001F5CAE">
        <w:rPr>
          <w:rFonts w:ascii="Segoe UI" w:hAnsi="Segoe UI" w:cs="Segoe UI"/>
          <w:bCs/>
          <w:szCs w:val="22"/>
        </w:rPr>
        <w:lastRenderedPageBreak/>
        <w:t>Kitchen</w:t>
      </w:r>
      <w:r w:rsidR="0087052A">
        <w:rPr>
          <w:rFonts w:ascii="Segoe UI" w:hAnsi="Segoe UI" w:cs="Segoe UI"/>
          <w:bCs/>
          <w:szCs w:val="22"/>
        </w:rPr>
        <w:t xml:space="preserve"> &amp; Bathroom</w:t>
      </w:r>
      <w:r w:rsidRPr="001F5CAE">
        <w:rPr>
          <w:rFonts w:ascii="Segoe UI" w:hAnsi="Segoe UI" w:cs="Segoe UI"/>
          <w:bCs/>
          <w:szCs w:val="22"/>
        </w:rPr>
        <w:t xml:space="preserve"> installations</w:t>
      </w:r>
    </w:p>
    <w:p w14:paraId="72ABF7E4" w14:textId="2268ADE7" w:rsidR="001F5CAE" w:rsidRDefault="001F5CAE" w:rsidP="001F5CAE">
      <w:pPr>
        <w:pStyle w:val="ListParagraph"/>
        <w:numPr>
          <w:ilvl w:val="0"/>
          <w:numId w:val="40"/>
        </w:numPr>
        <w:tabs>
          <w:tab w:val="left" w:pos="284"/>
        </w:tabs>
        <w:spacing w:after="120"/>
        <w:ind w:right="282"/>
        <w:contextualSpacing w:val="0"/>
        <w:rPr>
          <w:rFonts w:ascii="Segoe UI" w:hAnsi="Segoe UI" w:cs="Segoe UI"/>
          <w:bCs/>
          <w:szCs w:val="22"/>
        </w:rPr>
      </w:pPr>
      <w:r w:rsidRPr="001F5CAE">
        <w:rPr>
          <w:rFonts w:ascii="Segoe UI" w:hAnsi="Segoe UI" w:cs="Segoe UI"/>
          <w:bCs/>
          <w:szCs w:val="22"/>
        </w:rPr>
        <w:t>Roofing</w:t>
      </w:r>
      <w:r w:rsidR="0087052A">
        <w:rPr>
          <w:rFonts w:ascii="Segoe UI" w:hAnsi="Segoe UI" w:cs="Segoe UI"/>
          <w:bCs/>
          <w:szCs w:val="22"/>
        </w:rPr>
        <w:t xml:space="preserve"> &amp; Insulation programmes</w:t>
      </w:r>
    </w:p>
    <w:p w14:paraId="0CAD238C" w14:textId="77777777" w:rsidR="00F024D6" w:rsidRDefault="005E3C5B" w:rsidP="00B56689">
      <w:pPr>
        <w:pStyle w:val="ListParagraph"/>
        <w:numPr>
          <w:ilvl w:val="0"/>
          <w:numId w:val="29"/>
        </w:numPr>
        <w:tabs>
          <w:tab w:val="left" w:pos="284"/>
        </w:tabs>
        <w:spacing w:before="240" w:after="120"/>
        <w:ind w:left="851" w:right="282"/>
        <w:contextualSpacing w:val="0"/>
        <w:rPr>
          <w:rFonts w:ascii="Segoe UI" w:hAnsi="Segoe UI" w:cs="Segoe UI"/>
          <w:b/>
          <w:color w:val="990070"/>
          <w:szCs w:val="22"/>
        </w:rPr>
      </w:pPr>
      <w:r w:rsidRPr="00AC7A3C">
        <w:rPr>
          <w:rFonts w:ascii="Segoe UI" w:hAnsi="Segoe UI" w:cs="Segoe UI"/>
          <w:b/>
          <w:color w:val="990070"/>
          <w:szCs w:val="22"/>
        </w:rPr>
        <w:t>It applies to ….</w:t>
      </w:r>
    </w:p>
    <w:p w14:paraId="031DB9E8" w14:textId="304A4779" w:rsidR="005765C5" w:rsidRPr="005765C5" w:rsidRDefault="005765C5" w:rsidP="005765C5">
      <w:pPr>
        <w:pStyle w:val="ListParagraph"/>
        <w:tabs>
          <w:tab w:val="left" w:pos="284"/>
        </w:tabs>
        <w:spacing w:before="240" w:after="120"/>
        <w:ind w:left="851" w:right="282"/>
        <w:contextualSpacing w:val="0"/>
        <w:rPr>
          <w:rFonts w:ascii="Segoe UI" w:hAnsi="Segoe UI" w:cs="Segoe UI"/>
          <w:bCs/>
          <w:szCs w:val="22"/>
        </w:rPr>
      </w:pPr>
      <w:r w:rsidRPr="005765C5">
        <w:rPr>
          <w:rFonts w:ascii="Segoe UI" w:hAnsi="Segoe UI" w:cs="Segoe UI"/>
          <w:bCs/>
          <w:szCs w:val="22"/>
        </w:rPr>
        <w:t>This policy applies to General Needs, Supported Living &amp; Retirement Living and Commercial Operations properties with a gas supply. Gas safety checks in Midland Heart leasehold and shared ownership property is not the responsibility of the organisation. Relevant teams will remind shared owners and leaseholders annually of the importance of gas safety checks.</w:t>
      </w:r>
    </w:p>
    <w:p w14:paraId="5C98499F" w14:textId="77777777" w:rsidR="00F024D6" w:rsidRDefault="00103078" w:rsidP="00B56689">
      <w:pPr>
        <w:pStyle w:val="ListParagraph"/>
        <w:numPr>
          <w:ilvl w:val="0"/>
          <w:numId w:val="29"/>
        </w:numPr>
        <w:tabs>
          <w:tab w:val="left" w:pos="284"/>
        </w:tabs>
        <w:spacing w:after="120"/>
        <w:ind w:left="851" w:right="282"/>
        <w:contextualSpacing w:val="0"/>
        <w:rPr>
          <w:rFonts w:ascii="Segoe UI" w:hAnsi="Segoe UI" w:cs="Segoe UI"/>
          <w:b/>
          <w:color w:val="990070"/>
          <w:szCs w:val="22"/>
        </w:rPr>
      </w:pPr>
      <w:r w:rsidRPr="00AC7A3C">
        <w:rPr>
          <w:rFonts w:ascii="Segoe UI" w:hAnsi="Segoe UI" w:cs="Segoe UI"/>
          <w:b/>
          <w:color w:val="990070"/>
          <w:szCs w:val="22"/>
        </w:rPr>
        <w:t>Exclusions</w:t>
      </w:r>
    </w:p>
    <w:p w14:paraId="40F6E9E9" w14:textId="5D8E5BD8" w:rsidR="008E463A" w:rsidRPr="008E463A" w:rsidRDefault="008E463A" w:rsidP="008E463A">
      <w:pPr>
        <w:pStyle w:val="ListParagraph"/>
        <w:rPr>
          <w:rFonts w:ascii="Segoe UI" w:hAnsi="Segoe UI" w:cs="Segoe UI"/>
          <w:bCs/>
          <w:szCs w:val="22"/>
        </w:rPr>
      </w:pPr>
      <w:r w:rsidRPr="008E463A">
        <w:rPr>
          <w:rFonts w:ascii="Segoe UI" w:hAnsi="Segoe UI" w:cs="Segoe UI"/>
          <w:bCs/>
          <w:szCs w:val="22"/>
        </w:rPr>
        <w:t xml:space="preserve">Not all Midland Heart’s properties are heated with gas appliances. </w:t>
      </w:r>
      <w:r w:rsidR="000748BA">
        <w:rPr>
          <w:rFonts w:ascii="Segoe UI" w:hAnsi="Segoe UI" w:cs="Segoe UI"/>
          <w:bCs/>
          <w:szCs w:val="22"/>
        </w:rPr>
        <w:t>P</w:t>
      </w:r>
      <w:r w:rsidRPr="008E463A">
        <w:rPr>
          <w:rFonts w:ascii="Segoe UI" w:hAnsi="Segoe UI" w:cs="Segoe UI"/>
          <w:bCs/>
          <w:szCs w:val="22"/>
        </w:rPr>
        <w:t xml:space="preserve">roperties </w:t>
      </w:r>
      <w:r w:rsidR="000748BA">
        <w:rPr>
          <w:rFonts w:ascii="Segoe UI" w:hAnsi="Segoe UI" w:cs="Segoe UI"/>
          <w:bCs/>
          <w:szCs w:val="22"/>
        </w:rPr>
        <w:t xml:space="preserve">heated through alternative means than gas </w:t>
      </w:r>
      <w:r w:rsidRPr="008E463A">
        <w:rPr>
          <w:rFonts w:ascii="Segoe UI" w:hAnsi="Segoe UI" w:cs="Segoe UI"/>
          <w:bCs/>
          <w:szCs w:val="22"/>
        </w:rPr>
        <w:t>will have their heating systems maintained through cyclical and planned maintenance programmes.</w:t>
      </w:r>
    </w:p>
    <w:p w14:paraId="0847AE50" w14:textId="77777777" w:rsidR="008E463A" w:rsidRPr="008E463A" w:rsidRDefault="008E463A" w:rsidP="008E463A">
      <w:pPr>
        <w:tabs>
          <w:tab w:val="left" w:pos="284"/>
        </w:tabs>
        <w:spacing w:after="120"/>
        <w:ind w:right="282"/>
        <w:rPr>
          <w:rFonts w:ascii="Segoe UI" w:hAnsi="Segoe UI" w:cs="Segoe UI"/>
          <w:b/>
          <w:color w:val="990070"/>
          <w:szCs w:val="22"/>
        </w:rPr>
      </w:pPr>
    </w:p>
    <w:p w14:paraId="73EEE743" w14:textId="61CABBF3" w:rsidR="008B069A" w:rsidRDefault="008B069A" w:rsidP="00B56689">
      <w:pPr>
        <w:pStyle w:val="ListParagraph"/>
        <w:numPr>
          <w:ilvl w:val="0"/>
          <w:numId w:val="29"/>
        </w:numPr>
        <w:tabs>
          <w:tab w:val="left" w:pos="284"/>
        </w:tabs>
        <w:spacing w:after="120"/>
        <w:ind w:left="851" w:right="282"/>
        <w:contextualSpacing w:val="0"/>
        <w:rPr>
          <w:rFonts w:ascii="Segoe UI" w:hAnsi="Segoe UI" w:cs="Segoe UI"/>
          <w:b/>
          <w:color w:val="990070"/>
          <w:szCs w:val="22"/>
        </w:rPr>
      </w:pPr>
      <w:r w:rsidRPr="00AC7A3C">
        <w:rPr>
          <w:rFonts w:ascii="Segoe UI" w:hAnsi="Segoe UI" w:cs="Segoe UI"/>
          <w:b/>
          <w:color w:val="990070"/>
          <w:szCs w:val="22"/>
        </w:rPr>
        <w:t>Accessibility and Awareness</w:t>
      </w:r>
    </w:p>
    <w:p w14:paraId="1C878F70" w14:textId="1BF55C6B" w:rsidR="001F5CAE" w:rsidRPr="002576DA" w:rsidRDefault="008B135C" w:rsidP="002576DA">
      <w:pPr>
        <w:tabs>
          <w:tab w:val="left" w:pos="284"/>
        </w:tabs>
        <w:spacing w:after="120"/>
        <w:ind w:left="709" w:right="282"/>
        <w:rPr>
          <w:rFonts w:ascii="Segoe UI" w:hAnsi="Segoe UI" w:cs="Segoe UI"/>
          <w:bCs/>
          <w:szCs w:val="22"/>
        </w:rPr>
      </w:pPr>
      <w:r w:rsidRPr="002576DA">
        <w:rPr>
          <w:rFonts w:ascii="Segoe UI" w:hAnsi="Segoe UI" w:cs="Segoe UI"/>
          <w:bCs/>
          <w:szCs w:val="22"/>
        </w:rPr>
        <w:t xml:space="preserve">Midland Heart will communicate and publicise to tenants the importance of gas safety inspections and servicing requirements </w:t>
      </w:r>
      <w:r w:rsidR="00845F60" w:rsidRPr="002576DA">
        <w:rPr>
          <w:rFonts w:ascii="Segoe UI" w:hAnsi="Segoe UI" w:cs="Segoe UI"/>
          <w:bCs/>
          <w:szCs w:val="22"/>
        </w:rPr>
        <w:t xml:space="preserve">covered </w:t>
      </w:r>
      <w:r w:rsidRPr="002576DA">
        <w:rPr>
          <w:rFonts w:ascii="Segoe UI" w:hAnsi="Segoe UI" w:cs="Segoe UI"/>
          <w:bCs/>
          <w:szCs w:val="22"/>
        </w:rPr>
        <w:t>under Health and Safety Law</w:t>
      </w:r>
      <w:r w:rsidR="00845F60" w:rsidRPr="002576DA">
        <w:rPr>
          <w:rFonts w:ascii="Segoe UI" w:hAnsi="Segoe UI" w:cs="Segoe UI"/>
          <w:bCs/>
          <w:szCs w:val="22"/>
        </w:rPr>
        <w:t xml:space="preserve"> and statutory requirements.</w:t>
      </w:r>
    </w:p>
    <w:p w14:paraId="50119DD6" w14:textId="5262B8FE" w:rsidR="008B135C" w:rsidRDefault="008B135C" w:rsidP="002576DA">
      <w:pPr>
        <w:pStyle w:val="ListParagraph"/>
        <w:tabs>
          <w:tab w:val="left" w:pos="284"/>
        </w:tabs>
        <w:spacing w:after="120"/>
        <w:ind w:left="709" w:right="282"/>
        <w:rPr>
          <w:rFonts w:ascii="Segoe UI" w:hAnsi="Segoe UI" w:cs="Segoe UI"/>
          <w:bCs/>
          <w:szCs w:val="22"/>
        </w:rPr>
      </w:pPr>
      <w:r w:rsidRPr="008B135C">
        <w:rPr>
          <w:rFonts w:ascii="Segoe UI" w:hAnsi="Segoe UI" w:cs="Segoe UI"/>
          <w:bCs/>
          <w:szCs w:val="22"/>
        </w:rPr>
        <w:t xml:space="preserve">Media releases may be used to provide preventative information and publicise individual cases where injunctions and any other legal outcomes have been obtained. </w:t>
      </w:r>
    </w:p>
    <w:p w14:paraId="060A5832" w14:textId="77777777" w:rsidR="001F5CAE" w:rsidRPr="008B135C" w:rsidRDefault="001F5CAE" w:rsidP="002576DA">
      <w:pPr>
        <w:pStyle w:val="ListParagraph"/>
        <w:tabs>
          <w:tab w:val="left" w:pos="284"/>
        </w:tabs>
        <w:spacing w:after="120"/>
        <w:ind w:left="567" w:right="282"/>
        <w:rPr>
          <w:rFonts w:ascii="Segoe UI" w:hAnsi="Segoe UI" w:cs="Segoe UI"/>
          <w:bCs/>
          <w:szCs w:val="22"/>
        </w:rPr>
      </w:pPr>
    </w:p>
    <w:p w14:paraId="40CC6107" w14:textId="305FDA3E" w:rsidR="008B135C" w:rsidRDefault="008B135C" w:rsidP="002576DA">
      <w:pPr>
        <w:pStyle w:val="ListParagraph"/>
        <w:tabs>
          <w:tab w:val="left" w:pos="284"/>
        </w:tabs>
        <w:spacing w:after="120"/>
        <w:ind w:left="709" w:right="282"/>
        <w:contextualSpacing w:val="0"/>
        <w:rPr>
          <w:rFonts w:ascii="Segoe UI" w:hAnsi="Segoe UI" w:cs="Segoe UI"/>
          <w:bCs/>
          <w:szCs w:val="22"/>
        </w:rPr>
      </w:pPr>
      <w:r w:rsidRPr="008B135C">
        <w:rPr>
          <w:rFonts w:ascii="Segoe UI" w:hAnsi="Segoe UI" w:cs="Segoe UI"/>
          <w:bCs/>
          <w:szCs w:val="22"/>
        </w:rPr>
        <w:t>A monthly prize draw will be completed for all tenants providing 1st appointment access. The winner of each monthly draw will be published on the Midland Heart website.</w:t>
      </w:r>
    </w:p>
    <w:p w14:paraId="5E094E86" w14:textId="61EBB681" w:rsidR="00845F60" w:rsidRDefault="00845F60" w:rsidP="002576DA">
      <w:pPr>
        <w:pStyle w:val="ListParagraph"/>
        <w:numPr>
          <w:ilvl w:val="1"/>
          <w:numId w:val="41"/>
        </w:numPr>
        <w:ind w:left="709" w:hanging="425"/>
        <w:contextualSpacing w:val="0"/>
        <w:rPr>
          <w:rFonts w:ascii="Segoe UI" w:hAnsi="Segoe UI" w:cs="Segoe UI"/>
          <w:bCs/>
          <w:szCs w:val="22"/>
        </w:rPr>
      </w:pPr>
      <w:r w:rsidRPr="00845F60">
        <w:rPr>
          <w:rFonts w:ascii="Segoe UI" w:hAnsi="Segoe UI" w:cs="Segoe UI"/>
          <w:bCs/>
          <w:szCs w:val="22"/>
        </w:rPr>
        <w:t xml:space="preserve">Concerns and complaints regarding our </w:t>
      </w:r>
      <w:r>
        <w:rPr>
          <w:rFonts w:ascii="Segoe UI" w:hAnsi="Segoe UI" w:cs="Segoe UI"/>
          <w:bCs/>
          <w:szCs w:val="22"/>
        </w:rPr>
        <w:t>Gas Safety and Servicing</w:t>
      </w:r>
      <w:r w:rsidRPr="00845F60">
        <w:rPr>
          <w:rFonts w:ascii="Segoe UI" w:hAnsi="Segoe UI" w:cs="Segoe UI"/>
          <w:bCs/>
          <w:szCs w:val="22"/>
        </w:rPr>
        <w:t xml:space="preserve"> activities can be received through </w:t>
      </w:r>
      <w:r>
        <w:rPr>
          <w:rFonts w:ascii="Segoe UI" w:hAnsi="Segoe UI" w:cs="Segoe UI"/>
          <w:bCs/>
          <w:szCs w:val="22"/>
        </w:rPr>
        <w:t>multiple</w:t>
      </w:r>
      <w:r w:rsidRPr="00845F60">
        <w:rPr>
          <w:rFonts w:ascii="Segoe UI" w:hAnsi="Segoe UI" w:cs="Segoe UI"/>
          <w:bCs/>
          <w:szCs w:val="22"/>
        </w:rPr>
        <w:t xml:space="preserve"> communication channels. This includes to any member of staff, via phone, email and social media. Where concerns are received through social media to maintain privacy and confidentiality, we will respond via private message.</w:t>
      </w:r>
    </w:p>
    <w:p w14:paraId="0507D1FB" w14:textId="77777777" w:rsidR="00845F60" w:rsidRDefault="00845F60" w:rsidP="00845F60">
      <w:pPr>
        <w:pStyle w:val="ListParagraph"/>
        <w:tabs>
          <w:tab w:val="left" w:pos="284"/>
        </w:tabs>
        <w:spacing w:after="120"/>
        <w:ind w:left="792" w:right="282"/>
        <w:rPr>
          <w:rFonts w:ascii="Segoe UI" w:hAnsi="Segoe UI" w:cs="Segoe UI"/>
          <w:szCs w:val="22"/>
        </w:rPr>
      </w:pPr>
    </w:p>
    <w:p w14:paraId="357C6E0B" w14:textId="03B655D7" w:rsidR="00845F60" w:rsidRDefault="00845F60" w:rsidP="00845F60">
      <w:pPr>
        <w:pStyle w:val="ListParagraph"/>
        <w:numPr>
          <w:ilvl w:val="1"/>
          <w:numId w:val="41"/>
        </w:numPr>
        <w:tabs>
          <w:tab w:val="left" w:pos="284"/>
        </w:tabs>
        <w:spacing w:after="120"/>
        <w:ind w:left="792" w:right="282"/>
        <w:rPr>
          <w:rFonts w:ascii="Segoe UI" w:hAnsi="Segoe UI" w:cs="Segoe UI"/>
          <w:szCs w:val="22"/>
        </w:rPr>
      </w:pPr>
      <w:r>
        <w:rPr>
          <w:rFonts w:ascii="Segoe UI" w:hAnsi="Segoe UI" w:cs="Segoe UI"/>
          <w:szCs w:val="22"/>
        </w:rPr>
        <w:t>Concerns can be received on behalf of tenants or residents through other agencies e.g. advocates or support agencies. In these cases, we will need written consent from the tenant or resident to discuss the complaint with their representative in line with our Data Protection Policy and Procedure and our GDPR 2018 requirements.</w:t>
      </w:r>
    </w:p>
    <w:p w14:paraId="019673AB" w14:textId="77777777" w:rsidR="00845F60" w:rsidRDefault="00845F60" w:rsidP="00845F60">
      <w:pPr>
        <w:pStyle w:val="ListParagraph"/>
        <w:tabs>
          <w:tab w:val="left" w:pos="284"/>
        </w:tabs>
        <w:spacing w:after="120"/>
        <w:ind w:left="792" w:right="282"/>
        <w:rPr>
          <w:rFonts w:ascii="Segoe UI" w:hAnsi="Segoe UI" w:cs="Segoe UI"/>
          <w:szCs w:val="22"/>
        </w:rPr>
      </w:pPr>
    </w:p>
    <w:p w14:paraId="03E0082B" w14:textId="77777777" w:rsidR="00845F60" w:rsidRDefault="00845F60" w:rsidP="00845F60">
      <w:pPr>
        <w:pStyle w:val="ListParagraph"/>
        <w:numPr>
          <w:ilvl w:val="1"/>
          <w:numId w:val="41"/>
        </w:numPr>
        <w:tabs>
          <w:tab w:val="left" w:pos="284"/>
        </w:tabs>
        <w:spacing w:after="120"/>
        <w:ind w:left="792" w:right="282"/>
        <w:rPr>
          <w:rFonts w:ascii="Segoe UI" w:hAnsi="Segoe UI" w:cs="Segoe UI"/>
          <w:szCs w:val="22"/>
        </w:rPr>
      </w:pPr>
      <w:r>
        <w:rPr>
          <w:rFonts w:ascii="Segoe UI" w:hAnsi="Segoe UI" w:cs="Segoe UI"/>
          <w:szCs w:val="22"/>
        </w:rPr>
        <w:t>Where a Councillor or MP makes an enquiry on behalf of a tenant or resident, they will not be required to provide written consent as they are elected representatives. These will be treated as MP or Councillor enquiries and the usual complaints process will apply.</w:t>
      </w:r>
    </w:p>
    <w:p w14:paraId="44A61112" w14:textId="77777777" w:rsidR="00845F60" w:rsidRDefault="00845F60" w:rsidP="00845F60">
      <w:pPr>
        <w:pStyle w:val="ListParagraph"/>
        <w:tabs>
          <w:tab w:val="left" w:pos="284"/>
        </w:tabs>
        <w:spacing w:after="120"/>
        <w:ind w:left="792" w:right="282"/>
        <w:rPr>
          <w:rFonts w:ascii="Segoe UI" w:hAnsi="Segoe UI" w:cs="Segoe UI"/>
          <w:szCs w:val="22"/>
        </w:rPr>
      </w:pPr>
    </w:p>
    <w:p w14:paraId="31E9AE66" w14:textId="4DC9407D" w:rsidR="00845F60" w:rsidRDefault="00845F60" w:rsidP="00845F60">
      <w:pPr>
        <w:pStyle w:val="ListParagraph"/>
        <w:numPr>
          <w:ilvl w:val="1"/>
          <w:numId w:val="41"/>
        </w:numPr>
        <w:tabs>
          <w:tab w:val="left" w:pos="284"/>
        </w:tabs>
        <w:spacing w:after="120"/>
        <w:ind w:left="792" w:right="282"/>
        <w:rPr>
          <w:rFonts w:ascii="Segoe UI" w:hAnsi="Segoe UI" w:cs="Segoe UI"/>
          <w:szCs w:val="22"/>
        </w:rPr>
      </w:pPr>
      <w:r>
        <w:rPr>
          <w:rFonts w:ascii="Segoe UI" w:hAnsi="Segoe UI" w:cs="Segoe UI"/>
          <w:szCs w:val="22"/>
        </w:rPr>
        <w:t xml:space="preserve">We will promote the ways in which a concern or complaint can be made through </w:t>
      </w:r>
      <w:r w:rsidR="00A849EE">
        <w:rPr>
          <w:rFonts w:ascii="Segoe UI" w:hAnsi="Segoe UI" w:cs="Segoe UI"/>
          <w:szCs w:val="22"/>
        </w:rPr>
        <w:t>all</w:t>
      </w:r>
      <w:r>
        <w:rPr>
          <w:rFonts w:ascii="Segoe UI" w:hAnsi="Segoe UI" w:cs="Segoe UI"/>
          <w:szCs w:val="22"/>
        </w:rPr>
        <w:t xml:space="preserve"> our main communication channels, this includes our website, social media, posters, leaflets, letters, and phone calls.</w:t>
      </w:r>
    </w:p>
    <w:p w14:paraId="27F3CEE7" w14:textId="77777777" w:rsidR="00845F60" w:rsidRDefault="00845F60" w:rsidP="008B135C">
      <w:pPr>
        <w:pStyle w:val="ListParagraph"/>
        <w:tabs>
          <w:tab w:val="left" w:pos="284"/>
        </w:tabs>
        <w:spacing w:after="120"/>
        <w:ind w:left="851" w:right="282"/>
        <w:contextualSpacing w:val="0"/>
        <w:rPr>
          <w:rFonts w:ascii="Segoe UI" w:hAnsi="Segoe UI" w:cs="Segoe UI"/>
          <w:bCs/>
          <w:szCs w:val="22"/>
        </w:rPr>
      </w:pPr>
    </w:p>
    <w:p w14:paraId="7908C1B4" w14:textId="77777777" w:rsidR="002576DA" w:rsidRDefault="002576DA" w:rsidP="008B135C">
      <w:pPr>
        <w:pStyle w:val="ListParagraph"/>
        <w:tabs>
          <w:tab w:val="left" w:pos="284"/>
        </w:tabs>
        <w:spacing w:after="120"/>
        <w:ind w:left="851" w:right="282"/>
        <w:contextualSpacing w:val="0"/>
        <w:rPr>
          <w:rFonts w:ascii="Segoe UI" w:hAnsi="Segoe UI" w:cs="Segoe UI"/>
          <w:bCs/>
          <w:szCs w:val="22"/>
        </w:rPr>
      </w:pPr>
    </w:p>
    <w:p w14:paraId="6249B601" w14:textId="77777777" w:rsidR="002576DA" w:rsidRPr="008B135C" w:rsidRDefault="002576DA" w:rsidP="008B135C">
      <w:pPr>
        <w:pStyle w:val="ListParagraph"/>
        <w:tabs>
          <w:tab w:val="left" w:pos="284"/>
        </w:tabs>
        <w:spacing w:after="120"/>
        <w:ind w:left="851" w:right="282"/>
        <w:contextualSpacing w:val="0"/>
        <w:rPr>
          <w:rFonts w:ascii="Segoe UI" w:hAnsi="Segoe UI" w:cs="Segoe UI"/>
          <w:bCs/>
          <w:szCs w:val="22"/>
        </w:rPr>
      </w:pPr>
    </w:p>
    <w:p w14:paraId="30084A1C" w14:textId="77777777" w:rsidR="00F96C61" w:rsidRDefault="008B069A" w:rsidP="00B56689">
      <w:pPr>
        <w:pStyle w:val="ListParagraph"/>
        <w:numPr>
          <w:ilvl w:val="0"/>
          <w:numId w:val="29"/>
        </w:numPr>
        <w:tabs>
          <w:tab w:val="left" w:pos="284"/>
        </w:tabs>
        <w:spacing w:after="120"/>
        <w:ind w:left="851" w:right="282"/>
        <w:contextualSpacing w:val="0"/>
        <w:rPr>
          <w:rFonts w:ascii="Segoe UI" w:hAnsi="Segoe UI" w:cs="Segoe UI"/>
          <w:b/>
          <w:color w:val="990070"/>
          <w:szCs w:val="22"/>
        </w:rPr>
      </w:pPr>
      <w:r w:rsidRPr="00AC7A3C">
        <w:rPr>
          <w:rFonts w:ascii="Segoe UI" w:hAnsi="Segoe UI" w:cs="Segoe UI"/>
          <w:b/>
          <w:color w:val="990070"/>
          <w:szCs w:val="22"/>
        </w:rPr>
        <w:t>Reasonable Adjustment and Support</w:t>
      </w:r>
    </w:p>
    <w:p w14:paraId="501B8701" w14:textId="77777777" w:rsidR="00E451B3" w:rsidRDefault="00E451B3" w:rsidP="00E451B3">
      <w:pPr>
        <w:tabs>
          <w:tab w:val="left" w:pos="284"/>
        </w:tabs>
        <w:spacing w:after="120"/>
        <w:ind w:left="491" w:right="282"/>
        <w:rPr>
          <w:rFonts w:ascii="Segoe UI" w:hAnsi="Segoe UI" w:cs="Segoe UI"/>
          <w:b/>
          <w:color w:val="990070"/>
          <w:szCs w:val="22"/>
        </w:rPr>
      </w:pPr>
    </w:p>
    <w:p w14:paraId="4A28087A" w14:textId="06314A26" w:rsidR="00E451B3" w:rsidRPr="00E451B3" w:rsidRDefault="00A849EE" w:rsidP="00E451B3">
      <w:pPr>
        <w:tabs>
          <w:tab w:val="left" w:pos="284"/>
        </w:tabs>
        <w:spacing w:after="120"/>
        <w:ind w:left="851" w:right="282" w:hanging="360"/>
      </w:pPr>
      <w:r>
        <w:rPr>
          <w:rFonts w:ascii="Segoe UI" w:hAnsi="Segoe UI" w:cs="Segoe UI"/>
          <w:bCs/>
          <w:color w:val="990070"/>
          <w:szCs w:val="22"/>
        </w:rPr>
        <w:t>6</w:t>
      </w:r>
      <w:r w:rsidR="00E451B3" w:rsidRPr="00E451B3">
        <w:rPr>
          <w:rFonts w:ascii="Segoe UI" w:hAnsi="Segoe UI" w:cs="Segoe UI"/>
          <w:bCs/>
          <w:color w:val="990070"/>
          <w:szCs w:val="22"/>
        </w:rPr>
        <w:t>.1</w:t>
      </w:r>
      <w:r w:rsidR="00E451B3">
        <w:rPr>
          <w:rFonts w:ascii="Segoe UI" w:hAnsi="Segoe UI" w:cs="Segoe UI"/>
          <w:bCs/>
          <w:color w:val="990070"/>
          <w:szCs w:val="22"/>
        </w:rPr>
        <w:tab/>
      </w:r>
      <w:r w:rsidR="00C34AD5" w:rsidRPr="00AC7A3C">
        <w:rPr>
          <w:rFonts w:ascii="Segoe UI" w:hAnsi="Segoe UI" w:cs="Segoe UI"/>
          <w:szCs w:val="22"/>
        </w:rPr>
        <w:t>There</w:t>
      </w:r>
      <w:r w:rsidR="00C34AD5" w:rsidRPr="00AC7A3C">
        <w:rPr>
          <w:rFonts w:ascii="Segoe UI" w:hAnsi="Segoe UI" w:cs="Segoe UI"/>
          <w:spacing w:val="-16"/>
          <w:szCs w:val="22"/>
        </w:rPr>
        <w:t xml:space="preserve"> </w:t>
      </w:r>
      <w:r w:rsidR="00C34AD5" w:rsidRPr="00AC7A3C">
        <w:rPr>
          <w:rFonts w:ascii="Segoe UI" w:hAnsi="Segoe UI" w:cs="Segoe UI"/>
          <w:szCs w:val="22"/>
        </w:rPr>
        <w:t>is</w:t>
      </w:r>
      <w:r w:rsidR="00C34AD5" w:rsidRPr="00AC7A3C">
        <w:rPr>
          <w:rFonts w:ascii="Segoe UI" w:hAnsi="Segoe UI" w:cs="Segoe UI"/>
          <w:spacing w:val="-15"/>
          <w:szCs w:val="22"/>
        </w:rPr>
        <w:t xml:space="preserve"> </w:t>
      </w:r>
      <w:r w:rsidR="00C34AD5" w:rsidRPr="00AC7A3C">
        <w:rPr>
          <w:rFonts w:ascii="Segoe UI" w:hAnsi="Segoe UI" w:cs="Segoe UI"/>
          <w:szCs w:val="22"/>
        </w:rPr>
        <w:t>no</w:t>
      </w:r>
      <w:r w:rsidR="00C34AD5" w:rsidRPr="00AC7A3C">
        <w:rPr>
          <w:rFonts w:ascii="Segoe UI" w:hAnsi="Segoe UI" w:cs="Segoe UI"/>
          <w:spacing w:val="-15"/>
          <w:szCs w:val="22"/>
        </w:rPr>
        <w:t xml:space="preserve"> </w:t>
      </w:r>
      <w:r w:rsidR="00C34AD5" w:rsidRPr="00AC7A3C">
        <w:rPr>
          <w:rFonts w:ascii="Segoe UI" w:hAnsi="Segoe UI" w:cs="Segoe UI"/>
          <w:szCs w:val="22"/>
        </w:rPr>
        <w:t>prescribed</w:t>
      </w:r>
      <w:r w:rsidR="00C34AD5" w:rsidRPr="00AC7A3C">
        <w:rPr>
          <w:rFonts w:ascii="Segoe UI" w:hAnsi="Segoe UI" w:cs="Segoe UI"/>
          <w:spacing w:val="-16"/>
          <w:szCs w:val="22"/>
        </w:rPr>
        <w:t xml:space="preserve"> </w:t>
      </w:r>
      <w:r w:rsidR="00C34AD5" w:rsidRPr="00AC7A3C">
        <w:rPr>
          <w:rFonts w:ascii="Segoe UI" w:hAnsi="Segoe UI" w:cs="Segoe UI"/>
          <w:szCs w:val="22"/>
        </w:rPr>
        <w:t>list</w:t>
      </w:r>
      <w:r w:rsidR="00C34AD5" w:rsidRPr="00AC7A3C">
        <w:rPr>
          <w:rFonts w:ascii="Segoe UI" w:hAnsi="Segoe UI" w:cs="Segoe UI"/>
          <w:spacing w:val="-15"/>
          <w:szCs w:val="22"/>
        </w:rPr>
        <w:t xml:space="preserve"> </w:t>
      </w:r>
      <w:r w:rsidR="00C34AD5" w:rsidRPr="00AC7A3C">
        <w:rPr>
          <w:rFonts w:ascii="Segoe UI" w:hAnsi="Segoe UI" w:cs="Segoe UI"/>
          <w:szCs w:val="22"/>
        </w:rPr>
        <w:t>of</w:t>
      </w:r>
      <w:r w:rsidR="00C34AD5" w:rsidRPr="00AC7A3C">
        <w:rPr>
          <w:rFonts w:ascii="Segoe UI" w:hAnsi="Segoe UI" w:cs="Segoe UI"/>
          <w:spacing w:val="-15"/>
          <w:szCs w:val="22"/>
        </w:rPr>
        <w:t xml:space="preserve"> </w:t>
      </w:r>
      <w:r w:rsidR="00C34AD5" w:rsidRPr="00AC7A3C">
        <w:rPr>
          <w:rFonts w:ascii="Segoe UI" w:hAnsi="Segoe UI" w:cs="Segoe UI"/>
          <w:szCs w:val="22"/>
        </w:rPr>
        <w:t>reasonable</w:t>
      </w:r>
      <w:r w:rsidR="00C34AD5" w:rsidRPr="00AC7A3C">
        <w:rPr>
          <w:rFonts w:ascii="Segoe UI" w:hAnsi="Segoe UI" w:cs="Segoe UI"/>
          <w:spacing w:val="-15"/>
          <w:szCs w:val="22"/>
        </w:rPr>
        <w:t xml:space="preserve"> </w:t>
      </w:r>
      <w:r w:rsidR="00C34AD5" w:rsidRPr="00AC7A3C">
        <w:rPr>
          <w:rFonts w:ascii="Segoe UI" w:hAnsi="Segoe UI" w:cs="Segoe UI"/>
          <w:szCs w:val="22"/>
        </w:rPr>
        <w:t>adjustments;</w:t>
      </w:r>
      <w:r w:rsidR="00C34AD5" w:rsidRPr="00AC7A3C">
        <w:rPr>
          <w:rFonts w:ascii="Segoe UI" w:hAnsi="Segoe UI" w:cs="Segoe UI"/>
          <w:spacing w:val="-16"/>
          <w:szCs w:val="22"/>
        </w:rPr>
        <w:t xml:space="preserve"> </w:t>
      </w:r>
      <w:r w:rsidR="00C34AD5" w:rsidRPr="00AC7A3C">
        <w:rPr>
          <w:rFonts w:ascii="Segoe UI" w:hAnsi="Segoe UI" w:cs="Segoe UI"/>
          <w:szCs w:val="22"/>
        </w:rPr>
        <w:t>the</w:t>
      </w:r>
      <w:r w:rsidR="00C34AD5" w:rsidRPr="00AC7A3C">
        <w:rPr>
          <w:rFonts w:ascii="Segoe UI" w:hAnsi="Segoe UI" w:cs="Segoe UI"/>
          <w:spacing w:val="-15"/>
          <w:szCs w:val="22"/>
        </w:rPr>
        <w:t xml:space="preserve"> </w:t>
      </w:r>
      <w:r w:rsidR="00C34AD5" w:rsidRPr="00AC7A3C">
        <w:rPr>
          <w:rFonts w:ascii="Segoe UI" w:hAnsi="Segoe UI" w:cs="Segoe UI"/>
          <w:szCs w:val="22"/>
        </w:rPr>
        <w:t>adjustment</w:t>
      </w:r>
      <w:r w:rsidR="00C34AD5" w:rsidRPr="00AC7A3C">
        <w:rPr>
          <w:rFonts w:ascii="Segoe UI" w:hAnsi="Segoe UI" w:cs="Segoe UI"/>
          <w:spacing w:val="-15"/>
          <w:szCs w:val="22"/>
        </w:rPr>
        <w:t xml:space="preserve"> </w:t>
      </w:r>
      <w:r w:rsidR="00C34AD5" w:rsidRPr="00AC7A3C">
        <w:rPr>
          <w:rFonts w:ascii="Segoe UI" w:hAnsi="Segoe UI" w:cs="Segoe UI"/>
          <w:szCs w:val="22"/>
        </w:rPr>
        <w:t>will</w:t>
      </w:r>
      <w:r w:rsidR="00C34AD5" w:rsidRPr="00AC7A3C">
        <w:rPr>
          <w:rFonts w:ascii="Segoe UI" w:hAnsi="Segoe UI" w:cs="Segoe UI"/>
          <w:spacing w:val="-16"/>
          <w:szCs w:val="22"/>
        </w:rPr>
        <w:t xml:space="preserve"> </w:t>
      </w:r>
      <w:r w:rsidR="00C34AD5" w:rsidRPr="00AC7A3C">
        <w:rPr>
          <w:rFonts w:ascii="Segoe UI" w:hAnsi="Segoe UI" w:cs="Segoe UI"/>
          <w:szCs w:val="22"/>
        </w:rPr>
        <w:t>depend</w:t>
      </w:r>
      <w:r w:rsidR="00C34AD5" w:rsidRPr="00AC7A3C">
        <w:rPr>
          <w:rFonts w:ascii="Segoe UI" w:hAnsi="Segoe UI" w:cs="Segoe UI"/>
          <w:spacing w:val="-15"/>
          <w:szCs w:val="22"/>
        </w:rPr>
        <w:t xml:space="preserve"> </w:t>
      </w:r>
      <w:r w:rsidR="00C34AD5" w:rsidRPr="00AC7A3C">
        <w:rPr>
          <w:rFonts w:ascii="Segoe UI" w:hAnsi="Segoe UI" w:cs="Segoe UI"/>
          <w:szCs w:val="22"/>
        </w:rPr>
        <w:t>on</w:t>
      </w:r>
      <w:r w:rsidR="00C34AD5" w:rsidRPr="00AC7A3C">
        <w:rPr>
          <w:rFonts w:ascii="Segoe UI" w:hAnsi="Segoe UI" w:cs="Segoe UI"/>
          <w:spacing w:val="-15"/>
          <w:szCs w:val="22"/>
        </w:rPr>
        <w:t xml:space="preserve"> </w:t>
      </w:r>
      <w:r w:rsidR="00C34AD5" w:rsidRPr="00AC7A3C">
        <w:rPr>
          <w:rFonts w:ascii="Segoe UI" w:hAnsi="Segoe UI" w:cs="Segoe UI"/>
          <w:szCs w:val="22"/>
        </w:rPr>
        <w:t>the</w:t>
      </w:r>
      <w:r w:rsidR="00C34AD5" w:rsidRPr="00AC7A3C">
        <w:rPr>
          <w:rFonts w:ascii="Segoe UI" w:hAnsi="Segoe UI" w:cs="Segoe UI"/>
          <w:spacing w:val="-15"/>
          <w:szCs w:val="22"/>
        </w:rPr>
        <w:t xml:space="preserve"> </w:t>
      </w:r>
      <w:r w:rsidR="00C34AD5" w:rsidRPr="00AC7A3C">
        <w:rPr>
          <w:rFonts w:ascii="Segoe UI" w:hAnsi="Segoe UI" w:cs="Segoe UI"/>
          <w:szCs w:val="22"/>
        </w:rPr>
        <w:t xml:space="preserve">individual’s </w:t>
      </w:r>
      <w:r w:rsidR="00C34AD5" w:rsidRPr="00AC7A3C">
        <w:rPr>
          <w:rFonts w:ascii="Segoe UI" w:hAnsi="Segoe UI" w:cs="Segoe UI"/>
          <w:spacing w:val="-2"/>
          <w:szCs w:val="22"/>
        </w:rPr>
        <w:t>needs.</w:t>
      </w:r>
      <w:r w:rsidR="00C34AD5" w:rsidRPr="00AC7A3C">
        <w:rPr>
          <w:rFonts w:ascii="Segoe UI" w:hAnsi="Segoe UI" w:cs="Segoe UI"/>
          <w:spacing w:val="-12"/>
          <w:szCs w:val="22"/>
        </w:rPr>
        <w:t xml:space="preserve"> </w:t>
      </w:r>
      <w:r w:rsidR="00C34AD5" w:rsidRPr="00AC7A3C">
        <w:rPr>
          <w:rFonts w:ascii="Segoe UI" w:hAnsi="Segoe UI" w:cs="Segoe UI"/>
          <w:spacing w:val="-2"/>
          <w:szCs w:val="22"/>
        </w:rPr>
        <w:t>We</w:t>
      </w:r>
      <w:r w:rsidR="00C34AD5" w:rsidRPr="00AC7A3C">
        <w:rPr>
          <w:rFonts w:ascii="Segoe UI" w:hAnsi="Segoe UI" w:cs="Segoe UI"/>
          <w:spacing w:val="-11"/>
          <w:szCs w:val="22"/>
        </w:rPr>
        <w:t xml:space="preserve"> </w:t>
      </w:r>
      <w:r w:rsidR="00C34AD5" w:rsidRPr="00AC7A3C">
        <w:rPr>
          <w:rFonts w:ascii="Segoe UI" w:hAnsi="Segoe UI" w:cs="Segoe UI"/>
          <w:spacing w:val="-2"/>
          <w:szCs w:val="22"/>
        </w:rPr>
        <w:t>will</w:t>
      </w:r>
      <w:r w:rsidR="00C34AD5" w:rsidRPr="00AC7A3C">
        <w:rPr>
          <w:rFonts w:ascii="Segoe UI" w:hAnsi="Segoe UI" w:cs="Segoe UI"/>
          <w:spacing w:val="-13"/>
          <w:szCs w:val="22"/>
        </w:rPr>
        <w:t xml:space="preserve"> </w:t>
      </w:r>
      <w:r w:rsidR="00C34AD5" w:rsidRPr="00AC7A3C">
        <w:rPr>
          <w:rFonts w:ascii="Segoe UI" w:hAnsi="Segoe UI" w:cs="Segoe UI"/>
          <w:spacing w:val="-2"/>
          <w:szCs w:val="22"/>
        </w:rPr>
        <w:t>discuss</w:t>
      </w:r>
      <w:r w:rsidR="00C34AD5" w:rsidRPr="00AC7A3C">
        <w:rPr>
          <w:rFonts w:ascii="Segoe UI" w:hAnsi="Segoe UI" w:cs="Segoe UI"/>
          <w:spacing w:val="-12"/>
          <w:szCs w:val="22"/>
        </w:rPr>
        <w:t xml:space="preserve"> </w:t>
      </w:r>
      <w:r w:rsidR="00C34AD5" w:rsidRPr="00AC7A3C">
        <w:rPr>
          <w:rFonts w:ascii="Segoe UI" w:hAnsi="Segoe UI" w:cs="Segoe UI"/>
          <w:spacing w:val="-2"/>
          <w:szCs w:val="22"/>
        </w:rPr>
        <w:t>the</w:t>
      </w:r>
      <w:r w:rsidR="00C34AD5" w:rsidRPr="00AC7A3C">
        <w:rPr>
          <w:rFonts w:ascii="Segoe UI" w:hAnsi="Segoe UI" w:cs="Segoe UI"/>
          <w:spacing w:val="-13"/>
          <w:szCs w:val="22"/>
        </w:rPr>
        <w:t xml:space="preserve"> </w:t>
      </w:r>
      <w:r w:rsidR="00C34AD5" w:rsidRPr="00AC7A3C">
        <w:rPr>
          <w:rFonts w:ascii="Segoe UI" w:hAnsi="Segoe UI" w:cs="Segoe UI"/>
          <w:spacing w:val="-2"/>
          <w:szCs w:val="22"/>
        </w:rPr>
        <w:t>requirements</w:t>
      </w:r>
      <w:r w:rsidR="00C34AD5" w:rsidRPr="00AC7A3C">
        <w:rPr>
          <w:rFonts w:ascii="Segoe UI" w:hAnsi="Segoe UI" w:cs="Segoe UI"/>
          <w:spacing w:val="-12"/>
          <w:szCs w:val="22"/>
        </w:rPr>
        <w:t xml:space="preserve"> </w:t>
      </w:r>
      <w:r w:rsidR="00C34AD5" w:rsidRPr="00AC7A3C">
        <w:rPr>
          <w:rFonts w:ascii="Segoe UI" w:hAnsi="Segoe UI" w:cs="Segoe UI"/>
          <w:spacing w:val="-2"/>
          <w:szCs w:val="22"/>
        </w:rPr>
        <w:t>with</w:t>
      </w:r>
      <w:r w:rsidR="00C34AD5" w:rsidRPr="00AC7A3C">
        <w:rPr>
          <w:rFonts w:ascii="Segoe UI" w:hAnsi="Segoe UI" w:cs="Segoe UI"/>
          <w:spacing w:val="-12"/>
          <w:szCs w:val="22"/>
        </w:rPr>
        <w:t xml:space="preserve"> </w:t>
      </w:r>
      <w:r w:rsidR="00C34AD5" w:rsidRPr="00AC7A3C">
        <w:rPr>
          <w:rFonts w:ascii="Segoe UI" w:hAnsi="Segoe UI" w:cs="Segoe UI"/>
          <w:spacing w:val="-2"/>
          <w:szCs w:val="22"/>
        </w:rPr>
        <w:t>the</w:t>
      </w:r>
      <w:r w:rsidR="00C34AD5" w:rsidRPr="00AC7A3C">
        <w:rPr>
          <w:rFonts w:ascii="Segoe UI" w:hAnsi="Segoe UI" w:cs="Segoe UI"/>
          <w:spacing w:val="-12"/>
          <w:szCs w:val="22"/>
        </w:rPr>
        <w:t xml:space="preserve"> </w:t>
      </w:r>
      <w:r w:rsidR="00C34AD5" w:rsidRPr="00AC7A3C">
        <w:rPr>
          <w:rFonts w:ascii="Segoe UI" w:hAnsi="Segoe UI" w:cs="Segoe UI"/>
          <w:spacing w:val="-2"/>
          <w:szCs w:val="22"/>
        </w:rPr>
        <w:t>person</w:t>
      </w:r>
      <w:r w:rsidR="00C34AD5" w:rsidRPr="00AC7A3C">
        <w:rPr>
          <w:rFonts w:ascii="Segoe UI" w:hAnsi="Segoe UI" w:cs="Segoe UI"/>
          <w:spacing w:val="-12"/>
          <w:szCs w:val="22"/>
        </w:rPr>
        <w:t xml:space="preserve"> </w:t>
      </w:r>
      <w:r w:rsidR="00C34AD5" w:rsidRPr="00AC7A3C">
        <w:rPr>
          <w:rFonts w:ascii="Segoe UI" w:hAnsi="Segoe UI" w:cs="Segoe UI"/>
          <w:spacing w:val="-2"/>
          <w:szCs w:val="22"/>
        </w:rPr>
        <w:t>concerned</w:t>
      </w:r>
      <w:r w:rsidR="00C34AD5" w:rsidRPr="00AC7A3C">
        <w:rPr>
          <w:rFonts w:ascii="Segoe UI" w:hAnsi="Segoe UI" w:cs="Segoe UI"/>
          <w:spacing w:val="-12"/>
          <w:szCs w:val="22"/>
        </w:rPr>
        <w:t xml:space="preserve"> </w:t>
      </w:r>
      <w:r w:rsidR="00C34AD5" w:rsidRPr="00AC7A3C">
        <w:rPr>
          <w:rFonts w:ascii="Segoe UI" w:hAnsi="Segoe UI" w:cs="Segoe UI"/>
          <w:spacing w:val="-2"/>
          <w:szCs w:val="22"/>
        </w:rPr>
        <w:t>and</w:t>
      </w:r>
      <w:r w:rsidR="00C34AD5" w:rsidRPr="00AC7A3C">
        <w:rPr>
          <w:rFonts w:ascii="Segoe UI" w:hAnsi="Segoe UI" w:cs="Segoe UI"/>
          <w:spacing w:val="-12"/>
          <w:szCs w:val="22"/>
        </w:rPr>
        <w:t xml:space="preserve"> </w:t>
      </w:r>
      <w:r w:rsidR="00C34AD5" w:rsidRPr="00AC7A3C">
        <w:rPr>
          <w:rFonts w:ascii="Segoe UI" w:hAnsi="Segoe UI" w:cs="Segoe UI"/>
          <w:spacing w:val="-2"/>
          <w:szCs w:val="22"/>
        </w:rPr>
        <w:t>seek</w:t>
      </w:r>
      <w:r w:rsidR="00C34AD5" w:rsidRPr="00AC7A3C">
        <w:rPr>
          <w:rFonts w:ascii="Segoe UI" w:hAnsi="Segoe UI" w:cs="Segoe UI"/>
          <w:spacing w:val="-13"/>
          <w:szCs w:val="22"/>
        </w:rPr>
        <w:t xml:space="preserve"> </w:t>
      </w:r>
      <w:r w:rsidR="00C34AD5" w:rsidRPr="00AC7A3C">
        <w:rPr>
          <w:rFonts w:ascii="Segoe UI" w:hAnsi="Segoe UI" w:cs="Segoe UI"/>
          <w:spacing w:val="-2"/>
          <w:szCs w:val="22"/>
        </w:rPr>
        <w:t>to</w:t>
      </w:r>
      <w:r w:rsidR="00C34AD5" w:rsidRPr="00AC7A3C">
        <w:rPr>
          <w:rFonts w:ascii="Segoe UI" w:hAnsi="Segoe UI" w:cs="Segoe UI"/>
          <w:spacing w:val="-14"/>
          <w:szCs w:val="22"/>
        </w:rPr>
        <w:t xml:space="preserve"> </w:t>
      </w:r>
      <w:r w:rsidR="00C34AD5" w:rsidRPr="00AC7A3C">
        <w:rPr>
          <w:rFonts w:ascii="Segoe UI" w:hAnsi="Segoe UI" w:cs="Segoe UI"/>
          <w:spacing w:val="-2"/>
          <w:szCs w:val="22"/>
        </w:rPr>
        <w:t>reach</w:t>
      </w:r>
      <w:r w:rsidR="00C34AD5" w:rsidRPr="00AC7A3C">
        <w:rPr>
          <w:rFonts w:ascii="Segoe UI" w:hAnsi="Segoe UI" w:cs="Segoe UI"/>
          <w:spacing w:val="-10"/>
          <w:szCs w:val="22"/>
        </w:rPr>
        <w:t xml:space="preserve"> </w:t>
      </w:r>
      <w:r w:rsidR="00C34AD5" w:rsidRPr="00AC7A3C">
        <w:rPr>
          <w:rFonts w:ascii="Segoe UI" w:hAnsi="Segoe UI" w:cs="Segoe UI"/>
          <w:spacing w:val="-2"/>
          <w:szCs w:val="22"/>
        </w:rPr>
        <w:t>agreement</w:t>
      </w:r>
      <w:r w:rsidR="00C34AD5" w:rsidRPr="00AC7A3C">
        <w:rPr>
          <w:rFonts w:ascii="Segoe UI" w:hAnsi="Segoe UI" w:cs="Segoe UI"/>
          <w:spacing w:val="-11"/>
          <w:szCs w:val="22"/>
        </w:rPr>
        <w:t xml:space="preserve"> </w:t>
      </w:r>
      <w:r w:rsidR="00C34AD5" w:rsidRPr="00AC7A3C">
        <w:rPr>
          <w:rFonts w:ascii="Segoe UI" w:hAnsi="Segoe UI" w:cs="Segoe UI"/>
          <w:spacing w:val="-2"/>
          <w:szCs w:val="22"/>
        </w:rPr>
        <w:t xml:space="preserve">on </w:t>
      </w:r>
      <w:r w:rsidR="00C34AD5" w:rsidRPr="00AC7A3C">
        <w:rPr>
          <w:rFonts w:ascii="Segoe UI" w:hAnsi="Segoe UI" w:cs="Segoe UI"/>
          <w:szCs w:val="22"/>
        </w:rPr>
        <w:t xml:space="preserve">what may be reasonable in the circumstances. </w:t>
      </w:r>
    </w:p>
    <w:p w14:paraId="3325ED16" w14:textId="20983829" w:rsidR="00E451B3" w:rsidRPr="00E451B3" w:rsidRDefault="00A849EE" w:rsidP="00E451B3">
      <w:pPr>
        <w:pStyle w:val="ListParagraph"/>
        <w:tabs>
          <w:tab w:val="left" w:pos="284"/>
        </w:tabs>
        <w:spacing w:after="120"/>
        <w:ind w:left="792" w:right="282" w:hanging="366"/>
        <w:contextualSpacing w:val="0"/>
        <w:rPr>
          <w:rFonts w:ascii="Segoe UI" w:hAnsi="Segoe UI" w:cs="Segoe UI"/>
          <w:szCs w:val="22"/>
        </w:rPr>
      </w:pPr>
      <w:r>
        <w:rPr>
          <w:rFonts w:ascii="Segoe UI" w:hAnsi="Segoe UI" w:cs="Segoe UI"/>
          <w:bCs/>
          <w:color w:val="990070"/>
          <w:szCs w:val="22"/>
        </w:rPr>
        <w:t>6</w:t>
      </w:r>
      <w:r w:rsidR="00E451B3" w:rsidRPr="00E451B3">
        <w:rPr>
          <w:rFonts w:ascii="Segoe UI" w:hAnsi="Segoe UI" w:cs="Segoe UI"/>
          <w:bCs/>
          <w:color w:val="990070"/>
          <w:szCs w:val="22"/>
        </w:rPr>
        <w:t>.</w:t>
      </w:r>
      <w:r w:rsidR="00E451B3">
        <w:rPr>
          <w:rFonts w:ascii="Segoe UI" w:hAnsi="Segoe UI" w:cs="Segoe UI"/>
          <w:bCs/>
          <w:color w:val="990070"/>
          <w:szCs w:val="22"/>
        </w:rPr>
        <w:t>2</w:t>
      </w:r>
      <w:r w:rsidR="00E451B3">
        <w:rPr>
          <w:rFonts w:ascii="Segoe UI" w:hAnsi="Segoe UI" w:cs="Segoe UI"/>
          <w:bCs/>
          <w:color w:val="990070"/>
          <w:szCs w:val="22"/>
        </w:rPr>
        <w:tab/>
      </w:r>
      <w:r w:rsidR="008B069A" w:rsidRPr="00AC7A3C">
        <w:rPr>
          <w:rFonts w:ascii="Segoe UI" w:hAnsi="Segoe UI" w:cs="Segoe UI"/>
          <w:szCs w:val="22"/>
        </w:rPr>
        <w:t>In</w:t>
      </w:r>
      <w:r w:rsidR="008B069A" w:rsidRPr="00AC7A3C">
        <w:rPr>
          <w:rFonts w:ascii="Segoe UI" w:hAnsi="Segoe UI" w:cs="Segoe UI"/>
          <w:spacing w:val="-16"/>
          <w:szCs w:val="22"/>
        </w:rPr>
        <w:t xml:space="preserve"> </w:t>
      </w:r>
      <w:proofErr w:type="gramStart"/>
      <w:r w:rsidR="008B069A" w:rsidRPr="00AC7A3C">
        <w:rPr>
          <w:rFonts w:ascii="Segoe UI" w:hAnsi="Segoe UI" w:cs="Segoe UI"/>
          <w:szCs w:val="22"/>
        </w:rPr>
        <w:t>the</w:t>
      </w:r>
      <w:r w:rsidR="008B069A" w:rsidRPr="00AC7A3C">
        <w:rPr>
          <w:rFonts w:ascii="Segoe UI" w:hAnsi="Segoe UI" w:cs="Segoe UI"/>
          <w:spacing w:val="-15"/>
          <w:szCs w:val="22"/>
        </w:rPr>
        <w:t xml:space="preserve"> </w:t>
      </w:r>
      <w:r w:rsidR="008B069A" w:rsidRPr="00AC7A3C">
        <w:rPr>
          <w:rFonts w:ascii="Segoe UI" w:hAnsi="Segoe UI" w:cs="Segoe UI"/>
          <w:szCs w:val="22"/>
        </w:rPr>
        <w:t>majority</w:t>
      </w:r>
      <w:r w:rsidR="008B069A" w:rsidRPr="00AC7A3C">
        <w:rPr>
          <w:rFonts w:ascii="Segoe UI" w:hAnsi="Segoe UI" w:cs="Segoe UI"/>
          <w:spacing w:val="-15"/>
          <w:szCs w:val="22"/>
        </w:rPr>
        <w:t xml:space="preserve"> </w:t>
      </w:r>
      <w:r w:rsidR="008B069A" w:rsidRPr="00AC7A3C">
        <w:rPr>
          <w:rFonts w:ascii="Segoe UI" w:hAnsi="Segoe UI" w:cs="Segoe UI"/>
          <w:szCs w:val="22"/>
        </w:rPr>
        <w:t>of</w:t>
      </w:r>
      <w:proofErr w:type="gramEnd"/>
      <w:r w:rsidR="008B069A" w:rsidRPr="00AC7A3C">
        <w:rPr>
          <w:rFonts w:ascii="Segoe UI" w:hAnsi="Segoe UI" w:cs="Segoe UI"/>
          <w:spacing w:val="-16"/>
          <w:szCs w:val="22"/>
        </w:rPr>
        <w:t xml:space="preserve"> </w:t>
      </w:r>
      <w:r w:rsidR="00F877BD" w:rsidRPr="00AC7A3C">
        <w:rPr>
          <w:rFonts w:ascii="Segoe UI" w:hAnsi="Segoe UI" w:cs="Segoe UI"/>
          <w:szCs w:val="22"/>
        </w:rPr>
        <w:t>cases,</w:t>
      </w:r>
      <w:r w:rsidR="008B069A" w:rsidRPr="00AC7A3C">
        <w:rPr>
          <w:rFonts w:ascii="Segoe UI" w:hAnsi="Segoe UI" w:cs="Segoe UI"/>
          <w:spacing w:val="-15"/>
          <w:szCs w:val="22"/>
        </w:rPr>
        <w:t xml:space="preserve"> </w:t>
      </w:r>
      <w:r w:rsidR="008B069A" w:rsidRPr="00AC7A3C">
        <w:rPr>
          <w:rFonts w:ascii="Segoe UI" w:hAnsi="Segoe UI" w:cs="Segoe UI"/>
          <w:szCs w:val="22"/>
        </w:rPr>
        <w:t>we</w:t>
      </w:r>
      <w:r w:rsidR="008B069A" w:rsidRPr="00AC7A3C">
        <w:rPr>
          <w:rFonts w:ascii="Segoe UI" w:hAnsi="Segoe UI" w:cs="Segoe UI"/>
          <w:spacing w:val="-15"/>
          <w:szCs w:val="22"/>
        </w:rPr>
        <w:t xml:space="preserve"> </w:t>
      </w:r>
      <w:r w:rsidR="008B069A" w:rsidRPr="00AC7A3C">
        <w:rPr>
          <w:rFonts w:ascii="Segoe UI" w:hAnsi="Segoe UI" w:cs="Segoe UI"/>
          <w:szCs w:val="22"/>
        </w:rPr>
        <w:t>will</w:t>
      </w:r>
      <w:r w:rsidR="008B069A" w:rsidRPr="00AC7A3C">
        <w:rPr>
          <w:rFonts w:ascii="Segoe UI" w:hAnsi="Segoe UI" w:cs="Segoe UI"/>
          <w:spacing w:val="-15"/>
          <w:szCs w:val="22"/>
        </w:rPr>
        <w:t xml:space="preserve"> </w:t>
      </w:r>
      <w:r w:rsidR="008B069A" w:rsidRPr="00AC7A3C">
        <w:rPr>
          <w:rFonts w:ascii="Segoe UI" w:hAnsi="Segoe UI" w:cs="Segoe UI"/>
          <w:szCs w:val="22"/>
        </w:rPr>
        <w:t>be</w:t>
      </w:r>
      <w:r w:rsidR="008B069A" w:rsidRPr="00AC7A3C">
        <w:rPr>
          <w:rFonts w:ascii="Segoe UI" w:hAnsi="Segoe UI" w:cs="Segoe UI"/>
          <w:spacing w:val="-16"/>
          <w:szCs w:val="22"/>
        </w:rPr>
        <w:t xml:space="preserve"> </w:t>
      </w:r>
      <w:r w:rsidR="008B069A" w:rsidRPr="00AC7A3C">
        <w:rPr>
          <w:rFonts w:ascii="Segoe UI" w:hAnsi="Segoe UI" w:cs="Segoe UI"/>
          <w:szCs w:val="22"/>
        </w:rPr>
        <w:t>able</w:t>
      </w:r>
      <w:r w:rsidR="008B069A" w:rsidRPr="00AC7A3C">
        <w:rPr>
          <w:rFonts w:ascii="Segoe UI" w:hAnsi="Segoe UI" w:cs="Segoe UI"/>
          <w:spacing w:val="-15"/>
          <w:szCs w:val="22"/>
        </w:rPr>
        <w:t xml:space="preserve"> </w:t>
      </w:r>
      <w:r w:rsidR="008B069A" w:rsidRPr="00AC7A3C">
        <w:rPr>
          <w:rFonts w:ascii="Segoe UI" w:hAnsi="Segoe UI" w:cs="Segoe UI"/>
          <w:szCs w:val="22"/>
        </w:rPr>
        <w:t>to</w:t>
      </w:r>
      <w:r w:rsidR="008B069A" w:rsidRPr="00AC7A3C">
        <w:rPr>
          <w:rFonts w:ascii="Segoe UI" w:hAnsi="Segoe UI" w:cs="Segoe UI"/>
          <w:spacing w:val="-15"/>
          <w:szCs w:val="22"/>
        </w:rPr>
        <w:t xml:space="preserve"> </w:t>
      </w:r>
      <w:r w:rsidR="008B069A" w:rsidRPr="00AC7A3C">
        <w:rPr>
          <w:rFonts w:ascii="Segoe UI" w:hAnsi="Segoe UI" w:cs="Segoe UI"/>
          <w:szCs w:val="22"/>
        </w:rPr>
        <w:t>agree</w:t>
      </w:r>
      <w:r w:rsidR="008B069A" w:rsidRPr="00AC7A3C">
        <w:rPr>
          <w:rFonts w:ascii="Segoe UI" w:hAnsi="Segoe UI" w:cs="Segoe UI"/>
          <w:spacing w:val="-16"/>
          <w:szCs w:val="22"/>
        </w:rPr>
        <w:t xml:space="preserve"> </w:t>
      </w:r>
      <w:r w:rsidR="008B069A" w:rsidRPr="00AC7A3C">
        <w:rPr>
          <w:rFonts w:ascii="Segoe UI" w:hAnsi="Segoe UI" w:cs="Segoe UI"/>
          <w:szCs w:val="22"/>
        </w:rPr>
        <w:t>and</w:t>
      </w:r>
      <w:r w:rsidR="008B069A" w:rsidRPr="00AC7A3C">
        <w:rPr>
          <w:rFonts w:ascii="Segoe UI" w:hAnsi="Segoe UI" w:cs="Segoe UI"/>
          <w:spacing w:val="-15"/>
          <w:szCs w:val="22"/>
        </w:rPr>
        <w:t xml:space="preserve"> </w:t>
      </w:r>
      <w:r w:rsidR="008B069A" w:rsidRPr="00AC7A3C">
        <w:rPr>
          <w:rFonts w:ascii="Segoe UI" w:hAnsi="Segoe UI" w:cs="Segoe UI"/>
          <w:szCs w:val="22"/>
        </w:rPr>
        <w:t>deliver</w:t>
      </w:r>
      <w:r w:rsidR="008B069A" w:rsidRPr="00AC7A3C">
        <w:rPr>
          <w:rFonts w:ascii="Segoe UI" w:hAnsi="Segoe UI" w:cs="Segoe UI"/>
          <w:spacing w:val="-15"/>
          <w:szCs w:val="22"/>
        </w:rPr>
        <w:t xml:space="preserve"> </w:t>
      </w:r>
      <w:r w:rsidR="008B069A" w:rsidRPr="00AC7A3C">
        <w:rPr>
          <w:rFonts w:ascii="Segoe UI" w:hAnsi="Segoe UI" w:cs="Segoe UI"/>
          <w:szCs w:val="22"/>
        </w:rPr>
        <w:t>the</w:t>
      </w:r>
      <w:r w:rsidR="008B069A" w:rsidRPr="00AC7A3C">
        <w:rPr>
          <w:rFonts w:ascii="Segoe UI" w:hAnsi="Segoe UI" w:cs="Segoe UI"/>
          <w:spacing w:val="-15"/>
          <w:szCs w:val="22"/>
        </w:rPr>
        <w:t xml:space="preserve"> </w:t>
      </w:r>
      <w:r w:rsidR="008B069A" w:rsidRPr="00AC7A3C">
        <w:rPr>
          <w:rFonts w:ascii="Segoe UI" w:hAnsi="Segoe UI" w:cs="Segoe UI"/>
          <w:szCs w:val="22"/>
        </w:rPr>
        <w:t>required</w:t>
      </w:r>
      <w:r w:rsidR="008B069A" w:rsidRPr="00AC7A3C">
        <w:rPr>
          <w:rFonts w:ascii="Segoe UI" w:hAnsi="Segoe UI" w:cs="Segoe UI"/>
          <w:spacing w:val="-16"/>
          <w:szCs w:val="22"/>
        </w:rPr>
        <w:t xml:space="preserve"> </w:t>
      </w:r>
      <w:r w:rsidR="008B069A" w:rsidRPr="00AC7A3C">
        <w:rPr>
          <w:rFonts w:ascii="Segoe UI" w:hAnsi="Segoe UI" w:cs="Segoe UI"/>
          <w:szCs w:val="22"/>
        </w:rPr>
        <w:t>reasonable</w:t>
      </w:r>
      <w:r w:rsidR="008B069A" w:rsidRPr="00AC7A3C">
        <w:rPr>
          <w:rFonts w:ascii="Segoe UI" w:hAnsi="Segoe UI" w:cs="Segoe UI"/>
          <w:spacing w:val="-15"/>
          <w:szCs w:val="22"/>
        </w:rPr>
        <w:t xml:space="preserve"> </w:t>
      </w:r>
      <w:r w:rsidR="008B069A" w:rsidRPr="00AC7A3C">
        <w:rPr>
          <w:rFonts w:ascii="Segoe UI" w:hAnsi="Segoe UI" w:cs="Segoe UI"/>
          <w:szCs w:val="22"/>
        </w:rPr>
        <w:t>adjustment</w:t>
      </w:r>
      <w:r w:rsidR="008B069A" w:rsidRPr="00AC7A3C">
        <w:rPr>
          <w:rFonts w:ascii="Segoe UI" w:hAnsi="Segoe UI" w:cs="Segoe UI"/>
          <w:spacing w:val="-15"/>
          <w:szCs w:val="22"/>
        </w:rPr>
        <w:t xml:space="preserve"> </w:t>
      </w:r>
      <w:r w:rsidR="008B069A" w:rsidRPr="00AC7A3C">
        <w:rPr>
          <w:rFonts w:ascii="Segoe UI" w:hAnsi="Segoe UI" w:cs="Segoe UI"/>
          <w:szCs w:val="22"/>
        </w:rPr>
        <w:t>with a</w:t>
      </w:r>
      <w:r w:rsidR="008B069A" w:rsidRPr="00AC7A3C">
        <w:rPr>
          <w:rFonts w:ascii="Segoe UI" w:hAnsi="Segoe UI" w:cs="Segoe UI"/>
          <w:spacing w:val="-10"/>
          <w:szCs w:val="22"/>
        </w:rPr>
        <w:t xml:space="preserve"> </w:t>
      </w:r>
      <w:r w:rsidR="008B069A" w:rsidRPr="00AC7A3C">
        <w:rPr>
          <w:rFonts w:ascii="Segoe UI" w:hAnsi="Segoe UI" w:cs="Segoe UI"/>
          <w:szCs w:val="22"/>
        </w:rPr>
        <w:t>minimum</w:t>
      </w:r>
      <w:r w:rsidR="008B069A" w:rsidRPr="00AC7A3C">
        <w:rPr>
          <w:rFonts w:ascii="Segoe UI" w:hAnsi="Segoe UI" w:cs="Segoe UI"/>
          <w:spacing w:val="-8"/>
          <w:szCs w:val="22"/>
        </w:rPr>
        <w:t xml:space="preserve"> </w:t>
      </w:r>
      <w:r w:rsidR="008B069A" w:rsidRPr="00AC7A3C">
        <w:rPr>
          <w:rFonts w:ascii="Segoe UI" w:hAnsi="Segoe UI" w:cs="Segoe UI"/>
          <w:szCs w:val="22"/>
        </w:rPr>
        <w:t>of</w:t>
      </w:r>
      <w:r w:rsidR="008B069A" w:rsidRPr="00AC7A3C">
        <w:rPr>
          <w:rFonts w:ascii="Segoe UI" w:hAnsi="Segoe UI" w:cs="Segoe UI"/>
          <w:spacing w:val="-9"/>
          <w:szCs w:val="22"/>
        </w:rPr>
        <w:t xml:space="preserve"> </w:t>
      </w:r>
      <w:r w:rsidR="008B069A" w:rsidRPr="00AC7A3C">
        <w:rPr>
          <w:rFonts w:ascii="Segoe UI" w:hAnsi="Segoe UI" w:cs="Segoe UI"/>
          <w:szCs w:val="22"/>
        </w:rPr>
        <w:t>delay.</w:t>
      </w:r>
      <w:r w:rsidR="008B069A" w:rsidRPr="00AC7A3C">
        <w:rPr>
          <w:rFonts w:ascii="Segoe UI" w:hAnsi="Segoe UI" w:cs="Segoe UI"/>
          <w:spacing w:val="-9"/>
          <w:szCs w:val="22"/>
        </w:rPr>
        <w:t xml:space="preserve"> </w:t>
      </w:r>
      <w:r w:rsidR="008B069A" w:rsidRPr="00AC7A3C">
        <w:rPr>
          <w:rFonts w:ascii="Segoe UI" w:hAnsi="Segoe UI" w:cs="Segoe UI"/>
          <w:szCs w:val="22"/>
        </w:rPr>
        <w:t>In</w:t>
      </w:r>
      <w:r w:rsidR="008B069A" w:rsidRPr="00AC7A3C">
        <w:rPr>
          <w:rFonts w:ascii="Segoe UI" w:hAnsi="Segoe UI" w:cs="Segoe UI"/>
          <w:spacing w:val="-9"/>
          <w:szCs w:val="22"/>
        </w:rPr>
        <w:t xml:space="preserve"> </w:t>
      </w:r>
      <w:r w:rsidR="008B069A" w:rsidRPr="00AC7A3C">
        <w:rPr>
          <w:rFonts w:ascii="Segoe UI" w:hAnsi="Segoe UI" w:cs="Segoe UI"/>
          <w:szCs w:val="22"/>
        </w:rPr>
        <w:t>some</w:t>
      </w:r>
      <w:r w:rsidR="008B069A" w:rsidRPr="00AC7A3C">
        <w:rPr>
          <w:rFonts w:ascii="Segoe UI" w:hAnsi="Segoe UI" w:cs="Segoe UI"/>
          <w:spacing w:val="-9"/>
          <w:szCs w:val="22"/>
        </w:rPr>
        <w:t xml:space="preserve"> </w:t>
      </w:r>
      <w:r w:rsidR="008B069A" w:rsidRPr="00AC7A3C">
        <w:rPr>
          <w:rFonts w:ascii="Segoe UI" w:hAnsi="Segoe UI" w:cs="Segoe UI"/>
          <w:szCs w:val="22"/>
        </w:rPr>
        <w:t>cases,</w:t>
      </w:r>
      <w:r w:rsidR="008B069A" w:rsidRPr="00AC7A3C">
        <w:rPr>
          <w:rFonts w:ascii="Segoe UI" w:hAnsi="Segoe UI" w:cs="Segoe UI"/>
          <w:spacing w:val="-8"/>
          <w:szCs w:val="22"/>
        </w:rPr>
        <w:t xml:space="preserve"> </w:t>
      </w:r>
      <w:r w:rsidR="008B069A" w:rsidRPr="00AC7A3C">
        <w:rPr>
          <w:rFonts w:ascii="Segoe UI" w:hAnsi="Segoe UI" w:cs="Segoe UI"/>
          <w:szCs w:val="22"/>
        </w:rPr>
        <w:t>we</w:t>
      </w:r>
      <w:r w:rsidR="008B069A" w:rsidRPr="00AC7A3C">
        <w:rPr>
          <w:rFonts w:ascii="Segoe UI" w:hAnsi="Segoe UI" w:cs="Segoe UI"/>
          <w:spacing w:val="-8"/>
          <w:szCs w:val="22"/>
        </w:rPr>
        <w:t xml:space="preserve"> </w:t>
      </w:r>
      <w:r w:rsidR="008B069A" w:rsidRPr="00AC7A3C">
        <w:rPr>
          <w:rFonts w:ascii="Segoe UI" w:hAnsi="Segoe UI" w:cs="Segoe UI"/>
          <w:szCs w:val="22"/>
        </w:rPr>
        <w:t>may</w:t>
      </w:r>
      <w:r w:rsidR="008B069A" w:rsidRPr="00AC7A3C">
        <w:rPr>
          <w:rFonts w:ascii="Segoe UI" w:hAnsi="Segoe UI" w:cs="Segoe UI"/>
          <w:spacing w:val="-9"/>
          <w:szCs w:val="22"/>
        </w:rPr>
        <w:t xml:space="preserve"> </w:t>
      </w:r>
      <w:r w:rsidR="008B069A" w:rsidRPr="00AC7A3C">
        <w:rPr>
          <w:rFonts w:ascii="Segoe UI" w:hAnsi="Segoe UI" w:cs="Segoe UI"/>
          <w:szCs w:val="22"/>
        </w:rPr>
        <w:t>need</w:t>
      </w:r>
      <w:r w:rsidR="008B069A" w:rsidRPr="00AC7A3C">
        <w:rPr>
          <w:rFonts w:ascii="Segoe UI" w:hAnsi="Segoe UI" w:cs="Segoe UI"/>
          <w:spacing w:val="-9"/>
          <w:szCs w:val="22"/>
        </w:rPr>
        <w:t xml:space="preserve"> </w:t>
      </w:r>
      <w:r w:rsidR="008B069A" w:rsidRPr="00AC7A3C">
        <w:rPr>
          <w:rFonts w:ascii="Segoe UI" w:hAnsi="Segoe UI" w:cs="Segoe UI"/>
          <w:szCs w:val="22"/>
        </w:rPr>
        <w:t>to</w:t>
      </w:r>
      <w:r w:rsidR="008B069A" w:rsidRPr="00AC7A3C">
        <w:rPr>
          <w:rFonts w:ascii="Segoe UI" w:hAnsi="Segoe UI" w:cs="Segoe UI"/>
          <w:spacing w:val="-10"/>
          <w:szCs w:val="22"/>
        </w:rPr>
        <w:t xml:space="preserve"> </w:t>
      </w:r>
      <w:r w:rsidR="008B069A" w:rsidRPr="00AC7A3C">
        <w:rPr>
          <w:rFonts w:ascii="Segoe UI" w:hAnsi="Segoe UI" w:cs="Segoe UI"/>
          <w:szCs w:val="22"/>
        </w:rPr>
        <w:t>consider</w:t>
      </w:r>
      <w:r w:rsidR="008B069A" w:rsidRPr="00AC7A3C">
        <w:rPr>
          <w:rFonts w:ascii="Segoe UI" w:hAnsi="Segoe UI" w:cs="Segoe UI"/>
          <w:spacing w:val="-9"/>
          <w:szCs w:val="22"/>
        </w:rPr>
        <w:t xml:space="preserve"> </w:t>
      </w:r>
      <w:r w:rsidR="008B069A" w:rsidRPr="00AC7A3C">
        <w:rPr>
          <w:rFonts w:ascii="Segoe UI" w:hAnsi="Segoe UI" w:cs="Segoe UI"/>
          <w:szCs w:val="22"/>
        </w:rPr>
        <w:t>in</w:t>
      </w:r>
      <w:r w:rsidR="008B069A" w:rsidRPr="00AC7A3C">
        <w:rPr>
          <w:rFonts w:ascii="Segoe UI" w:hAnsi="Segoe UI" w:cs="Segoe UI"/>
          <w:spacing w:val="-8"/>
          <w:szCs w:val="22"/>
        </w:rPr>
        <w:t xml:space="preserve"> </w:t>
      </w:r>
      <w:r w:rsidR="008B069A" w:rsidRPr="00AC7A3C">
        <w:rPr>
          <w:rFonts w:ascii="Segoe UI" w:hAnsi="Segoe UI" w:cs="Segoe UI"/>
          <w:szCs w:val="22"/>
        </w:rPr>
        <w:t>more</w:t>
      </w:r>
      <w:r w:rsidR="008B069A" w:rsidRPr="00AC7A3C">
        <w:rPr>
          <w:rFonts w:ascii="Segoe UI" w:hAnsi="Segoe UI" w:cs="Segoe UI"/>
          <w:spacing w:val="-9"/>
          <w:szCs w:val="22"/>
        </w:rPr>
        <w:t xml:space="preserve"> </w:t>
      </w:r>
      <w:r w:rsidR="008B069A" w:rsidRPr="00AC7A3C">
        <w:rPr>
          <w:rFonts w:ascii="Segoe UI" w:hAnsi="Segoe UI" w:cs="Segoe UI"/>
          <w:szCs w:val="22"/>
        </w:rPr>
        <w:t>detail</w:t>
      </w:r>
      <w:r w:rsidR="008B069A" w:rsidRPr="00AC7A3C">
        <w:rPr>
          <w:rFonts w:ascii="Segoe UI" w:hAnsi="Segoe UI" w:cs="Segoe UI"/>
          <w:spacing w:val="-10"/>
          <w:szCs w:val="22"/>
        </w:rPr>
        <w:t xml:space="preserve"> </w:t>
      </w:r>
      <w:r w:rsidR="008B069A" w:rsidRPr="00AC7A3C">
        <w:rPr>
          <w:rFonts w:ascii="Segoe UI" w:hAnsi="Segoe UI" w:cs="Segoe UI"/>
          <w:szCs w:val="22"/>
        </w:rPr>
        <w:t>how</w:t>
      </w:r>
      <w:r w:rsidR="008B069A" w:rsidRPr="00AC7A3C">
        <w:rPr>
          <w:rFonts w:ascii="Segoe UI" w:hAnsi="Segoe UI" w:cs="Segoe UI"/>
          <w:spacing w:val="-9"/>
          <w:szCs w:val="22"/>
        </w:rPr>
        <w:t xml:space="preserve"> </w:t>
      </w:r>
      <w:r w:rsidR="008B069A" w:rsidRPr="00AC7A3C">
        <w:rPr>
          <w:rFonts w:ascii="Segoe UI" w:hAnsi="Segoe UI" w:cs="Segoe UI"/>
          <w:szCs w:val="22"/>
        </w:rPr>
        <w:t>best</w:t>
      </w:r>
      <w:r w:rsidR="008B069A" w:rsidRPr="00AC7A3C">
        <w:rPr>
          <w:rFonts w:ascii="Segoe UI" w:hAnsi="Segoe UI" w:cs="Segoe UI"/>
          <w:spacing w:val="-8"/>
          <w:szCs w:val="22"/>
        </w:rPr>
        <w:t xml:space="preserve"> </w:t>
      </w:r>
      <w:r w:rsidR="008B069A" w:rsidRPr="00AC7A3C">
        <w:rPr>
          <w:rFonts w:ascii="Segoe UI" w:hAnsi="Segoe UI" w:cs="Segoe UI"/>
          <w:szCs w:val="22"/>
        </w:rPr>
        <w:t>to</w:t>
      </w:r>
      <w:r w:rsidR="008B069A" w:rsidRPr="00AC7A3C">
        <w:rPr>
          <w:rFonts w:ascii="Segoe UI" w:hAnsi="Segoe UI" w:cs="Segoe UI"/>
          <w:spacing w:val="-9"/>
          <w:szCs w:val="22"/>
        </w:rPr>
        <w:t xml:space="preserve"> </w:t>
      </w:r>
      <w:r w:rsidR="008B069A" w:rsidRPr="00AC7A3C">
        <w:rPr>
          <w:rFonts w:ascii="Segoe UI" w:hAnsi="Segoe UI" w:cs="Segoe UI"/>
          <w:szCs w:val="22"/>
        </w:rPr>
        <w:t xml:space="preserve">overcome </w:t>
      </w:r>
      <w:r w:rsidR="008B069A" w:rsidRPr="00AC7A3C">
        <w:rPr>
          <w:rFonts w:ascii="Segoe UI" w:hAnsi="Segoe UI" w:cs="Segoe UI"/>
          <w:spacing w:val="-2"/>
          <w:szCs w:val="22"/>
        </w:rPr>
        <w:t>the</w:t>
      </w:r>
      <w:r w:rsidR="008B069A" w:rsidRPr="00AC7A3C">
        <w:rPr>
          <w:rFonts w:ascii="Segoe UI" w:hAnsi="Segoe UI" w:cs="Segoe UI"/>
          <w:spacing w:val="-14"/>
          <w:szCs w:val="22"/>
        </w:rPr>
        <w:t xml:space="preserve"> </w:t>
      </w:r>
      <w:r w:rsidR="008B069A" w:rsidRPr="00AC7A3C">
        <w:rPr>
          <w:rFonts w:ascii="Segoe UI" w:hAnsi="Segoe UI" w:cs="Segoe UI"/>
          <w:spacing w:val="-2"/>
          <w:szCs w:val="22"/>
        </w:rPr>
        <w:t>difficulty</w:t>
      </w:r>
      <w:r w:rsidR="008B069A" w:rsidRPr="00AC7A3C">
        <w:rPr>
          <w:rFonts w:ascii="Segoe UI" w:hAnsi="Segoe UI" w:cs="Segoe UI"/>
          <w:spacing w:val="-13"/>
          <w:szCs w:val="22"/>
        </w:rPr>
        <w:t xml:space="preserve"> </w:t>
      </w:r>
      <w:r w:rsidR="008B069A" w:rsidRPr="00AC7A3C">
        <w:rPr>
          <w:rFonts w:ascii="Segoe UI" w:hAnsi="Segoe UI" w:cs="Segoe UI"/>
          <w:spacing w:val="-2"/>
          <w:szCs w:val="22"/>
        </w:rPr>
        <w:t>or</w:t>
      </w:r>
      <w:r w:rsidR="008B069A" w:rsidRPr="00AC7A3C">
        <w:rPr>
          <w:rFonts w:ascii="Segoe UI" w:hAnsi="Segoe UI" w:cs="Segoe UI"/>
          <w:spacing w:val="-14"/>
          <w:szCs w:val="22"/>
        </w:rPr>
        <w:t xml:space="preserve"> </w:t>
      </w:r>
      <w:r w:rsidR="008B069A" w:rsidRPr="00AC7A3C">
        <w:rPr>
          <w:rFonts w:ascii="Segoe UI" w:hAnsi="Segoe UI" w:cs="Segoe UI"/>
          <w:spacing w:val="-2"/>
          <w:szCs w:val="22"/>
        </w:rPr>
        <w:t>seek</w:t>
      </w:r>
      <w:r w:rsidR="008B069A" w:rsidRPr="00AC7A3C">
        <w:rPr>
          <w:rFonts w:ascii="Segoe UI" w:hAnsi="Segoe UI" w:cs="Segoe UI"/>
          <w:spacing w:val="-13"/>
          <w:szCs w:val="22"/>
        </w:rPr>
        <w:t xml:space="preserve"> </w:t>
      </w:r>
      <w:r w:rsidR="008B069A" w:rsidRPr="00AC7A3C">
        <w:rPr>
          <w:rFonts w:ascii="Segoe UI" w:hAnsi="Segoe UI" w:cs="Segoe UI"/>
          <w:spacing w:val="-2"/>
          <w:szCs w:val="22"/>
        </w:rPr>
        <w:t>advice</w:t>
      </w:r>
      <w:r w:rsidR="008B069A" w:rsidRPr="00AC7A3C">
        <w:rPr>
          <w:rFonts w:ascii="Segoe UI" w:hAnsi="Segoe UI" w:cs="Segoe UI"/>
          <w:spacing w:val="-13"/>
          <w:szCs w:val="22"/>
        </w:rPr>
        <w:t xml:space="preserve"> </w:t>
      </w:r>
      <w:r w:rsidR="008B069A" w:rsidRPr="00AC7A3C">
        <w:rPr>
          <w:rFonts w:ascii="Segoe UI" w:hAnsi="Segoe UI" w:cs="Segoe UI"/>
          <w:spacing w:val="-2"/>
          <w:szCs w:val="22"/>
        </w:rPr>
        <w:t>from</w:t>
      </w:r>
      <w:r w:rsidR="008B069A" w:rsidRPr="00AC7A3C">
        <w:rPr>
          <w:rFonts w:ascii="Segoe UI" w:hAnsi="Segoe UI" w:cs="Segoe UI"/>
          <w:spacing w:val="-14"/>
          <w:szCs w:val="22"/>
        </w:rPr>
        <w:t xml:space="preserve"> </w:t>
      </w:r>
      <w:r w:rsidR="008B069A" w:rsidRPr="00AC7A3C">
        <w:rPr>
          <w:rFonts w:ascii="Segoe UI" w:hAnsi="Segoe UI" w:cs="Segoe UI"/>
          <w:spacing w:val="-2"/>
          <w:szCs w:val="22"/>
        </w:rPr>
        <w:t>expert</w:t>
      </w:r>
      <w:r w:rsidR="008B069A" w:rsidRPr="00AC7A3C">
        <w:rPr>
          <w:rFonts w:ascii="Segoe UI" w:hAnsi="Segoe UI" w:cs="Segoe UI"/>
          <w:spacing w:val="-13"/>
          <w:szCs w:val="22"/>
        </w:rPr>
        <w:t xml:space="preserve"> </w:t>
      </w:r>
      <w:r w:rsidR="008B069A" w:rsidRPr="00AC7A3C">
        <w:rPr>
          <w:rFonts w:ascii="Segoe UI" w:hAnsi="Segoe UI" w:cs="Segoe UI"/>
          <w:spacing w:val="-2"/>
          <w:szCs w:val="22"/>
        </w:rPr>
        <w:t>organisations</w:t>
      </w:r>
      <w:r w:rsidR="008B069A" w:rsidRPr="00AC7A3C">
        <w:rPr>
          <w:rFonts w:ascii="Segoe UI" w:hAnsi="Segoe UI" w:cs="Segoe UI"/>
          <w:spacing w:val="-13"/>
          <w:szCs w:val="22"/>
        </w:rPr>
        <w:t xml:space="preserve"> </w:t>
      </w:r>
      <w:r w:rsidR="008B069A" w:rsidRPr="00AC7A3C">
        <w:rPr>
          <w:rFonts w:ascii="Segoe UI" w:hAnsi="Segoe UI" w:cs="Segoe UI"/>
          <w:spacing w:val="-2"/>
          <w:szCs w:val="22"/>
        </w:rPr>
        <w:t xml:space="preserve">that </w:t>
      </w:r>
      <w:r w:rsidR="008B069A" w:rsidRPr="00AC7A3C">
        <w:rPr>
          <w:rFonts w:ascii="Segoe UI" w:hAnsi="Segoe UI" w:cs="Segoe UI"/>
          <w:szCs w:val="22"/>
        </w:rPr>
        <w:t>can assist with signposting and other forms of support.</w:t>
      </w:r>
    </w:p>
    <w:p w14:paraId="642C4984" w14:textId="0012E4D7" w:rsidR="0022508A" w:rsidRPr="0022508A" w:rsidRDefault="00A849EE" w:rsidP="0022508A">
      <w:pPr>
        <w:pStyle w:val="ListParagraph"/>
        <w:tabs>
          <w:tab w:val="left" w:pos="284"/>
        </w:tabs>
        <w:spacing w:after="120"/>
        <w:ind w:left="792" w:right="282" w:hanging="366"/>
        <w:contextualSpacing w:val="0"/>
        <w:rPr>
          <w:rFonts w:ascii="Segoe UI" w:hAnsi="Segoe UI" w:cs="Segoe UI"/>
          <w:szCs w:val="22"/>
          <w:highlight w:val="yellow"/>
        </w:rPr>
      </w:pPr>
      <w:bookmarkStart w:id="2" w:name="_Hlk174539468"/>
      <w:r>
        <w:rPr>
          <w:rFonts w:ascii="Segoe UI" w:hAnsi="Segoe UI" w:cs="Segoe UI"/>
          <w:bCs/>
          <w:color w:val="990070"/>
          <w:szCs w:val="22"/>
        </w:rPr>
        <w:t>6</w:t>
      </w:r>
      <w:r w:rsidR="00E451B3" w:rsidRPr="00E451B3">
        <w:rPr>
          <w:rFonts w:ascii="Segoe UI" w:hAnsi="Segoe UI" w:cs="Segoe UI"/>
          <w:bCs/>
          <w:color w:val="990070"/>
          <w:szCs w:val="22"/>
        </w:rPr>
        <w:t>.</w:t>
      </w:r>
      <w:r w:rsidR="00E451B3">
        <w:rPr>
          <w:rFonts w:ascii="Segoe UI" w:hAnsi="Segoe UI" w:cs="Segoe UI"/>
          <w:bCs/>
          <w:color w:val="990070"/>
          <w:szCs w:val="22"/>
        </w:rPr>
        <w:t>3</w:t>
      </w:r>
      <w:bookmarkEnd w:id="2"/>
      <w:r w:rsidR="00E451B3">
        <w:rPr>
          <w:rFonts w:ascii="Segoe UI" w:hAnsi="Segoe UI" w:cs="Segoe UI"/>
          <w:bCs/>
          <w:color w:val="990070"/>
          <w:szCs w:val="22"/>
        </w:rPr>
        <w:tab/>
      </w:r>
      <w:r w:rsidR="00E451B3" w:rsidRPr="00E451B3">
        <w:rPr>
          <w:rFonts w:ascii="Segoe UI" w:hAnsi="Segoe UI" w:cs="Segoe UI"/>
          <w:szCs w:val="22"/>
        </w:rPr>
        <w:t xml:space="preserve">We </w:t>
      </w:r>
      <w:r w:rsidR="00E451B3">
        <w:rPr>
          <w:rFonts w:ascii="Segoe UI" w:hAnsi="Segoe UI" w:cs="Segoe UI"/>
          <w:szCs w:val="22"/>
        </w:rPr>
        <w:t xml:space="preserve">will </w:t>
      </w:r>
      <w:r w:rsidR="00E451B3" w:rsidRPr="00E451B3">
        <w:rPr>
          <w:rFonts w:ascii="Segoe UI" w:hAnsi="Segoe UI" w:cs="Segoe UI"/>
          <w:szCs w:val="22"/>
        </w:rPr>
        <w:t xml:space="preserve">communicate with our tenants and residents </w:t>
      </w:r>
      <w:r w:rsidR="00E451B3">
        <w:rPr>
          <w:rFonts w:ascii="Segoe UI" w:hAnsi="Segoe UI" w:cs="Segoe UI"/>
          <w:szCs w:val="22"/>
        </w:rPr>
        <w:t xml:space="preserve">in advance </w:t>
      </w:r>
      <w:r w:rsidR="00E451B3" w:rsidRPr="00E451B3">
        <w:rPr>
          <w:rFonts w:ascii="Segoe UI" w:hAnsi="Segoe UI" w:cs="Segoe UI"/>
          <w:szCs w:val="22"/>
        </w:rPr>
        <w:t xml:space="preserve">advising when we need to gain access to their homes to carry out important </w:t>
      </w:r>
      <w:r w:rsidR="00E451B3">
        <w:rPr>
          <w:rFonts w:ascii="Segoe UI" w:hAnsi="Segoe UI" w:cs="Segoe UI"/>
          <w:szCs w:val="22"/>
        </w:rPr>
        <w:t>gas servicing works</w:t>
      </w:r>
      <w:r w:rsidR="00E451B3" w:rsidRPr="00E451B3">
        <w:rPr>
          <w:rFonts w:ascii="Segoe UI" w:hAnsi="Segoe UI" w:cs="Segoe UI"/>
          <w:szCs w:val="22"/>
        </w:rPr>
        <w:t xml:space="preserve">. Although this is </w:t>
      </w:r>
      <w:r w:rsidR="00E451B3">
        <w:rPr>
          <w:rFonts w:ascii="Segoe UI" w:hAnsi="Segoe UI" w:cs="Segoe UI"/>
          <w:szCs w:val="22"/>
        </w:rPr>
        <w:t xml:space="preserve">typically </w:t>
      </w:r>
      <w:r w:rsidR="00E451B3" w:rsidRPr="00E451B3">
        <w:rPr>
          <w:rFonts w:ascii="Segoe UI" w:hAnsi="Segoe UI" w:cs="Segoe UI"/>
          <w:szCs w:val="22"/>
        </w:rPr>
        <w:t xml:space="preserve">by written correspondence, we understand that some of our tenants and residents may require communication by other means. Where we have been advised of </w:t>
      </w:r>
      <w:r w:rsidR="00E451B3">
        <w:rPr>
          <w:rFonts w:ascii="Segoe UI" w:hAnsi="Segoe UI" w:cs="Segoe UI"/>
          <w:szCs w:val="22"/>
        </w:rPr>
        <w:t>alternative preferred methods we will accommodate these requests</w:t>
      </w:r>
      <w:r w:rsidR="00E451B3" w:rsidRPr="00E451B3">
        <w:rPr>
          <w:rFonts w:ascii="Segoe UI" w:hAnsi="Segoe UI" w:cs="Segoe UI"/>
          <w:szCs w:val="22"/>
        </w:rPr>
        <w:t>.</w:t>
      </w:r>
      <w:r w:rsidR="00F06592" w:rsidRPr="00F06592">
        <w:rPr>
          <w:rFonts w:ascii="Segoe UI" w:hAnsi="Segoe UI" w:cs="Segoe UI"/>
          <w:szCs w:val="22"/>
          <w:highlight w:val="yellow"/>
        </w:rPr>
        <w:t xml:space="preserve"> </w:t>
      </w:r>
    </w:p>
    <w:p w14:paraId="372E2353" w14:textId="421DCD33" w:rsidR="00F06592" w:rsidRDefault="00A849EE" w:rsidP="0022508A">
      <w:pPr>
        <w:pStyle w:val="ListParagraph"/>
        <w:tabs>
          <w:tab w:val="left" w:pos="284"/>
        </w:tabs>
        <w:spacing w:after="120"/>
        <w:ind w:left="792" w:right="282" w:hanging="366"/>
        <w:rPr>
          <w:rFonts w:ascii="Segoe UI" w:hAnsi="Segoe UI" w:cs="Segoe UI"/>
          <w:szCs w:val="22"/>
        </w:rPr>
      </w:pPr>
      <w:bookmarkStart w:id="3" w:name="_Hlk174719386"/>
      <w:r>
        <w:rPr>
          <w:rFonts w:ascii="Segoe UI" w:hAnsi="Segoe UI" w:cs="Segoe UI"/>
          <w:bCs/>
          <w:color w:val="990070"/>
          <w:szCs w:val="22"/>
        </w:rPr>
        <w:t>6</w:t>
      </w:r>
      <w:r w:rsidR="0022508A" w:rsidRPr="00E451B3">
        <w:rPr>
          <w:rFonts w:ascii="Segoe UI" w:hAnsi="Segoe UI" w:cs="Segoe UI"/>
          <w:bCs/>
          <w:color w:val="990070"/>
          <w:szCs w:val="22"/>
        </w:rPr>
        <w:t>.</w:t>
      </w:r>
      <w:r w:rsidR="0022508A">
        <w:rPr>
          <w:rFonts w:ascii="Segoe UI" w:hAnsi="Segoe UI" w:cs="Segoe UI"/>
          <w:bCs/>
          <w:color w:val="990070"/>
          <w:szCs w:val="22"/>
        </w:rPr>
        <w:t>4</w:t>
      </w:r>
      <w:bookmarkEnd w:id="3"/>
      <w:r w:rsidR="0022508A">
        <w:rPr>
          <w:rFonts w:ascii="Segoe UI" w:hAnsi="Segoe UI" w:cs="Segoe UI"/>
          <w:bCs/>
          <w:color w:val="990070"/>
          <w:szCs w:val="22"/>
        </w:rPr>
        <w:tab/>
      </w:r>
      <w:r w:rsidR="0022508A" w:rsidRPr="0022508A">
        <w:rPr>
          <w:rFonts w:ascii="Segoe UI" w:hAnsi="Segoe UI" w:cs="Segoe UI"/>
          <w:szCs w:val="22"/>
        </w:rPr>
        <w:t>We recognise</w:t>
      </w:r>
      <w:r w:rsidR="00F06592" w:rsidRPr="0022508A">
        <w:rPr>
          <w:rFonts w:ascii="Segoe UI" w:hAnsi="Segoe UI" w:cs="Segoe UI"/>
          <w:szCs w:val="22"/>
        </w:rPr>
        <w:t xml:space="preserve"> that there may be </w:t>
      </w:r>
      <w:r w:rsidR="0022508A" w:rsidRPr="0022508A">
        <w:rPr>
          <w:rFonts w:ascii="Segoe UI" w:hAnsi="Segoe UI" w:cs="Segoe UI"/>
          <w:szCs w:val="22"/>
        </w:rPr>
        <w:t xml:space="preserve">access challenges caused by various reasons </w:t>
      </w:r>
      <w:r w:rsidR="00F06592" w:rsidRPr="0022508A">
        <w:rPr>
          <w:rFonts w:ascii="Segoe UI" w:hAnsi="Segoe UI" w:cs="Segoe UI"/>
          <w:szCs w:val="22"/>
        </w:rPr>
        <w:t xml:space="preserve">such as language barriers, disability or vulnerability. In these circumstances, </w:t>
      </w:r>
      <w:r w:rsidR="0022508A" w:rsidRPr="0022508A">
        <w:rPr>
          <w:rFonts w:ascii="Segoe UI" w:hAnsi="Segoe UI" w:cs="Segoe UI"/>
          <w:szCs w:val="22"/>
        </w:rPr>
        <w:t>we</w:t>
      </w:r>
      <w:r w:rsidR="00F06592" w:rsidRPr="0022508A">
        <w:rPr>
          <w:rFonts w:ascii="Segoe UI" w:hAnsi="Segoe UI" w:cs="Segoe UI"/>
          <w:szCs w:val="22"/>
        </w:rPr>
        <w:t xml:space="preserve"> will work with the tenant to ensure that their specific needs are met. </w:t>
      </w:r>
    </w:p>
    <w:p w14:paraId="58BA970A" w14:textId="77777777" w:rsidR="0022508A" w:rsidRDefault="0022508A" w:rsidP="0022508A">
      <w:pPr>
        <w:pStyle w:val="ListParagraph"/>
        <w:tabs>
          <w:tab w:val="left" w:pos="284"/>
        </w:tabs>
        <w:spacing w:after="120"/>
        <w:ind w:left="792" w:right="282" w:hanging="366"/>
        <w:rPr>
          <w:rFonts w:ascii="Segoe UI" w:hAnsi="Segoe UI" w:cs="Segoe UI"/>
          <w:szCs w:val="22"/>
        </w:rPr>
      </w:pPr>
    </w:p>
    <w:p w14:paraId="0AC9277A" w14:textId="42A9808D" w:rsidR="0022508A" w:rsidRPr="00F62D43" w:rsidRDefault="00F62D43" w:rsidP="00F62D43">
      <w:pPr>
        <w:ind w:left="851" w:hanging="425"/>
        <w:rPr>
          <w:rFonts w:ascii="Segoe UI" w:hAnsi="Segoe UI" w:cs="Segoe UI"/>
          <w:szCs w:val="22"/>
        </w:rPr>
      </w:pPr>
      <w:r>
        <w:rPr>
          <w:rFonts w:ascii="Segoe UI" w:hAnsi="Segoe UI" w:cs="Segoe UI"/>
          <w:bCs/>
          <w:color w:val="990070"/>
          <w:szCs w:val="22"/>
        </w:rPr>
        <w:t>6</w:t>
      </w:r>
      <w:r w:rsidRPr="00E451B3">
        <w:rPr>
          <w:rFonts w:ascii="Segoe UI" w:hAnsi="Segoe UI" w:cs="Segoe UI"/>
          <w:bCs/>
          <w:color w:val="990070"/>
          <w:szCs w:val="22"/>
        </w:rPr>
        <w:t>.</w:t>
      </w:r>
      <w:r>
        <w:rPr>
          <w:rFonts w:ascii="Segoe UI" w:hAnsi="Segoe UI" w:cs="Segoe UI"/>
          <w:bCs/>
          <w:color w:val="990070"/>
          <w:szCs w:val="22"/>
        </w:rPr>
        <w:t xml:space="preserve">5 </w:t>
      </w:r>
      <w:r w:rsidR="0022508A" w:rsidRPr="00F62D43">
        <w:rPr>
          <w:rFonts w:ascii="Segoe UI" w:hAnsi="Segoe UI" w:cs="Segoe UI"/>
          <w:szCs w:val="22"/>
        </w:rPr>
        <w:t>We understand that some tenants and residents may have difficulty allowing access during working hours for us to undertake gas servicing activities in their homes. As such we will endeavour to make reasonable adjustments</w:t>
      </w:r>
      <w:r w:rsidR="007977D8" w:rsidRPr="00F62D43">
        <w:rPr>
          <w:rFonts w:ascii="Segoe UI" w:hAnsi="Segoe UI" w:cs="Segoe UI"/>
          <w:szCs w:val="22"/>
        </w:rPr>
        <w:t xml:space="preserve"> and</w:t>
      </w:r>
      <w:r w:rsidR="0022508A" w:rsidRPr="00F62D43">
        <w:rPr>
          <w:rFonts w:ascii="Segoe UI" w:hAnsi="Segoe UI" w:cs="Segoe UI"/>
          <w:szCs w:val="22"/>
        </w:rPr>
        <w:t xml:space="preserve"> ensure our contractor is flexible in their working patterns to facilitate your availability.</w:t>
      </w:r>
    </w:p>
    <w:p w14:paraId="20963A6C" w14:textId="77777777" w:rsidR="007977D8" w:rsidRDefault="007977D8" w:rsidP="007977D8">
      <w:pPr>
        <w:pStyle w:val="ListParagraph"/>
        <w:ind w:left="851"/>
        <w:rPr>
          <w:rFonts w:ascii="Segoe UI" w:hAnsi="Segoe UI" w:cs="Segoe UI"/>
          <w:szCs w:val="22"/>
        </w:rPr>
      </w:pPr>
    </w:p>
    <w:p w14:paraId="611BEC43" w14:textId="6AF07E0D" w:rsidR="0022508A" w:rsidRPr="002576DA" w:rsidRDefault="00F62D43" w:rsidP="00F62D43">
      <w:pPr>
        <w:pStyle w:val="ListParagraph"/>
        <w:ind w:left="851" w:hanging="425"/>
        <w:rPr>
          <w:rFonts w:ascii="Segoe UI" w:hAnsi="Segoe UI" w:cs="Segoe UI"/>
          <w:szCs w:val="22"/>
        </w:rPr>
      </w:pPr>
      <w:proofErr w:type="gramStart"/>
      <w:r>
        <w:rPr>
          <w:rFonts w:ascii="Segoe UI" w:hAnsi="Segoe UI" w:cs="Segoe UI"/>
          <w:bCs/>
          <w:color w:val="990070"/>
          <w:szCs w:val="22"/>
        </w:rPr>
        <w:t>6</w:t>
      </w:r>
      <w:r w:rsidRPr="00E451B3">
        <w:rPr>
          <w:rFonts w:ascii="Segoe UI" w:hAnsi="Segoe UI" w:cs="Segoe UI"/>
          <w:bCs/>
          <w:color w:val="990070"/>
          <w:szCs w:val="22"/>
        </w:rPr>
        <w:t>.</w:t>
      </w:r>
      <w:r>
        <w:rPr>
          <w:rFonts w:ascii="Segoe UI" w:hAnsi="Segoe UI" w:cs="Segoe UI"/>
          <w:bCs/>
          <w:color w:val="990070"/>
          <w:szCs w:val="22"/>
        </w:rPr>
        <w:t xml:space="preserve">6  </w:t>
      </w:r>
      <w:r w:rsidR="007977D8">
        <w:rPr>
          <w:rFonts w:ascii="Segoe UI" w:hAnsi="Segoe UI" w:cs="Segoe UI"/>
          <w:szCs w:val="22"/>
        </w:rPr>
        <w:t>We</w:t>
      </w:r>
      <w:proofErr w:type="gramEnd"/>
      <w:r w:rsidR="007977D8">
        <w:rPr>
          <w:rFonts w:ascii="Segoe UI" w:hAnsi="Segoe UI" w:cs="Segoe UI"/>
          <w:szCs w:val="22"/>
        </w:rPr>
        <w:t xml:space="preserve"> will</w:t>
      </w:r>
      <w:r w:rsidR="007977D8" w:rsidRPr="007977D8">
        <w:rPr>
          <w:rFonts w:ascii="Segoe UI" w:hAnsi="Segoe UI" w:cs="Segoe UI"/>
          <w:szCs w:val="22"/>
        </w:rPr>
        <w:t xml:space="preserve"> apply discretion to this policy where</w:t>
      </w:r>
      <w:r w:rsidR="007977D8">
        <w:rPr>
          <w:rFonts w:ascii="Segoe UI" w:hAnsi="Segoe UI" w:cs="Segoe UI"/>
          <w:szCs w:val="22"/>
        </w:rPr>
        <w:t xml:space="preserve"> necessary </w:t>
      </w:r>
      <w:r w:rsidR="00E76290">
        <w:rPr>
          <w:rFonts w:ascii="Segoe UI" w:hAnsi="Segoe UI" w:cs="Segoe UI"/>
          <w:szCs w:val="22"/>
        </w:rPr>
        <w:t xml:space="preserve">and consider every </w:t>
      </w:r>
      <w:r w:rsidR="00115B5E">
        <w:rPr>
          <w:rFonts w:ascii="Segoe UI" w:hAnsi="Segoe UI" w:cs="Segoe UI"/>
          <w:szCs w:val="22"/>
        </w:rPr>
        <w:t>tenant</w:t>
      </w:r>
      <w:r w:rsidR="00E76290">
        <w:rPr>
          <w:rFonts w:ascii="Segoe UI" w:hAnsi="Segoe UI" w:cs="Segoe UI"/>
          <w:szCs w:val="22"/>
        </w:rPr>
        <w:t xml:space="preserve"> </w:t>
      </w:r>
      <w:r w:rsidR="00A849EE">
        <w:rPr>
          <w:rFonts w:ascii="Segoe UI" w:hAnsi="Segoe UI" w:cs="Segoe UI"/>
          <w:szCs w:val="22"/>
        </w:rPr>
        <w:t>circumstance</w:t>
      </w:r>
      <w:r w:rsidR="00E76290">
        <w:rPr>
          <w:rFonts w:ascii="Segoe UI" w:hAnsi="Segoe UI" w:cs="Segoe UI"/>
          <w:szCs w:val="22"/>
        </w:rPr>
        <w:t xml:space="preserve"> when making decisions, this may include</w:t>
      </w:r>
      <w:r w:rsidR="007977D8">
        <w:rPr>
          <w:rFonts w:ascii="Segoe UI" w:hAnsi="Segoe UI" w:cs="Segoe UI"/>
          <w:szCs w:val="22"/>
        </w:rPr>
        <w:t xml:space="preserve"> where</w:t>
      </w:r>
      <w:r w:rsidR="007977D8" w:rsidRPr="007977D8">
        <w:rPr>
          <w:rFonts w:ascii="Segoe UI" w:hAnsi="Segoe UI" w:cs="Segoe UI"/>
          <w:szCs w:val="22"/>
        </w:rPr>
        <w:t xml:space="preserve"> the LGSR has expired but where there is a level of engagement from the tenant. This may </w:t>
      </w:r>
      <w:r w:rsidR="00A849EE" w:rsidRPr="007977D8">
        <w:rPr>
          <w:rFonts w:ascii="Segoe UI" w:hAnsi="Segoe UI" w:cs="Segoe UI"/>
          <w:szCs w:val="22"/>
        </w:rPr>
        <w:t>include</w:t>
      </w:r>
      <w:r w:rsidR="007977D8" w:rsidRPr="007977D8">
        <w:rPr>
          <w:rFonts w:ascii="Segoe UI" w:hAnsi="Segoe UI" w:cs="Segoe UI"/>
          <w:szCs w:val="22"/>
        </w:rPr>
        <w:t xml:space="preserve"> not serving a Notice Seeking Possession, not capping the gas supply or not taking immediate legal action after following the no access procedure. In exceptional circumstances a period of 4 weeks grace may also be given prior to legal action being taken. Any deviation from policy will be documented in Midland Heart system</w:t>
      </w:r>
      <w:r>
        <w:rPr>
          <w:rFonts w:ascii="Segoe UI" w:hAnsi="Segoe UI" w:cs="Segoe UI"/>
          <w:szCs w:val="22"/>
        </w:rPr>
        <w:t>s</w:t>
      </w:r>
      <w:r w:rsidR="007977D8" w:rsidRPr="007977D8">
        <w:rPr>
          <w:rFonts w:ascii="Segoe UI" w:hAnsi="Segoe UI" w:cs="Segoe UI"/>
          <w:szCs w:val="22"/>
        </w:rPr>
        <w:t xml:space="preserve"> for auditing purposes.</w:t>
      </w:r>
    </w:p>
    <w:p w14:paraId="000DF741" w14:textId="77777777" w:rsidR="00F06592" w:rsidRPr="00F06592" w:rsidRDefault="00F06592" w:rsidP="00F06592">
      <w:pPr>
        <w:pStyle w:val="ListParagraph"/>
        <w:tabs>
          <w:tab w:val="left" w:pos="284"/>
        </w:tabs>
        <w:spacing w:after="120"/>
        <w:ind w:left="792" w:right="282"/>
        <w:rPr>
          <w:rFonts w:ascii="Segoe UI" w:hAnsi="Segoe UI" w:cs="Segoe UI"/>
          <w:szCs w:val="22"/>
          <w:highlight w:val="yellow"/>
        </w:rPr>
      </w:pPr>
      <w:r w:rsidRPr="00F06592">
        <w:rPr>
          <w:rFonts w:ascii="Segoe UI" w:hAnsi="Segoe UI" w:cs="Segoe UI"/>
          <w:szCs w:val="22"/>
          <w:highlight w:val="yellow"/>
        </w:rPr>
        <w:t xml:space="preserve"> </w:t>
      </w:r>
    </w:p>
    <w:p w14:paraId="61408F3B" w14:textId="71144B16" w:rsidR="00A849EE" w:rsidRPr="00A849EE" w:rsidRDefault="008B069A" w:rsidP="00A849EE">
      <w:pPr>
        <w:pStyle w:val="ListParagraph"/>
        <w:numPr>
          <w:ilvl w:val="0"/>
          <w:numId w:val="29"/>
        </w:numPr>
        <w:tabs>
          <w:tab w:val="left" w:pos="284"/>
        </w:tabs>
        <w:spacing w:after="120"/>
        <w:ind w:left="851" w:right="282"/>
        <w:contextualSpacing w:val="0"/>
        <w:rPr>
          <w:rFonts w:ascii="Segoe UI" w:hAnsi="Segoe UI" w:cs="Segoe UI"/>
          <w:b/>
          <w:color w:val="990070"/>
          <w:szCs w:val="22"/>
        </w:rPr>
      </w:pPr>
      <w:r w:rsidRPr="007F74E4">
        <w:rPr>
          <w:rFonts w:ascii="Segoe UI" w:hAnsi="Segoe UI" w:cs="Segoe UI"/>
          <w:b/>
          <w:color w:val="990070"/>
          <w:szCs w:val="22"/>
        </w:rPr>
        <w:t>Staff</w:t>
      </w:r>
      <w:r w:rsidR="008B135C">
        <w:rPr>
          <w:rFonts w:ascii="Segoe UI" w:hAnsi="Segoe UI" w:cs="Segoe UI"/>
          <w:b/>
          <w:color w:val="990070"/>
          <w:szCs w:val="22"/>
        </w:rPr>
        <w:t xml:space="preserve"> and Contractors</w:t>
      </w:r>
    </w:p>
    <w:p w14:paraId="1651FB45" w14:textId="59DB6F45" w:rsidR="008B135C" w:rsidRDefault="008B135C" w:rsidP="008B135C">
      <w:pPr>
        <w:pStyle w:val="ListParagraph"/>
        <w:tabs>
          <w:tab w:val="left" w:pos="284"/>
        </w:tabs>
        <w:spacing w:after="120"/>
        <w:ind w:left="851" w:right="282"/>
        <w:contextualSpacing w:val="0"/>
        <w:rPr>
          <w:rFonts w:ascii="Segoe UI" w:hAnsi="Segoe UI" w:cs="Segoe UI"/>
          <w:bCs/>
          <w:szCs w:val="22"/>
        </w:rPr>
      </w:pPr>
      <w:r w:rsidRPr="008B135C">
        <w:rPr>
          <w:rFonts w:ascii="Segoe UI" w:hAnsi="Segoe UI" w:cs="Segoe UI"/>
          <w:bCs/>
          <w:szCs w:val="22"/>
        </w:rPr>
        <w:t>Staff will be fully trained in the implementation of this policy and accompanying procedures. This will include all staff from the Building Safety and Tenancy Services Teams who have an involvement in the organisation’s gas procedures, in addition to any other teams/staff who deal with any aspect of gas safety in their work.</w:t>
      </w:r>
      <w:r w:rsidR="00226AF5">
        <w:rPr>
          <w:rFonts w:ascii="Segoe UI" w:hAnsi="Segoe UI" w:cs="Segoe UI"/>
          <w:bCs/>
          <w:szCs w:val="22"/>
        </w:rPr>
        <w:t xml:space="preserve"> Contractors will be fully trained and familiar with the requirements under this policy and expected to adhere to it along with adherence to Midland Hearts Code of Conduct for Contractors Policy.</w:t>
      </w:r>
    </w:p>
    <w:p w14:paraId="17053BCB" w14:textId="64B4E3EA" w:rsidR="008B135C" w:rsidRPr="008B135C" w:rsidRDefault="008B135C" w:rsidP="008B135C">
      <w:pPr>
        <w:pStyle w:val="ListParagraph"/>
        <w:tabs>
          <w:tab w:val="left" w:pos="284"/>
        </w:tabs>
        <w:spacing w:after="120"/>
        <w:ind w:left="851" w:right="282"/>
        <w:rPr>
          <w:rFonts w:ascii="Segoe UI" w:hAnsi="Segoe UI" w:cs="Segoe UI"/>
          <w:bCs/>
          <w:szCs w:val="22"/>
        </w:rPr>
      </w:pPr>
      <w:r w:rsidRPr="008B135C">
        <w:rPr>
          <w:rFonts w:ascii="Segoe UI" w:hAnsi="Segoe UI" w:cs="Segoe UI"/>
          <w:bCs/>
          <w:szCs w:val="22"/>
        </w:rPr>
        <w:lastRenderedPageBreak/>
        <w:t xml:space="preserve">The Property Risk &amp; Compliance Manager – Gas shall be responsible for the operational delivery of and compliance with this policy, staff awareness, training and communication to tenants. </w:t>
      </w:r>
    </w:p>
    <w:p w14:paraId="3ED3915F" w14:textId="77777777" w:rsidR="008B135C" w:rsidRPr="008B135C" w:rsidRDefault="008B135C" w:rsidP="008B135C">
      <w:pPr>
        <w:pStyle w:val="ListParagraph"/>
        <w:tabs>
          <w:tab w:val="left" w:pos="284"/>
        </w:tabs>
        <w:spacing w:after="120"/>
        <w:ind w:left="851" w:right="282"/>
        <w:rPr>
          <w:rFonts w:ascii="Segoe UI" w:hAnsi="Segoe UI" w:cs="Segoe UI"/>
          <w:bCs/>
          <w:szCs w:val="22"/>
        </w:rPr>
      </w:pPr>
      <w:r w:rsidRPr="008B135C">
        <w:rPr>
          <w:rFonts w:ascii="Segoe UI" w:hAnsi="Segoe UI" w:cs="Segoe UI"/>
          <w:bCs/>
          <w:szCs w:val="22"/>
        </w:rPr>
        <w:t xml:space="preserve"> </w:t>
      </w:r>
    </w:p>
    <w:p w14:paraId="557CACF2" w14:textId="10AD557A" w:rsidR="008B135C" w:rsidRPr="008B135C" w:rsidRDefault="008B135C" w:rsidP="008B135C">
      <w:pPr>
        <w:pStyle w:val="ListParagraph"/>
        <w:tabs>
          <w:tab w:val="left" w:pos="284"/>
        </w:tabs>
        <w:spacing w:after="120"/>
        <w:ind w:left="851" w:right="282"/>
        <w:rPr>
          <w:rFonts w:ascii="Segoe UI" w:hAnsi="Segoe UI" w:cs="Segoe UI"/>
          <w:bCs/>
          <w:szCs w:val="22"/>
        </w:rPr>
      </w:pPr>
      <w:r w:rsidRPr="008B135C">
        <w:rPr>
          <w:rFonts w:ascii="Segoe UI" w:hAnsi="Segoe UI" w:cs="Segoe UI"/>
          <w:bCs/>
          <w:szCs w:val="22"/>
        </w:rPr>
        <w:t xml:space="preserve">The Head of Gas and M&amp;E Services shall be responsible for the associated procedures; this includes responsibility for monitoring, review and policy development. </w:t>
      </w:r>
    </w:p>
    <w:p w14:paraId="2B03AC0A" w14:textId="77777777" w:rsidR="008B135C" w:rsidRPr="008B135C" w:rsidRDefault="008B135C" w:rsidP="008B135C">
      <w:pPr>
        <w:pStyle w:val="ListParagraph"/>
        <w:tabs>
          <w:tab w:val="left" w:pos="284"/>
        </w:tabs>
        <w:spacing w:after="120"/>
        <w:ind w:left="851" w:right="282"/>
        <w:rPr>
          <w:rFonts w:ascii="Segoe UI" w:hAnsi="Segoe UI" w:cs="Segoe UI"/>
          <w:bCs/>
          <w:szCs w:val="22"/>
        </w:rPr>
      </w:pPr>
      <w:r w:rsidRPr="008B135C">
        <w:rPr>
          <w:rFonts w:ascii="Segoe UI" w:hAnsi="Segoe UI" w:cs="Segoe UI"/>
          <w:bCs/>
          <w:szCs w:val="22"/>
        </w:rPr>
        <w:t xml:space="preserve"> </w:t>
      </w:r>
    </w:p>
    <w:p w14:paraId="46EBB33B" w14:textId="278D01FA" w:rsidR="008B135C" w:rsidRPr="008B135C" w:rsidRDefault="008B135C" w:rsidP="008B135C">
      <w:pPr>
        <w:pStyle w:val="ListParagraph"/>
        <w:tabs>
          <w:tab w:val="left" w:pos="284"/>
        </w:tabs>
        <w:spacing w:after="120"/>
        <w:ind w:left="851" w:right="282"/>
        <w:rPr>
          <w:rFonts w:ascii="Segoe UI" w:hAnsi="Segoe UI" w:cs="Segoe UI"/>
          <w:bCs/>
          <w:szCs w:val="22"/>
        </w:rPr>
      </w:pPr>
      <w:r w:rsidRPr="008B135C">
        <w:rPr>
          <w:rFonts w:ascii="Segoe UI" w:hAnsi="Segoe UI" w:cs="Segoe UI"/>
          <w:bCs/>
          <w:szCs w:val="22"/>
        </w:rPr>
        <w:t xml:space="preserve">The Director of Building Safety is responsible for ensuring that adequate resources are made available to enable the objectives of the policy to be met. </w:t>
      </w:r>
    </w:p>
    <w:p w14:paraId="5B47AFBB" w14:textId="77777777" w:rsidR="008B135C" w:rsidRPr="008B135C" w:rsidRDefault="008B135C" w:rsidP="008B135C">
      <w:pPr>
        <w:pStyle w:val="ListParagraph"/>
        <w:tabs>
          <w:tab w:val="left" w:pos="284"/>
        </w:tabs>
        <w:spacing w:after="120"/>
        <w:ind w:left="851" w:right="282"/>
        <w:rPr>
          <w:rFonts w:ascii="Segoe UI" w:hAnsi="Segoe UI" w:cs="Segoe UI"/>
          <w:bCs/>
          <w:szCs w:val="22"/>
        </w:rPr>
      </w:pPr>
      <w:r w:rsidRPr="008B135C">
        <w:rPr>
          <w:rFonts w:ascii="Segoe UI" w:hAnsi="Segoe UI" w:cs="Segoe UI"/>
          <w:bCs/>
          <w:szCs w:val="22"/>
        </w:rPr>
        <w:t xml:space="preserve"> </w:t>
      </w:r>
    </w:p>
    <w:p w14:paraId="24AB2911" w14:textId="51958617" w:rsidR="008B135C" w:rsidRPr="008B135C" w:rsidRDefault="008B135C" w:rsidP="008B135C">
      <w:pPr>
        <w:pStyle w:val="ListParagraph"/>
        <w:tabs>
          <w:tab w:val="left" w:pos="284"/>
        </w:tabs>
        <w:spacing w:after="120"/>
        <w:ind w:left="851" w:right="282"/>
        <w:contextualSpacing w:val="0"/>
        <w:rPr>
          <w:rFonts w:ascii="Segoe UI" w:hAnsi="Segoe UI" w:cs="Segoe UI"/>
          <w:bCs/>
          <w:szCs w:val="22"/>
        </w:rPr>
      </w:pPr>
      <w:r w:rsidRPr="008B135C">
        <w:rPr>
          <w:rFonts w:ascii="Segoe UI" w:hAnsi="Segoe UI" w:cs="Segoe UI"/>
          <w:bCs/>
          <w:szCs w:val="22"/>
        </w:rPr>
        <w:t>The Executive Director of Property Services and the Chief Executive retain the overall responsibility for the implementation of this policy.</w:t>
      </w:r>
    </w:p>
    <w:p w14:paraId="23F1E0DD" w14:textId="77777777" w:rsidR="00E76290" w:rsidRPr="0012444C" w:rsidRDefault="00E76290" w:rsidP="0012444C">
      <w:pPr>
        <w:tabs>
          <w:tab w:val="left" w:pos="851"/>
        </w:tabs>
        <w:spacing w:after="120"/>
        <w:ind w:right="282"/>
        <w:rPr>
          <w:rFonts w:ascii="Segoe UI" w:hAnsi="Segoe UI" w:cs="Segoe UI"/>
          <w:bCs/>
          <w:szCs w:val="22"/>
        </w:rPr>
      </w:pPr>
    </w:p>
    <w:p w14:paraId="762A87E7" w14:textId="65B43681" w:rsidR="005E3C5B" w:rsidRPr="00AC7A3C" w:rsidRDefault="005E3C5B" w:rsidP="00B56689">
      <w:pPr>
        <w:pStyle w:val="ListParagraph"/>
        <w:numPr>
          <w:ilvl w:val="0"/>
          <w:numId w:val="29"/>
        </w:numPr>
        <w:tabs>
          <w:tab w:val="left" w:pos="284"/>
        </w:tabs>
        <w:spacing w:after="120"/>
        <w:ind w:left="851" w:right="282"/>
        <w:contextualSpacing w:val="0"/>
        <w:rPr>
          <w:rFonts w:ascii="Segoe UI" w:hAnsi="Segoe UI" w:cs="Segoe UI"/>
          <w:b/>
          <w:color w:val="990070"/>
          <w:szCs w:val="22"/>
        </w:rPr>
      </w:pPr>
      <w:r w:rsidRPr="00AC7A3C">
        <w:rPr>
          <w:rFonts w:ascii="Segoe UI" w:hAnsi="Segoe UI" w:cs="Segoe UI"/>
          <w:b/>
          <w:color w:val="990070"/>
          <w:szCs w:val="22"/>
        </w:rPr>
        <w:t>Related Law &amp; Regulations….</w:t>
      </w:r>
      <w:r w:rsidR="00904457" w:rsidRPr="00AC7A3C">
        <w:rPr>
          <w:rFonts w:ascii="Segoe UI" w:hAnsi="Segoe UI" w:cs="Segoe UI"/>
          <w:b/>
          <w:color w:val="990070"/>
          <w:szCs w:val="22"/>
        </w:rPr>
        <w:tab/>
      </w:r>
    </w:p>
    <w:p w14:paraId="5CEADEB8" w14:textId="77777777" w:rsidR="00A30A91" w:rsidRPr="00AC7A3C" w:rsidRDefault="00A30A91" w:rsidP="00B56689">
      <w:pPr>
        <w:tabs>
          <w:tab w:val="left" w:pos="284"/>
          <w:tab w:val="left" w:pos="4621"/>
        </w:tabs>
        <w:spacing w:after="120"/>
        <w:ind w:right="282" w:firstLine="851"/>
        <w:rPr>
          <w:rFonts w:ascii="Segoe UI" w:hAnsi="Segoe UI" w:cs="Segoe UI"/>
          <w:b/>
          <w:color w:val="990070"/>
          <w:szCs w:val="22"/>
        </w:rPr>
      </w:pPr>
    </w:p>
    <w:tbl>
      <w:tblPr>
        <w:tblStyle w:val="TableGrid"/>
        <w:tblW w:w="9781" w:type="dxa"/>
        <w:tblInd w:w="846" w:type="dxa"/>
        <w:tblLook w:val="04A0" w:firstRow="1" w:lastRow="0" w:firstColumn="1" w:lastColumn="0" w:noHBand="0" w:noVBand="1"/>
      </w:tblPr>
      <w:tblGrid>
        <w:gridCol w:w="3699"/>
        <w:gridCol w:w="6082"/>
      </w:tblGrid>
      <w:tr w:rsidR="008B0DC8" w:rsidRPr="00AC7A3C" w14:paraId="1F7B4817" w14:textId="77777777" w:rsidTr="00F93B25">
        <w:tc>
          <w:tcPr>
            <w:tcW w:w="3699" w:type="dxa"/>
          </w:tcPr>
          <w:p w14:paraId="2350EF43" w14:textId="4EE31E14" w:rsidR="008B0DC8" w:rsidRPr="00AC7A3C" w:rsidRDefault="00E7699B" w:rsidP="00287A80">
            <w:pPr>
              <w:tabs>
                <w:tab w:val="left" w:pos="284"/>
              </w:tabs>
              <w:spacing w:after="120"/>
              <w:ind w:right="282"/>
              <w:rPr>
                <w:rFonts w:ascii="Segoe UI" w:hAnsi="Segoe UI" w:cs="Segoe UI"/>
                <w:b/>
                <w:color w:val="990070"/>
                <w:szCs w:val="22"/>
              </w:rPr>
            </w:pPr>
            <w:r w:rsidRPr="00AC7A3C">
              <w:rPr>
                <w:rFonts w:ascii="Segoe UI" w:hAnsi="Segoe UI" w:cs="Segoe UI"/>
                <w:b/>
                <w:color w:val="990070"/>
                <w:szCs w:val="22"/>
              </w:rPr>
              <w:t>Legislation/Regulation</w:t>
            </w:r>
          </w:p>
        </w:tc>
        <w:tc>
          <w:tcPr>
            <w:tcW w:w="6082" w:type="dxa"/>
          </w:tcPr>
          <w:p w14:paraId="72F7977B" w14:textId="2359BB82" w:rsidR="008B0DC8" w:rsidRPr="00AC7A3C" w:rsidRDefault="008B0DC8" w:rsidP="00B56689">
            <w:pPr>
              <w:tabs>
                <w:tab w:val="left" w:pos="284"/>
              </w:tabs>
              <w:spacing w:after="120"/>
              <w:ind w:right="282" w:firstLine="851"/>
              <w:rPr>
                <w:rFonts w:ascii="Segoe UI" w:hAnsi="Segoe UI" w:cs="Segoe UI"/>
                <w:b/>
                <w:color w:val="990070"/>
                <w:szCs w:val="22"/>
              </w:rPr>
            </w:pPr>
            <w:r w:rsidRPr="00AC7A3C">
              <w:rPr>
                <w:rFonts w:ascii="Segoe UI" w:hAnsi="Segoe UI" w:cs="Segoe UI"/>
                <w:b/>
                <w:color w:val="990070"/>
                <w:szCs w:val="22"/>
              </w:rPr>
              <w:t>Relevance to This Policy</w:t>
            </w:r>
          </w:p>
        </w:tc>
      </w:tr>
      <w:tr w:rsidR="003D03F4" w:rsidRPr="00AC7A3C" w14:paraId="6E86EA0E" w14:textId="77777777" w:rsidTr="00F93B25">
        <w:tc>
          <w:tcPr>
            <w:tcW w:w="3699" w:type="dxa"/>
          </w:tcPr>
          <w:p w14:paraId="57895E50" w14:textId="4B8A4B6F" w:rsidR="003D03F4" w:rsidRPr="00AC7A3C" w:rsidRDefault="0027334E" w:rsidP="00B56689">
            <w:pPr>
              <w:pStyle w:val="paragraph"/>
              <w:spacing w:before="0" w:beforeAutospacing="0" w:after="120" w:afterAutospacing="0"/>
              <w:ind w:right="282"/>
              <w:textAlignment w:val="baseline"/>
              <w:rPr>
                <w:rFonts w:ascii="Segoe UI" w:hAnsi="Segoe UI" w:cs="Segoe UI"/>
                <w:sz w:val="22"/>
                <w:szCs w:val="22"/>
              </w:rPr>
            </w:pPr>
            <w:r w:rsidRPr="0027334E">
              <w:rPr>
                <w:rFonts w:ascii="Segoe UI" w:hAnsi="Segoe UI" w:cs="Segoe UI"/>
                <w:sz w:val="22"/>
                <w:szCs w:val="22"/>
              </w:rPr>
              <w:t>Gas Safety (Installations and Use) Regulations 1998 As Amended</w:t>
            </w:r>
          </w:p>
        </w:tc>
        <w:tc>
          <w:tcPr>
            <w:tcW w:w="6082" w:type="dxa"/>
          </w:tcPr>
          <w:p w14:paraId="4C24DAEF" w14:textId="77777777" w:rsidR="00287A80" w:rsidRPr="00287A80" w:rsidRDefault="00287A80" w:rsidP="00287A80">
            <w:pPr>
              <w:tabs>
                <w:tab w:val="left" w:pos="284"/>
              </w:tabs>
              <w:spacing w:after="120"/>
              <w:ind w:right="282"/>
              <w:rPr>
                <w:rFonts w:ascii="Segoe UI" w:hAnsi="Segoe UI" w:cs="Segoe UI"/>
                <w:bCs/>
                <w:color w:val="000000" w:themeColor="text1"/>
                <w:szCs w:val="22"/>
              </w:rPr>
            </w:pPr>
            <w:r w:rsidRPr="00287A80">
              <w:rPr>
                <w:rFonts w:ascii="Segoe UI" w:hAnsi="Segoe UI" w:cs="Segoe UI"/>
                <w:bCs/>
                <w:color w:val="000000" w:themeColor="text1"/>
                <w:szCs w:val="22"/>
              </w:rPr>
              <w:t>The Gas Safety (Installation and Use) (Amendment) Regulations 2018 came into force on 6 April 2018.</w:t>
            </w:r>
          </w:p>
          <w:p w14:paraId="58110184" w14:textId="77777777" w:rsidR="00287A80" w:rsidRPr="00287A80" w:rsidRDefault="00287A80" w:rsidP="00287A80">
            <w:pPr>
              <w:tabs>
                <w:tab w:val="left" w:pos="284"/>
              </w:tabs>
              <w:spacing w:after="120"/>
              <w:ind w:right="282"/>
              <w:rPr>
                <w:rFonts w:ascii="Segoe UI" w:hAnsi="Segoe UI" w:cs="Segoe UI"/>
                <w:bCs/>
                <w:color w:val="000000" w:themeColor="text1"/>
                <w:szCs w:val="22"/>
              </w:rPr>
            </w:pPr>
            <w:r w:rsidRPr="00287A80">
              <w:rPr>
                <w:rFonts w:ascii="Segoe UI" w:hAnsi="Segoe UI" w:cs="Segoe UI"/>
                <w:bCs/>
                <w:color w:val="000000" w:themeColor="text1"/>
                <w:szCs w:val="22"/>
              </w:rPr>
              <w:t xml:space="preserve">This Approved Code of Practice and guidance gives advice on how to meet the requirements of GSIUR and the amending regulations. </w:t>
            </w:r>
          </w:p>
          <w:p w14:paraId="4BF41999" w14:textId="421EEB1B" w:rsidR="003D03F4" w:rsidRPr="00AC7A3C" w:rsidRDefault="00287A80" w:rsidP="00287A80">
            <w:pPr>
              <w:tabs>
                <w:tab w:val="left" w:pos="284"/>
              </w:tabs>
              <w:spacing w:after="120"/>
              <w:ind w:right="282"/>
              <w:rPr>
                <w:rFonts w:ascii="Segoe UI" w:hAnsi="Segoe UI" w:cs="Segoe UI"/>
                <w:bCs/>
                <w:color w:val="990070"/>
                <w:szCs w:val="22"/>
              </w:rPr>
            </w:pPr>
            <w:r w:rsidRPr="00287A80">
              <w:rPr>
                <w:rFonts w:ascii="Segoe UI" w:hAnsi="Segoe UI" w:cs="Segoe UI"/>
                <w:bCs/>
                <w:color w:val="000000" w:themeColor="text1"/>
                <w:szCs w:val="22"/>
              </w:rPr>
              <w:t>This guidance is for anyone who may have a duty under the Gas Safety (Installation and Use) Regulations 1998, including those who install, service, maintain or repair gas appliances and other gas fittings. Landlords also have duties under these regulations.</w:t>
            </w:r>
          </w:p>
        </w:tc>
      </w:tr>
      <w:tr w:rsidR="003D03F4" w:rsidRPr="00AC7A3C" w14:paraId="7048EE9C" w14:textId="77777777" w:rsidTr="00F93B25">
        <w:tc>
          <w:tcPr>
            <w:tcW w:w="3699" w:type="dxa"/>
          </w:tcPr>
          <w:p w14:paraId="48CE155E" w14:textId="68E3BD24" w:rsidR="003D03F4" w:rsidRPr="00AC7A3C" w:rsidRDefault="003D03F4" w:rsidP="00B56689">
            <w:pPr>
              <w:pStyle w:val="paragraph"/>
              <w:spacing w:before="0" w:beforeAutospacing="0" w:after="120" w:afterAutospacing="0"/>
              <w:ind w:right="282"/>
              <w:textAlignment w:val="baseline"/>
              <w:rPr>
                <w:rFonts w:ascii="Segoe UI" w:hAnsi="Segoe UI" w:cs="Segoe UI"/>
                <w:sz w:val="22"/>
                <w:szCs w:val="22"/>
              </w:rPr>
            </w:pPr>
            <w:r w:rsidRPr="00AC7A3C">
              <w:rPr>
                <w:rFonts w:ascii="Segoe UI" w:hAnsi="Segoe UI" w:cs="Segoe UI"/>
                <w:spacing w:val="-4"/>
                <w:sz w:val="22"/>
                <w:szCs w:val="22"/>
              </w:rPr>
              <w:t>Equality</w:t>
            </w:r>
            <w:r w:rsidRPr="00AC7A3C">
              <w:rPr>
                <w:rFonts w:ascii="Segoe UI" w:hAnsi="Segoe UI" w:cs="Segoe UI"/>
                <w:spacing w:val="-8"/>
                <w:sz w:val="22"/>
                <w:szCs w:val="22"/>
              </w:rPr>
              <w:t xml:space="preserve"> </w:t>
            </w:r>
            <w:r w:rsidRPr="00AC7A3C">
              <w:rPr>
                <w:rFonts w:ascii="Segoe UI" w:hAnsi="Segoe UI" w:cs="Segoe UI"/>
                <w:spacing w:val="-4"/>
                <w:sz w:val="22"/>
                <w:szCs w:val="22"/>
              </w:rPr>
              <w:t>Act</w:t>
            </w:r>
            <w:r w:rsidRPr="00AC7A3C">
              <w:rPr>
                <w:rFonts w:ascii="Segoe UI" w:hAnsi="Segoe UI" w:cs="Segoe UI"/>
                <w:spacing w:val="-1"/>
                <w:sz w:val="22"/>
                <w:szCs w:val="22"/>
              </w:rPr>
              <w:t xml:space="preserve"> </w:t>
            </w:r>
            <w:r w:rsidRPr="00AC7A3C">
              <w:rPr>
                <w:rFonts w:ascii="Segoe UI" w:hAnsi="Segoe UI" w:cs="Segoe UI"/>
                <w:spacing w:val="-4"/>
                <w:sz w:val="22"/>
                <w:szCs w:val="22"/>
              </w:rPr>
              <w:t>2010</w:t>
            </w:r>
          </w:p>
        </w:tc>
        <w:tc>
          <w:tcPr>
            <w:tcW w:w="6082" w:type="dxa"/>
          </w:tcPr>
          <w:p w14:paraId="2516A1C6" w14:textId="31A9A945" w:rsidR="003D03F4" w:rsidRPr="00AC7A3C" w:rsidRDefault="003D03F4" w:rsidP="00F93B25">
            <w:pPr>
              <w:pStyle w:val="TableParagraph"/>
              <w:spacing w:after="120"/>
              <w:ind w:left="104" w:right="282"/>
              <w:rPr>
                <w:rFonts w:ascii="Segoe UI" w:hAnsi="Segoe UI" w:cs="Segoe UI"/>
                <w:bCs/>
                <w:color w:val="990070"/>
              </w:rPr>
            </w:pPr>
            <w:r w:rsidRPr="00AC7A3C">
              <w:rPr>
                <w:rFonts w:ascii="Segoe UI" w:hAnsi="Segoe UI" w:cs="Segoe UI"/>
                <w:spacing w:val="-2"/>
                <w:w w:val="105"/>
              </w:rPr>
              <w:t>Provides</w:t>
            </w:r>
            <w:r w:rsidRPr="00AC7A3C">
              <w:rPr>
                <w:rFonts w:ascii="Segoe UI" w:hAnsi="Segoe UI" w:cs="Segoe UI"/>
                <w:spacing w:val="-13"/>
                <w:w w:val="105"/>
              </w:rPr>
              <w:t xml:space="preserve"> </w:t>
            </w:r>
            <w:r w:rsidRPr="00AC7A3C">
              <w:rPr>
                <w:rFonts w:ascii="Segoe UI" w:hAnsi="Segoe UI" w:cs="Segoe UI"/>
                <w:spacing w:val="-2"/>
                <w:w w:val="105"/>
              </w:rPr>
              <w:t>a</w:t>
            </w:r>
            <w:r w:rsidRPr="00AC7A3C">
              <w:rPr>
                <w:rFonts w:ascii="Segoe UI" w:hAnsi="Segoe UI" w:cs="Segoe UI"/>
                <w:spacing w:val="-9"/>
                <w:w w:val="105"/>
              </w:rPr>
              <w:t xml:space="preserve"> </w:t>
            </w:r>
            <w:r w:rsidRPr="00AC7A3C">
              <w:rPr>
                <w:rFonts w:ascii="Segoe UI" w:hAnsi="Segoe UI" w:cs="Segoe UI"/>
                <w:spacing w:val="-2"/>
                <w:w w:val="105"/>
              </w:rPr>
              <w:t>duty</w:t>
            </w:r>
            <w:r w:rsidRPr="00AC7A3C">
              <w:rPr>
                <w:rFonts w:ascii="Segoe UI" w:hAnsi="Segoe UI" w:cs="Segoe UI"/>
                <w:spacing w:val="-8"/>
                <w:w w:val="105"/>
              </w:rPr>
              <w:t xml:space="preserve"> </w:t>
            </w:r>
            <w:r w:rsidRPr="00AC7A3C">
              <w:rPr>
                <w:rFonts w:ascii="Segoe UI" w:hAnsi="Segoe UI" w:cs="Segoe UI"/>
                <w:spacing w:val="-2"/>
                <w:w w:val="105"/>
              </w:rPr>
              <w:t>for</w:t>
            </w:r>
            <w:r w:rsidRPr="00AC7A3C">
              <w:rPr>
                <w:rFonts w:ascii="Segoe UI" w:hAnsi="Segoe UI" w:cs="Segoe UI"/>
                <w:spacing w:val="-7"/>
                <w:w w:val="105"/>
              </w:rPr>
              <w:t xml:space="preserve"> </w:t>
            </w:r>
            <w:r w:rsidRPr="00AC7A3C">
              <w:rPr>
                <w:rFonts w:ascii="Segoe UI" w:hAnsi="Segoe UI" w:cs="Segoe UI"/>
                <w:spacing w:val="-2"/>
                <w:w w:val="105"/>
              </w:rPr>
              <w:t>ensuring</w:t>
            </w:r>
            <w:r w:rsidRPr="00AC7A3C">
              <w:rPr>
                <w:rFonts w:ascii="Segoe UI" w:hAnsi="Segoe UI" w:cs="Segoe UI"/>
                <w:spacing w:val="-9"/>
                <w:w w:val="105"/>
              </w:rPr>
              <w:t xml:space="preserve"> </w:t>
            </w:r>
            <w:r w:rsidRPr="00AC7A3C">
              <w:rPr>
                <w:rFonts w:ascii="Segoe UI" w:hAnsi="Segoe UI" w:cs="Segoe UI"/>
                <w:spacing w:val="-2"/>
                <w:w w:val="105"/>
              </w:rPr>
              <w:t>equality</w:t>
            </w:r>
            <w:r w:rsidRPr="00AC7A3C">
              <w:rPr>
                <w:rFonts w:ascii="Segoe UI" w:hAnsi="Segoe UI" w:cs="Segoe UI"/>
                <w:spacing w:val="-8"/>
                <w:w w:val="105"/>
              </w:rPr>
              <w:t xml:space="preserve"> </w:t>
            </w:r>
            <w:r w:rsidRPr="00AC7A3C">
              <w:rPr>
                <w:rFonts w:ascii="Segoe UI" w:hAnsi="Segoe UI" w:cs="Segoe UI"/>
                <w:spacing w:val="-2"/>
                <w:w w:val="105"/>
              </w:rPr>
              <w:t>of</w:t>
            </w:r>
            <w:r w:rsidRPr="00AC7A3C">
              <w:rPr>
                <w:rFonts w:ascii="Segoe UI" w:hAnsi="Segoe UI" w:cs="Segoe UI"/>
                <w:spacing w:val="-7"/>
                <w:w w:val="105"/>
              </w:rPr>
              <w:t xml:space="preserve"> </w:t>
            </w:r>
            <w:r w:rsidRPr="00AC7A3C">
              <w:rPr>
                <w:rFonts w:ascii="Segoe UI" w:hAnsi="Segoe UI" w:cs="Segoe UI"/>
                <w:spacing w:val="-2"/>
                <w:w w:val="105"/>
              </w:rPr>
              <w:t>opportunity</w:t>
            </w:r>
            <w:r w:rsidRPr="00AC7A3C">
              <w:rPr>
                <w:rFonts w:ascii="Segoe UI" w:hAnsi="Segoe UI" w:cs="Segoe UI"/>
                <w:spacing w:val="-5"/>
                <w:w w:val="105"/>
              </w:rPr>
              <w:t xml:space="preserve"> </w:t>
            </w:r>
            <w:r w:rsidRPr="00AC7A3C">
              <w:rPr>
                <w:rFonts w:ascii="Segoe UI" w:hAnsi="Segoe UI" w:cs="Segoe UI"/>
                <w:spacing w:val="-2"/>
                <w:w w:val="105"/>
              </w:rPr>
              <w:t>for</w:t>
            </w:r>
            <w:r w:rsidRPr="00AC7A3C">
              <w:rPr>
                <w:rFonts w:ascii="Segoe UI" w:hAnsi="Segoe UI" w:cs="Segoe UI"/>
                <w:spacing w:val="-7"/>
                <w:w w:val="105"/>
              </w:rPr>
              <w:t xml:space="preserve"> </w:t>
            </w:r>
            <w:r w:rsidRPr="00AC7A3C">
              <w:rPr>
                <w:rFonts w:ascii="Segoe UI" w:hAnsi="Segoe UI" w:cs="Segoe UI"/>
                <w:spacing w:val="-2"/>
                <w:w w:val="105"/>
              </w:rPr>
              <w:t>all</w:t>
            </w:r>
            <w:r w:rsidRPr="00AC7A3C">
              <w:rPr>
                <w:rFonts w:ascii="Segoe UI" w:hAnsi="Segoe UI" w:cs="Segoe UI"/>
                <w:spacing w:val="-14"/>
                <w:w w:val="105"/>
              </w:rPr>
              <w:t xml:space="preserve"> </w:t>
            </w:r>
            <w:r w:rsidRPr="00AC7A3C">
              <w:rPr>
                <w:rFonts w:ascii="Segoe UI" w:hAnsi="Segoe UI" w:cs="Segoe UI"/>
                <w:spacing w:val="-2"/>
                <w:w w:val="105"/>
              </w:rPr>
              <w:t>protected</w:t>
            </w:r>
            <w:r w:rsidR="00F93B25">
              <w:rPr>
                <w:rFonts w:ascii="Segoe UI" w:hAnsi="Segoe UI" w:cs="Segoe UI"/>
                <w:spacing w:val="-2"/>
                <w:w w:val="105"/>
              </w:rPr>
              <w:t xml:space="preserve"> </w:t>
            </w:r>
            <w:r w:rsidRPr="00AC7A3C">
              <w:rPr>
                <w:rFonts w:ascii="Segoe UI" w:hAnsi="Segoe UI" w:cs="Segoe UI"/>
              </w:rPr>
              <w:t>groups</w:t>
            </w:r>
            <w:r w:rsidRPr="00AC7A3C">
              <w:rPr>
                <w:rFonts w:ascii="Segoe UI" w:hAnsi="Segoe UI" w:cs="Segoe UI"/>
                <w:spacing w:val="-11"/>
              </w:rPr>
              <w:t xml:space="preserve"> </w:t>
            </w:r>
            <w:r w:rsidRPr="00AC7A3C">
              <w:rPr>
                <w:rFonts w:ascii="Segoe UI" w:hAnsi="Segoe UI" w:cs="Segoe UI"/>
              </w:rPr>
              <w:t>and</w:t>
            </w:r>
            <w:r w:rsidRPr="00AC7A3C">
              <w:rPr>
                <w:rFonts w:ascii="Segoe UI" w:hAnsi="Segoe UI" w:cs="Segoe UI"/>
                <w:spacing w:val="-11"/>
              </w:rPr>
              <w:t xml:space="preserve"> </w:t>
            </w:r>
            <w:r w:rsidRPr="00AC7A3C">
              <w:rPr>
                <w:rFonts w:ascii="Segoe UI" w:hAnsi="Segoe UI" w:cs="Segoe UI"/>
              </w:rPr>
              <w:t>those</w:t>
            </w:r>
            <w:r w:rsidRPr="00AC7A3C">
              <w:rPr>
                <w:rFonts w:ascii="Segoe UI" w:hAnsi="Segoe UI" w:cs="Segoe UI"/>
                <w:spacing w:val="-10"/>
              </w:rPr>
              <w:t xml:space="preserve"> </w:t>
            </w:r>
            <w:r w:rsidRPr="00AC7A3C">
              <w:rPr>
                <w:rFonts w:ascii="Segoe UI" w:hAnsi="Segoe UI" w:cs="Segoe UI"/>
              </w:rPr>
              <w:t>associated</w:t>
            </w:r>
            <w:r w:rsidRPr="00AC7A3C">
              <w:rPr>
                <w:rFonts w:ascii="Segoe UI" w:hAnsi="Segoe UI" w:cs="Segoe UI"/>
                <w:spacing w:val="-10"/>
              </w:rPr>
              <w:t xml:space="preserve"> </w:t>
            </w:r>
            <w:r w:rsidRPr="00AC7A3C">
              <w:rPr>
                <w:rFonts w:ascii="Segoe UI" w:hAnsi="Segoe UI" w:cs="Segoe UI"/>
              </w:rPr>
              <w:t>with</w:t>
            </w:r>
            <w:r w:rsidRPr="00AC7A3C">
              <w:rPr>
                <w:rFonts w:ascii="Segoe UI" w:hAnsi="Segoe UI" w:cs="Segoe UI"/>
                <w:spacing w:val="-11"/>
              </w:rPr>
              <w:t xml:space="preserve"> </w:t>
            </w:r>
            <w:r w:rsidRPr="00AC7A3C">
              <w:rPr>
                <w:rFonts w:ascii="Segoe UI" w:hAnsi="Segoe UI" w:cs="Segoe UI"/>
              </w:rPr>
              <w:t>protected</w:t>
            </w:r>
            <w:r w:rsidRPr="00AC7A3C">
              <w:rPr>
                <w:rFonts w:ascii="Segoe UI" w:hAnsi="Segoe UI" w:cs="Segoe UI"/>
                <w:spacing w:val="-10"/>
              </w:rPr>
              <w:t xml:space="preserve"> </w:t>
            </w:r>
            <w:r w:rsidRPr="00AC7A3C">
              <w:rPr>
                <w:rFonts w:ascii="Segoe UI" w:hAnsi="Segoe UI" w:cs="Segoe UI"/>
                <w:spacing w:val="-2"/>
              </w:rPr>
              <w:t>groups.</w:t>
            </w:r>
          </w:p>
        </w:tc>
      </w:tr>
      <w:tr w:rsidR="003D03F4" w:rsidRPr="00AC7A3C" w14:paraId="1EF5CAC7" w14:textId="77777777" w:rsidTr="00F93B25">
        <w:tc>
          <w:tcPr>
            <w:tcW w:w="3699" w:type="dxa"/>
          </w:tcPr>
          <w:p w14:paraId="570D18B6" w14:textId="3DE7B130" w:rsidR="0027334E" w:rsidRPr="0027334E" w:rsidRDefault="0027334E" w:rsidP="0027334E">
            <w:pPr>
              <w:pStyle w:val="paragraph"/>
              <w:spacing w:after="120"/>
              <w:ind w:right="282"/>
              <w:textAlignment w:val="baseline"/>
              <w:rPr>
                <w:rFonts w:ascii="Segoe UI" w:hAnsi="Segoe UI" w:cs="Segoe UI"/>
                <w:sz w:val="22"/>
                <w:szCs w:val="22"/>
              </w:rPr>
            </w:pPr>
            <w:r w:rsidRPr="0027334E">
              <w:rPr>
                <w:rFonts w:ascii="Segoe UI" w:hAnsi="Segoe UI" w:cs="Segoe UI"/>
                <w:sz w:val="22"/>
                <w:szCs w:val="22"/>
              </w:rPr>
              <w:t xml:space="preserve">Health and Safety at Work Act 1974 </w:t>
            </w:r>
          </w:p>
          <w:p w14:paraId="38F6D407" w14:textId="6E976EF1" w:rsidR="0027334E" w:rsidRPr="00AC7A3C" w:rsidRDefault="0027334E" w:rsidP="0027334E">
            <w:pPr>
              <w:pStyle w:val="paragraph"/>
              <w:spacing w:after="120"/>
              <w:ind w:right="282"/>
              <w:textAlignment w:val="baseline"/>
              <w:rPr>
                <w:rFonts w:ascii="Segoe UI" w:hAnsi="Segoe UI" w:cs="Segoe UI"/>
                <w:sz w:val="22"/>
                <w:szCs w:val="22"/>
              </w:rPr>
            </w:pPr>
          </w:p>
        </w:tc>
        <w:tc>
          <w:tcPr>
            <w:tcW w:w="6082" w:type="dxa"/>
          </w:tcPr>
          <w:p w14:paraId="7030E609" w14:textId="7F8E3CF5" w:rsidR="003D03F4" w:rsidRPr="00AC7A3C" w:rsidRDefault="00287A80" w:rsidP="0027334E">
            <w:pPr>
              <w:tabs>
                <w:tab w:val="left" w:pos="284"/>
              </w:tabs>
              <w:spacing w:after="120"/>
              <w:ind w:right="282"/>
              <w:rPr>
                <w:rFonts w:ascii="Segoe UI" w:hAnsi="Segoe UI" w:cs="Segoe UI"/>
                <w:bCs/>
                <w:color w:val="A60D85"/>
                <w:szCs w:val="22"/>
              </w:rPr>
            </w:pPr>
            <w:r w:rsidRPr="00F62D43">
              <w:rPr>
                <w:rFonts w:ascii="Segoe UI" w:hAnsi="Segoe UI" w:cs="Segoe UI"/>
                <w:bCs/>
                <w:color w:val="000000" w:themeColor="text1"/>
                <w:szCs w:val="22"/>
              </w:rPr>
              <w:t>T</w:t>
            </w:r>
            <w:r w:rsidRPr="00287A80">
              <w:rPr>
                <w:rFonts w:ascii="Segoe UI" w:hAnsi="Segoe UI" w:cs="Segoe UI"/>
                <w:bCs/>
                <w:color w:val="000000" w:themeColor="text1"/>
                <w:szCs w:val="22"/>
              </w:rPr>
              <w:t>he Health and Safety at Work Act 1974 (HSWA), is the primary legislation covering occupational health and safety in the United Kingdom.</w:t>
            </w:r>
          </w:p>
        </w:tc>
      </w:tr>
      <w:tr w:rsidR="003D03F4" w:rsidRPr="00AC7A3C" w14:paraId="2AECD801" w14:textId="77777777" w:rsidTr="00F93B25">
        <w:tc>
          <w:tcPr>
            <w:tcW w:w="3699" w:type="dxa"/>
          </w:tcPr>
          <w:p w14:paraId="5793BF2C" w14:textId="79790423" w:rsidR="003D03F4" w:rsidRPr="00AC7A3C" w:rsidRDefault="0027334E" w:rsidP="00B56689">
            <w:pPr>
              <w:pStyle w:val="paragraph"/>
              <w:spacing w:before="0" w:beforeAutospacing="0" w:after="120" w:afterAutospacing="0"/>
              <w:ind w:right="282"/>
              <w:textAlignment w:val="baseline"/>
              <w:rPr>
                <w:rStyle w:val="normaltextrun"/>
                <w:rFonts w:ascii="Segoe UI" w:hAnsi="Segoe UI" w:cs="Segoe UI"/>
                <w:sz w:val="22"/>
                <w:szCs w:val="22"/>
              </w:rPr>
            </w:pPr>
            <w:r w:rsidRPr="0027334E">
              <w:rPr>
                <w:rStyle w:val="normaltextrun"/>
                <w:rFonts w:ascii="Segoe UI" w:hAnsi="Segoe UI" w:cs="Segoe UI"/>
                <w:sz w:val="22"/>
                <w:szCs w:val="22"/>
              </w:rPr>
              <w:t>Management of Health and Safety at Work Regulations 1999</w:t>
            </w:r>
          </w:p>
        </w:tc>
        <w:tc>
          <w:tcPr>
            <w:tcW w:w="6082" w:type="dxa"/>
          </w:tcPr>
          <w:p w14:paraId="5A19CD7B" w14:textId="6E1143FB" w:rsidR="003D03F4" w:rsidRPr="00AC7A3C" w:rsidRDefault="00287A80" w:rsidP="00287A80">
            <w:pPr>
              <w:tabs>
                <w:tab w:val="left" w:pos="284"/>
              </w:tabs>
              <w:spacing w:after="120"/>
              <w:ind w:right="282"/>
              <w:rPr>
                <w:rFonts w:ascii="Segoe UI" w:hAnsi="Segoe UI" w:cs="Segoe UI"/>
                <w:bCs/>
                <w:color w:val="A60D85"/>
                <w:szCs w:val="22"/>
              </w:rPr>
            </w:pPr>
            <w:r w:rsidRPr="00287A80">
              <w:rPr>
                <w:rFonts w:ascii="Segoe UI" w:hAnsi="Segoe UI" w:cs="Segoe UI"/>
                <w:bCs/>
                <w:color w:val="000000" w:themeColor="text1"/>
                <w:szCs w:val="22"/>
              </w:rPr>
              <w:t>The Management of Health and Safety at Work Regulations 1999 (the</w:t>
            </w:r>
            <w:r>
              <w:rPr>
                <w:rFonts w:ascii="Segoe UI" w:hAnsi="Segoe UI" w:cs="Segoe UI"/>
                <w:bCs/>
                <w:color w:val="000000" w:themeColor="text1"/>
                <w:szCs w:val="22"/>
              </w:rPr>
              <w:t xml:space="preserve"> </w:t>
            </w:r>
            <w:r w:rsidRPr="00287A80">
              <w:rPr>
                <w:rFonts w:ascii="Segoe UI" w:hAnsi="Segoe UI" w:cs="Segoe UI"/>
                <w:bCs/>
                <w:color w:val="000000" w:themeColor="text1"/>
                <w:szCs w:val="22"/>
              </w:rPr>
              <w:t>Management Regulations) generally make more explicit what employers are</w:t>
            </w:r>
            <w:r>
              <w:rPr>
                <w:rFonts w:ascii="Segoe UI" w:hAnsi="Segoe UI" w:cs="Segoe UI"/>
                <w:bCs/>
                <w:color w:val="000000" w:themeColor="text1"/>
                <w:szCs w:val="22"/>
              </w:rPr>
              <w:t xml:space="preserve"> </w:t>
            </w:r>
            <w:r w:rsidRPr="00287A80">
              <w:rPr>
                <w:rFonts w:ascii="Segoe UI" w:hAnsi="Segoe UI" w:cs="Segoe UI"/>
                <w:bCs/>
                <w:color w:val="000000" w:themeColor="text1"/>
                <w:szCs w:val="22"/>
              </w:rPr>
              <w:t>required to do to manage health and safety under the Health and Safety at Work</w:t>
            </w:r>
            <w:r>
              <w:rPr>
                <w:rFonts w:ascii="Segoe UI" w:hAnsi="Segoe UI" w:cs="Segoe UI"/>
                <w:bCs/>
                <w:color w:val="000000" w:themeColor="text1"/>
                <w:szCs w:val="22"/>
              </w:rPr>
              <w:t xml:space="preserve"> </w:t>
            </w:r>
            <w:r w:rsidRPr="00287A80">
              <w:rPr>
                <w:rFonts w:ascii="Segoe UI" w:hAnsi="Segoe UI" w:cs="Segoe UI"/>
                <w:bCs/>
                <w:color w:val="000000" w:themeColor="text1"/>
                <w:szCs w:val="22"/>
              </w:rPr>
              <w:t>Act. Like the Act, they apply to every work activity</w:t>
            </w:r>
            <w:r>
              <w:rPr>
                <w:rFonts w:ascii="Segoe UI" w:hAnsi="Segoe UI" w:cs="Segoe UI"/>
                <w:bCs/>
                <w:color w:val="000000" w:themeColor="text1"/>
                <w:szCs w:val="22"/>
              </w:rPr>
              <w:t>.</w:t>
            </w:r>
          </w:p>
        </w:tc>
      </w:tr>
      <w:tr w:rsidR="003D03F4" w:rsidRPr="00AC7A3C" w14:paraId="629490EC" w14:textId="77777777" w:rsidTr="00F93B25">
        <w:tc>
          <w:tcPr>
            <w:tcW w:w="3699" w:type="dxa"/>
          </w:tcPr>
          <w:p w14:paraId="58FA2EB9" w14:textId="0A5A2957" w:rsidR="003D03F4" w:rsidRPr="00AC7A3C" w:rsidRDefault="0027334E" w:rsidP="00B56689">
            <w:pPr>
              <w:pStyle w:val="paragraph"/>
              <w:spacing w:before="0" w:beforeAutospacing="0" w:after="120" w:afterAutospacing="0"/>
              <w:ind w:right="282"/>
              <w:textAlignment w:val="baseline"/>
              <w:rPr>
                <w:rStyle w:val="normaltextrun"/>
                <w:rFonts w:ascii="Segoe UI" w:hAnsi="Segoe UI" w:cs="Segoe UI"/>
                <w:sz w:val="22"/>
                <w:szCs w:val="22"/>
              </w:rPr>
            </w:pPr>
            <w:r w:rsidRPr="0027334E">
              <w:rPr>
                <w:rStyle w:val="normaltextrun"/>
                <w:rFonts w:ascii="Segoe UI" w:hAnsi="Segoe UI" w:cs="Segoe UI"/>
                <w:sz w:val="22"/>
                <w:szCs w:val="22"/>
              </w:rPr>
              <w:t>Housing Act 2004</w:t>
            </w:r>
          </w:p>
        </w:tc>
        <w:tc>
          <w:tcPr>
            <w:tcW w:w="6082" w:type="dxa"/>
          </w:tcPr>
          <w:p w14:paraId="10DF538A" w14:textId="48763D6E" w:rsidR="003D03F4" w:rsidRPr="00F93B25" w:rsidRDefault="00287A80" w:rsidP="00F93B25">
            <w:pPr>
              <w:pStyle w:val="TableParagraph"/>
              <w:spacing w:before="31" w:after="120"/>
              <w:ind w:left="0" w:right="282"/>
              <w:rPr>
                <w:rFonts w:ascii="Segoe UI" w:hAnsi="Segoe UI" w:cs="Segoe UI"/>
                <w:spacing w:val="-2"/>
              </w:rPr>
            </w:pPr>
            <w:r w:rsidRPr="00287A80">
              <w:rPr>
                <w:rFonts w:ascii="Segoe UI" w:hAnsi="Segoe UI" w:cs="Segoe UI"/>
                <w:spacing w:val="-2"/>
              </w:rPr>
              <w:t xml:space="preserve">An Act to make provision about housing conditions; to </w:t>
            </w:r>
            <w:r w:rsidRPr="00287A80">
              <w:rPr>
                <w:rFonts w:ascii="Segoe UI" w:hAnsi="Segoe UI" w:cs="Segoe UI"/>
                <w:spacing w:val="-2"/>
              </w:rPr>
              <w:lastRenderedPageBreak/>
              <w:t>regulate houses in multiple occupation and certain other residential accommodation; to make provision</w:t>
            </w:r>
            <w:r>
              <w:rPr>
                <w:rFonts w:ascii="Segoe UI" w:hAnsi="Segoe UI" w:cs="Segoe UI"/>
                <w:spacing w:val="-2"/>
              </w:rPr>
              <w:t>.</w:t>
            </w:r>
          </w:p>
        </w:tc>
      </w:tr>
      <w:tr w:rsidR="0027334E" w:rsidRPr="00AC7A3C" w14:paraId="1A98F5FC" w14:textId="77777777" w:rsidTr="00F93B25">
        <w:tc>
          <w:tcPr>
            <w:tcW w:w="3699" w:type="dxa"/>
          </w:tcPr>
          <w:p w14:paraId="17F82B1D" w14:textId="2266B01D" w:rsidR="0027334E" w:rsidRPr="0027334E" w:rsidRDefault="0027334E" w:rsidP="00B56689">
            <w:pPr>
              <w:pStyle w:val="paragraph"/>
              <w:spacing w:before="0" w:beforeAutospacing="0" w:after="120" w:afterAutospacing="0"/>
              <w:ind w:right="282"/>
              <w:textAlignment w:val="baseline"/>
              <w:rPr>
                <w:rFonts w:ascii="Segoe UI" w:hAnsi="Segoe UI" w:cs="Segoe UI"/>
                <w:sz w:val="22"/>
                <w:szCs w:val="22"/>
              </w:rPr>
            </w:pPr>
            <w:r w:rsidRPr="0027334E">
              <w:rPr>
                <w:rFonts w:ascii="Segoe UI" w:hAnsi="Segoe UI" w:cs="Segoe UI"/>
                <w:sz w:val="22"/>
                <w:szCs w:val="22"/>
              </w:rPr>
              <w:lastRenderedPageBreak/>
              <w:t>The Gas Safety (Management) (Amendment) Regulations 2023</w:t>
            </w:r>
          </w:p>
        </w:tc>
        <w:tc>
          <w:tcPr>
            <w:tcW w:w="6082" w:type="dxa"/>
          </w:tcPr>
          <w:p w14:paraId="269AC58A" w14:textId="23E96217" w:rsidR="0027334E" w:rsidRPr="00F93B25" w:rsidRDefault="008863D8" w:rsidP="00BD45DD">
            <w:pPr>
              <w:tabs>
                <w:tab w:val="left" w:pos="284"/>
              </w:tabs>
              <w:spacing w:after="120"/>
              <w:ind w:right="282"/>
              <w:rPr>
                <w:rFonts w:ascii="Segoe UI" w:hAnsi="Segoe UI" w:cs="Segoe UI"/>
                <w:szCs w:val="22"/>
              </w:rPr>
            </w:pPr>
            <w:r w:rsidRPr="008863D8">
              <w:rPr>
                <w:rFonts w:ascii="Segoe UI" w:hAnsi="Segoe UI" w:cs="Segoe UI"/>
                <w:szCs w:val="22"/>
              </w:rPr>
              <w:t>The Gas Safety (Management) (Amendment) Regulations 2023 apply to the conveyance of natural gas (methane) through pipes to domestic and other consumers. They cover the safe management of gas flow through a network, arrangements for dealing with supply emergencies, arrangements for dealing with gas incidents and gas composition.</w:t>
            </w:r>
          </w:p>
        </w:tc>
      </w:tr>
      <w:tr w:rsidR="0027334E" w:rsidRPr="00AC7A3C" w14:paraId="67ADB5FF" w14:textId="77777777" w:rsidTr="00F93B25">
        <w:tc>
          <w:tcPr>
            <w:tcW w:w="3699" w:type="dxa"/>
          </w:tcPr>
          <w:p w14:paraId="33B1F1EC" w14:textId="31E1A388" w:rsidR="0027334E" w:rsidRPr="0027334E" w:rsidRDefault="0027334E" w:rsidP="00B56689">
            <w:pPr>
              <w:pStyle w:val="paragraph"/>
              <w:spacing w:before="0" w:beforeAutospacing="0" w:after="120" w:afterAutospacing="0"/>
              <w:ind w:right="282"/>
              <w:textAlignment w:val="baseline"/>
              <w:rPr>
                <w:rFonts w:ascii="Segoe UI" w:hAnsi="Segoe UI" w:cs="Segoe UI"/>
                <w:sz w:val="22"/>
                <w:szCs w:val="22"/>
              </w:rPr>
            </w:pPr>
            <w:r w:rsidRPr="0027334E">
              <w:rPr>
                <w:rFonts w:ascii="Segoe UI" w:hAnsi="Segoe UI" w:cs="Segoe UI"/>
                <w:sz w:val="22"/>
                <w:szCs w:val="22"/>
              </w:rPr>
              <w:t>The Smoke and Carbon Monoxide Alarm (Amendment) Regulations 2022</w:t>
            </w:r>
          </w:p>
        </w:tc>
        <w:tc>
          <w:tcPr>
            <w:tcW w:w="6082" w:type="dxa"/>
          </w:tcPr>
          <w:p w14:paraId="4C9ABF67" w14:textId="74278603" w:rsidR="0027334E" w:rsidRPr="00F93B25" w:rsidRDefault="00F62D43" w:rsidP="00BD45DD">
            <w:pPr>
              <w:tabs>
                <w:tab w:val="left" w:pos="284"/>
              </w:tabs>
              <w:spacing w:after="120"/>
              <w:ind w:right="282"/>
              <w:rPr>
                <w:rFonts w:ascii="Segoe UI" w:hAnsi="Segoe UI" w:cs="Segoe UI"/>
                <w:szCs w:val="22"/>
              </w:rPr>
            </w:pPr>
            <w:r w:rsidRPr="00F62D43">
              <w:rPr>
                <w:rFonts w:ascii="Segoe UI" w:hAnsi="Segoe UI" w:cs="Segoe UI"/>
                <w:szCs w:val="22"/>
              </w:rPr>
              <w:t>The Smoke and Carbon Monoxide Alarm (Amendment) Regulations 2022 apply to all registered providers of social housing (in addition to private rented housing).</w:t>
            </w:r>
          </w:p>
        </w:tc>
      </w:tr>
      <w:tr w:rsidR="0027334E" w:rsidRPr="00AC7A3C" w14:paraId="3C70BB9C" w14:textId="77777777" w:rsidTr="00F93B25">
        <w:tc>
          <w:tcPr>
            <w:tcW w:w="3699" w:type="dxa"/>
          </w:tcPr>
          <w:p w14:paraId="73D4A8A0" w14:textId="20FBAB5B" w:rsidR="0027334E" w:rsidRPr="0027334E" w:rsidRDefault="0027334E" w:rsidP="00B56689">
            <w:pPr>
              <w:pStyle w:val="paragraph"/>
              <w:spacing w:before="0" w:beforeAutospacing="0" w:after="120" w:afterAutospacing="0"/>
              <w:ind w:right="282"/>
              <w:textAlignment w:val="baseline"/>
              <w:rPr>
                <w:rFonts w:ascii="Segoe UI" w:hAnsi="Segoe UI" w:cs="Segoe UI"/>
                <w:sz w:val="22"/>
                <w:szCs w:val="22"/>
              </w:rPr>
            </w:pPr>
            <w:r w:rsidRPr="0027334E">
              <w:rPr>
                <w:rFonts w:ascii="Segoe UI" w:hAnsi="Segoe UI" w:cs="Segoe UI"/>
                <w:sz w:val="22"/>
                <w:szCs w:val="22"/>
              </w:rPr>
              <w:t>IGEM/G/11 – The Gas Industry Unsafe Situations Procedure</w:t>
            </w:r>
          </w:p>
        </w:tc>
        <w:tc>
          <w:tcPr>
            <w:tcW w:w="6082" w:type="dxa"/>
          </w:tcPr>
          <w:p w14:paraId="4055F3A4" w14:textId="756A895A" w:rsidR="0027334E" w:rsidRPr="00F93B25" w:rsidRDefault="00F62D43" w:rsidP="00F62D43">
            <w:pPr>
              <w:tabs>
                <w:tab w:val="left" w:pos="284"/>
              </w:tabs>
              <w:spacing w:after="120"/>
              <w:ind w:right="282"/>
              <w:rPr>
                <w:rFonts w:ascii="Segoe UI" w:hAnsi="Segoe UI" w:cs="Segoe UI"/>
                <w:szCs w:val="22"/>
              </w:rPr>
            </w:pPr>
            <w:r w:rsidRPr="00F62D43">
              <w:rPr>
                <w:rFonts w:ascii="Segoe UI" w:hAnsi="Segoe UI" w:cs="Segoe UI"/>
                <w:szCs w:val="22"/>
              </w:rPr>
              <w:t>Those working on gas installations are duty bound to comply with the law, in particular The Health and Safety at Work Act etc 1974 and the Gas Safety (Installation and Use) Regulations 1998. IGEM G/11 is a guidance document which provides an agreed industry approach on how those working on gas installations may comply with the requirements of the law</w:t>
            </w:r>
            <w:r>
              <w:rPr>
                <w:rFonts w:ascii="Segoe UI" w:hAnsi="Segoe UI" w:cs="Segoe UI"/>
                <w:szCs w:val="22"/>
              </w:rPr>
              <w:t>.</w:t>
            </w:r>
          </w:p>
        </w:tc>
      </w:tr>
    </w:tbl>
    <w:p w14:paraId="493A7F37" w14:textId="77777777" w:rsidR="00F93B25" w:rsidRDefault="00F93B25" w:rsidP="00F93B25">
      <w:pPr>
        <w:pStyle w:val="ListParagraph"/>
        <w:tabs>
          <w:tab w:val="left" w:pos="284"/>
        </w:tabs>
        <w:spacing w:after="120"/>
        <w:ind w:left="851" w:right="282"/>
        <w:contextualSpacing w:val="0"/>
        <w:rPr>
          <w:rFonts w:ascii="Segoe UI" w:hAnsi="Segoe UI" w:cs="Segoe UI"/>
          <w:b/>
          <w:color w:val="990070"/>
          <w:szCs w:val="22"/>
        </w:rPr>
      </w:pPr>
    </w:p>
    <w:p w14:paraId="18C4E24C" w14:textId="23D1F897" w:rsidR="00A02247" w:rsidRPr="00AC7A3C" w:rsidRDefault="00B56689" w:rsidP="00B56689">
      <w:pPr>
        <w:pStyle w:val="ListParagraph"/>
        <w:numPr>
          <w:ilvl w:val="0"/>
          <w:numId w:val="29"/>
        </w:numPr>
        <w:tabs>
          <w:tab w:val="left" w:pos="284"/>
        </w:tabs>
        <w:spacing w:after="120"/>
        <w:ind w:left="851" w:right="282"/>
        <w:contextualSpacing w:val="0"/>
        <w:rPr>
          <w:rFonts w:ascii="Segoe UI" w:hAnsi="Segoe UI" w:cs="Segoe UI"/>
          <w:b/>
          <w:color w:val="990070"/>
          <w:szCs w:val="22"/>
        </w:rPr>
      </w:pPr>
      <w:r w:rsidRPr="00AC7A3C">
        <w:rPr>
          <w:rFonts w:ascii="Segoe UI" w:hAnsi="Segoe UI" w:cs="Segoe UI"/>
          <w:b/>
          <w:color w:val="990070"/>
          <w:szCs w:val="22"/>
        </w:rPr>
        <w:t xml:space="preserve">This policy links to </w:t>
      </w:r>
      <w:r w:rsidR="00A02247" w:rsidRPr="00AC7A3C">
        <w:rPr>
          <w:rFonts w:ascii="Segoe UI" w:hAnsi="Segoe UI" w:cs="Segoe UI"/>
          <w:b/>
          <w:color w:val="990070"/>
          <w:szCs w:val="22"/>
        </w:rPr>
        <w:t>…</w:t>
      </w:r>
    </w:p>
    <w:p w14:paraId="368847DE" w14:textId="77777777" w:rsidR="00F14937" w:rsidRPr="00AC7A3C" w:rsidRDefault="00F14937" w:rsidP="00B56689">
      <w:pPr>
        <w:tabs>
          <w:tab w:val="left" w:pos="284"/>
        </w:tabs>
        <w:spacing w:after="120"/>
        <w:ind w:right="282" w:firstLine="851"/>
        <w:rPr>
          <w:rFonts w:ascii="Segoe UI" w:hAnsi="Segoe UI" w:cs="Segoe UI"/>
          <w:b/>
          <w:color w:val="990070"/>
          <w:szCs w:val="22"/>
        </w:rPr>
        <w:sectPr w:rsidR="00F14937" w:rsidRPr="00AC7A3C" w:rsidSect="001550AF">
          <w:headerReference w:type="default" r:id="rId8"/>
          <w:footerReference w:type="default" r:id="rId9"/>
          <w:pgSz w:w="11906" w:h="16838"/>
          <w:pgMar w:top="312" w:right="1418" w:bottom="1134" w:left="425" w:header="709" w:footer="709" w:gutter="0"/>
          <w:cols w:space="708"/>
          <w:docGrid w:linePitch="360"/>
        </w:sectPr>
      </w:pPr>
    </w:p>
    <w:p w14:paraId="7569FF77" w14:textId="77777777" w:rsidR="00A02247" w:rsidRPr="00AC7A3C" w:rsidRDefault="00A02247" w:rsidP="00B56689">
      <w:pPr>
        <w:tabs>
          <w:tab w:val="left" w:pos="284"/>
        </w:tabs>
        <w:spacing w:after="120"/>
        <w:ind w:right="282" w:firstLine="851"/>
        <w:rPr>
          <w:rFonts w:ascii="Segoe UI" w:hAnsi="Segoe UI" w:cs="Segoe UI"/>
          <w:b/>
          <w:color w:val="990070"/>
          <w:szCs w:val="22"/>
        </w:rPr>
      </w:pPr>
      <w:r w:rsidRPr="00AC7A3C">
        <w:rPr>
          <w:rFonts w:ascii="Segoe UI" w:hAnsi="Segoe UI" w:cs="Segoe UI"/>
          <w:b/>
          <w:color w:val="990070"/>
          <w:szCs w:val="22"/>
        </w:rPr>
        <w:t>Internal:</w:t>
      </w:r>
    </w:p>
    <w:p w14:paraId="7E7A7CA0" w14:textId="7B3DD249" w:rsidR="00A02247" w:rsidRPr="00AC7A3C" w:rsidRDefault="002576DA" w:rsidP="00F93B25">
      <w:pPr>
        <w:pStyle w:val="paragraph"/>
        <w:numPr>
          <w:ilvl w:val="0"/>
          <w:numId w:val="2"/>
        </w:numPr>
        <w:spacing w:before="0" w:beforeAutospacing="0" w:after="120" w:afterAutospacing="0"/>
        <w:ind w:left="993" w:right="-568" w:hanging="426"/>
        <w:textAlignment w:val="baseline"/>
        <w:rPr>
          <w:rStyle w:val="normaltextrun"/>
          <w:rFonts w:ascii="Segoe UI" w:hAnsi="Segoe UI" w:cs="Segoe UI"/>
          <w:sz w:val="22"/>
          <w:szCs w:val="22"/>
        </w:rPr>
      </w:pPr>
      <w:r>
        <w:rPr>
          <w:rStyle w:val="normaltextrun"/>
          <w:rFonts w:ascii="Segoe UI" w:hAnsi="Segoe UI" w:cs="Segoe UI"/>
          <w:sz w:val="22"/>
          <w:szCs w:val="22"/>
        </w:rPr>
        <w:t>Gas Servicing Procedure</w:t>
      </w:r>
    </w:p>
    <w:p w14:paraId="342218DA" w14:textId="77777777" w:rsidR="00A02247" w:rsidRPr="00AC7A3C" w:rsidRDefault="00A02247" w:rsidP="00B56689">
      <w:pPr>
        <w:pStyle w:val="paragraph"/>
        <w:numPr>
          <w:ilvl w:val="0"/>
          <w:numId w:val="2"/>
        </w:numPr>
        <w:spacing w:before="0" w:beforeAutospacing="0" w:after="120" w:afterAutospacing="0"/>
        <w:ind w:left="993" w:right="282" w:hanging="426"/>
        <w:textAlignment w:val="baseline"/>
        <w:rPr>
          <w:rStyle w:val="normaltextrun"/>
          <w:rFonts w:ascii="Segoe UI" w:hAnsi="Segoe UI" w:cs="Segoe UI"/>
          <w:sz w:val="22"/>
          <w:szCs w:val="22"/>
        </w:rPr>
      </w:pPr>
      <w:r w:rsidRPr="00AC7A3C">
        <w:rPr>
          <w:rStyle w:val="normaltextrun"/>
          <w:rFonts w:ascii="Segoe UI" w:hAnsi="Segoe UI" w:cs="Segoe UI"/>
          <w:sz w:val="22"/>
          <w:szCs w:val="22"/>
        </w:rPr>
        <w:t>Health and Safety Policy</w:t>
      </w:r>
    </w:p>
    <w:p w14:paraId="1B2022E3" w14:textId="77777777" w:rsidR="00A02247" w:rsidRPr="00AC7A3C" w:rsidRDefault="00A02247" w:rsidP="00B56689">
      <w:pPr>
        <w:pStyle w:val="paragraph"/>
        <w:numPr>
          <w:ilvl w:val="0"/>
          <w:numId w:val="2"/>
        </w:numPr>
        <w:spacing w:before="0" w:beforeAutospacing="0" w:after="120" w:afterAutospacing="0"/>
        <w:ind w:left="993" w:right="282" w:hanging="426"/>
        <w:textAlignment w:val="baseline"/>
        <w:rPr>
          <w:rStyle w:val="normaltextrun"/>
          <w:rFonts w:ascii="Segoe UI" w:hAnsi="Segoe UI" w:cs="Segoe UI"/>
          <w:sz w:val="22"/>
          <w:szCs w:val="22"/>
        </w:rPr>
      </w:pPr>
      <w:r w:rsidRPr="00AC7A3C">
        <w:rPr>
          <w:rStyle w:val="normaltextrun"/>
          <w:rFonts w:ascii="Segoe UI" w:hAnsi="Segoe UI" w:cs="Segoe UI"/>
          <w:sz w:val="22"/>
          <w:szCs w:val="22"/>
        </w:rPr>
        <w:t>Reasonable Adjustment Policy (Appendix 1)</w:t>
      </w:r>
    </w:p>
    <w:p w14:paraId="3AE72114" w14:textId="77777777" w:rsidR="00A02247" w:rsidRPr="00AC7A3C" w:rsidRDefault="00A02247" w:rsidP="00B56689">
      <w:pPr>
        <w:pStyle w:val="paragraph"/>
        <w:numPr>
          <w:ilvl w:val="0"/>
          <w:numId w:val="2"/>
        </w:numPr>
        <w:spacing w:before="0" w:beforeAutospacing="0" w:after="120" w:afterAutospacing="0"/>
        <w:ind w:left="993" w:right="282" w:hanging="426"/>
        <w:textAlignment w:val="baseline"/>
        <w:rPr>
          <w:rStyle w:val="normaltextrun"/>
          <w:rFonts w:ascii="Segoe UI" w:hAnsi="Segoe UI" w:cs="Segoe UI"/>
          <w:sz w:val="22"/>
          <w:szCs w:val="22"/>
        </w:rPr>
      </w:pPr>
      <w:r w:rsidRPr="00AC7A3C">
        <w:rPr>
          <w:rStyle w:val="normaltextrun"/>
          <w:rFonts w:ascii="Segoe UI" w:hAnsi="Segoe UI" w:cs="Segoe UI"/>
          <w:sz w:val="22"/>
          <w:szCs w:val="22"/>
        </w:rPr>
        <w:t>Safeguarding &amp; Wellbeing Policy &amp; Procedure</w:t>
      </w:r>
    </w:p>
    <w:p w14:paraId="328F2644" w14:textId="1E463C16" w:rsidR="00A02247" w:rsidRPr="00AC7A3C" w:rsidRDefault="00A02247" w:rsidP="00B56689">
      <w:pPr>
        <w:pStyle w:val="paragraph"/>
        <w:numPr>
          <w:ilvl w:val="0"/>
          <w:numId w:val="2"/>
        </w:numPr>
        <w:spacing w:before="0" w:beforeAutospacing="0" w:after="120" w:afterAutospacing="0"/>
        <w:ind w:left="993" w:right="282" w:hanging="426"/>
        <w:textAlignment w:val="baseline"/>
        <w:rPr>
          <w:rStyle w:val="normaltextrun"/>
          <w:rFonts w:ascii="Segoe UI" w:hAnsi="Segoe UI" w:cs="Segoe UI"/>
          <w:sz w:val="22"/>
          <w:szCs w:val="22"/>
        </w:rPr>
      </w:pPr>
      <w:r w:rsidRPr="00AC7A3C">
        <w:rPr>
          <w:rStyle w:val="normaltextrun"/>
          <w:rFonts w:ascii="Segoe UI" w:hAnsi="Segoe UI" w:cs="Segoe UI"/>
          <w:sz w:val="22"/>
          <w:szCs w:val="22"/>
        </w:rPr>
        <w:t>Data Protection Policy &amp; Procedure</w:t>
      </w:r>
    </w:p>
    <w:p w14:paraId="14F7C994" w14:textId="182376A4" w:rsidR="002576DA" w:rsidRDefault="0012444C" w:rsidP="00B56689">
      <w:pPr>
        <w:pStyle w:val="paragraph"/>
        <w:numPr>
          <w:ilvl w:val="0"/>
          <w:numId w:val="2"/>
        </w:numPr>
        <w:spacing w:before="0" w:beforeAutospacing="0" w:after="120" w:afterAutospacing="0"/>
        <w:ind w:left="993" w:right="282" w:hanging="426"/>
        <w:textAlignment w:val="baseline"/>
        <w:rPr>
          <w:rStyle w:val="normaltextrun"/>
          <w:rFonts w:ascii="Segoe UI" w:hAnsi="Segoe UI" w:cs="Segoe UI"/>
          <w:sz w:val="22"/>
          <w:szCs w:val="22"/>
        </w:rPr>
      </w:pPr>
      <w:r>
        <w:rPr>
          <w:rStyle w:val="normaltextrun"/>
          <w:rFonts w:ascii="Segoe UI" w:hAnsi="Segoe UI" w:cs="Segoe UI"/>
          <w:sz w:val="22"/>
          <w:szCs w:val="22"/>
        </w:rPr>
        <w:t>Code of Conduct for Contractors Policy</w:t>
      </w:r>
    </w:p>
    <w:p w14:paraId="2ECB3CB9" w14:textId="77777777" w:rsidR="0012444C" w:rsidRPr="00AC7A3C" w:rsidRDefault="0012444C" w:rsidP="0012444C">
      <w:pPr>
        <w:pStyle w:val="paragraph"/>
        <w:spacing w:before="0" w:beforeAutospacing="0" w:after="120" w:afterAutospacing="0"/>
        <w:ind w:right="282"/>
        <w:textAlignment w:val="baseline"/>
        <w:rPr>
          <w:rFonts w:ascii="Segoe UI" w:hAnsi="Segoe UI" w:cs="Segoe UI"/>
          <w:sz w:val="22"/>
          <w:szCs w:val="22"/>
        </w:rPr>
      </w:pPr>
    </w:p>
    <w:p w14:paraId="278C37FC" w14:textId="0AB820D8" w:rsidR="00A02247" w:rsidRPr="00AC7A3C" w:rsidRDefault="00A02247" w:rsidP="00B56689">
      <w:pPr>
        <w:tabs>
          <w:tab w:val="left" w:pos="284"/>
        </w:tabs>
        <w:spacing w:after="120"/>
        <w:ind w:right="282" w:firstLine="851"/>
        <w:rPr>
          <w:rFonts w:ascii="Segoe UI" w:hAnsi="Segoe UI" w:cs="Segoe UI"/>
          <w:b/>
          <w:color w:val="990070"/>
          <w:szCs w:val="22"/>
        </w:rPr>
      </w:pPr>
      <w:r w:rsidRPr="00AC7A3C">
        <w:rPr>
          <w:rFonts w:ascii="Segoe UI" w:hAnsi="Segoe UI" w:cs="Segoe UI"/>
          <w:b/>
          <w:color w:val="990070"/>
          <w:szCs w:val="22"/>
        </w:rPr>
        <w:t>External:</w:t>
      </w:r>
    </w:p>
    <w:p w14:paraId="494C77A4" w14:textId="4268817F" w:rsidR="00A02247" w:rsidRPr="00AC7A3C" w:rsidRDefault="00A02247" w:rsidP="00B56689">
      <w:pPr>
        <w:pStyle w:val="paragraph"/>
        <w:numPr>
          <w:ilvl w:val="0"/>
          <w:numId w:val="2"/>
        </w:numPr>
        <w:spacing w:before="0" w:beforeAutospacing="0" w:after="120" w:afterAutospacing="0"/>
        <w:ind w:left="993" w:right="282" w:hanging="426"/>
        <w:textAlignment w:val="baseline"/>
        <w:rPr>
          <w:rStyle w:val="normaltextrun"/>
          <w:rFonts w:ascii="Segoe UI" w:hAnsi="Segoe UI" w:cs="Segoe UI"/>
          <w:sz w:val="22"/>
          <w:szCs w:val="22"/>
        </w:rPr>
      </w:pPr>
      <w:r w:rsidRPr="00AC7A3C">
        <w:rPr>
          <w:rStyle w:val="normaltextrun"/>
          <w:rFonts w:ascii="Segoe UI" w:hAnsi="Segoe UI" w:cs="Segoe UI"/>
          <w:sz w:val="22"/>
          <w:szCs w:val="22"/>
        </w:rPr>
        <w:t>Housing and Regeneration Act</w:t>
      </w:r>
    </w:p>
    <w:p w14:paraId="1596B828" w14:textId="2F0BA0C3" w:rsidR="00A02247" w:rsidRPr="00AC7A3C" w:rsidRDefault="00A02247" w:rsidP="00B56689">
      <w:pPr>
        <w:pStyle w:val="paragraph"/>
        <w:numPr>
          <w:ilvl w:val="0"/>
          <w:numId w:val="2"/>
        </w:numPr>
        <w:spacing w:before="0" w:beforeAutospacing="0" w:after="120" w:afterAutospacing="0"/>
        <w:ind w:left="993" w:right="282" w:hanging="426"/>
        <w:textAlignment w:val="baseline"/>
        <w:rPr>
          <w:rStyle w:val="normaltextrun"/>
          <w:rFonts w:ascii="Segoe UI" w:hAnsi="Segoe UI" w:cs="Segoe UI"/>
          <w:sz w:val="22"/>
          <w:szCs w:val="22"/>
        </w:rPr>
      </w:pPr>
      <w:r w:rsidRPr="00AC7A3C">
        <w:rPr>
          <w:rStyle w:val="normaltextrun"/>
          <w:rFonts w:ascii="Segoe UI" w:hAnsi="Segoe UI" w:cs="Segoe UI"/>
          <w:sz w:val="22"/>
          <w:szCs w:val="22"/>
        </w:rPr>
        <w:t>Equality Act 2010</w:t>
      </w:r>
    </w:p>
    <w:p w14:paraId="52238762" w14:textId="2CF2FE2A" w:rsidR="00A02247" w:rsidRPr="00AC7A3C" w:rsidRDefault="00A02247" w:rsidP="00F93B25">
      <w:pPr>
        <w:pStyle w:val="paragraph"/>
        <w:numPr>
          <w:ilvl w:val="0"/>
          <w:numId w:val="2"/>
        </w:numPr>
        <w:spacing w:before="0" w:beforeAutospacing="0" w:after="120" w:afterAutospacing="0"/>
        <w:ind w:left="993" w:right="-1" w:hanging="426"/>
        <w:textAlignment w:val="baseline"/>
        <w:rPr>
          <w:rStyle w:val="normaltextrun"/>
          <w:rFonts w:ascii="Segoe UI" w:hAnsi="Segoe UI" w:cs="Segoe UI"/>
          <w:sz w:val="22"/>
          <w:szCs w:val="22"/>
        </w:rPr>
      </w:pPr>
      <w:r w:rsidRPr="00AC7A3C">
        <w:rPr>
          <w:rStyle w:val="normaltextrun"/>
          <w:rFonts w:ascii="Segoe UI" w:hAnsi="Segoe UI" w:cs="Segoe UI"/>
          <w:sz w:val="22"/>
          <w:szCs w:val="22"/>
        </w:rPr>
        <w:t>Localism Act 2011</w:t>
      </w:r>
    </w:p>
    <w:p w14:paraId="380DA4ED" w14:textId="050B00D0" w:rsidR="00A02247" w:rsidRPr="00AC7A3C" w:rsidRDefault="00A02247" w:rsidP="00B56689">
      <w:pPr>
        <w:pStyle w:val="paragraph"/>
        <w:numPr>
          <w:ilvl w:val="0"/>
          <w:numId w:val="2"/>
        </w:numPr>
        <w:spacing w:before="0" w:beforeAutospacing="0" w:after="120" w:afterAutospacing="0"/>
        <w:ind w:left="993" w:right="282" w:hanging="426"/>
        <w:textAlignment w:val="baseline"/>
        <w:rPr>
          <w:rStyle w:val="normaltextrun"/>
          <w:rFonts w:ascii="Segoe UI" w:hAnsi="Segoe UI" w:cs="Segoe UI"/>
          <w:sz w:val="22"/>
          <w:szCs w:val="22"/>
        </w:rPr>
      </w:pPr>
      <w:r w:rsidRPr="00AC7A3C">
        <w:rPr>
          <w:rStyle w:val="normaltextrun"/>
          <w:rFonts w:ascii="Segoe UI" w:hAnsi="Segoe UI" w:cs="Segoe UI"/>
          <w:sz w:val="22"/>
          <w:szCs w:val="22"/>
        </w:rPr>
        <w:t>Human Rights Act 1988</w:t>
      </w:r>
    </w:p>
    <w:p w14:paraId="7E7CE844" w14:textId="407D5533" w:rsidR="00A02247" w:rsidRDefault="00A02247" w:rsidP="00B56689">
      <w:pPr>
        <w:pStyle w:val="paragraph"/>
        <w:numPr>
          <w:ilvl w:val="0"/>
          <w:numId w:val="2"/>
        </w:numPr>
        <w:spacing w:before="0" w:beforeAutospacing="0" w:after="120" w:afterAutospacing="0"/>
        <w:ind w:left="993" w:right="282" w:hanging="426"/>
        <w:textAlignment w:val="baseline"/>
        <w:rPr>
          <w:rStyle w:val="normaltextrun"/>
          <w:rFonts w:ascii="Segoe UI" w:hAnsi="Segoe UI" w:cs="Segoe UI"/>
          <w:sz w:val="22"/>
          <w:szCs w:val="22"/>
        </w:rPr>
      </w:pPr>
      <w:r w:rsidRPr="00AC7A3C">
        <w:rPr>
          <w:rStyle w:val="normaltextrun"/>
          <w:rFonts w:ascii="Segoe UI" w:hAnsi="Segoe UI" w:cs="Segoe UI"/>
          <w:sz w:val="22"/>
          <w:szCs w:val="22"/>
        </w:rPr>
        <w:t>Independent Housing Ombudsman Complaints Code 2024</w:t>
      </w:r>
    </w:p>
    <w:p w14:paraId="4E6DCECF" w14:textId="77777777" w:rsidR="00F93B25" w:rsidRDefault="00F93B25" w:rsidP="00F93B25">
      <w:pPr>
        <w:pStyle w:val="paragraph"/>
        <w:spacing w:before="0" w:beforeAutospacing="0" w:after="120" w:afterAutospacing="0"/>
        <w:ind w:right="282"/>
        <w:textAlignment w:val="baseline"/>
        <w:rPr>
          <w:rStyle w:val="normaltextrun"/>
          <w:rFonts w:ascii="Segoe UI" w:hAnsi="Segoe UI" w:cs="Segoe UI"/>
          <w:sz w:val="22"/>
          <w:szCs w:val="22"/>
        </w:rPr>
      </w:pPr>
    </w:p>
    <w:p w14:paraId="52AD4617" w14:textId="77777777" w:rsidR="00F93B25" w:rsidRDefault="00F93B25" w:rsidP="00F93B25">
      <w:pPr>
        <w:pStyle w:val="paragraph"/>
        <w:spacing w:before="0" w:beforeAutospacing="0" w:after="120" w:afterAutospacing="0"/>
        <w:ind w:right="282"/>
        <w:textAlignment w:val="baseline"/>
        <w:rPr>
          <w:rStyle w:val="normaltextrun"/>
          <w:rFonts w:ascii="Segoe UI" w:hAnsi="Segoe UI" w:cs="Segoe UI"/>
          <w:sz w:val="22"/>
          <w:szCs w:val="22"/>
        </w:rPr>
      </w:pPr>
    </w:p>
    <w:p w14:paraId="10CE9670" w14:textId="77777777" w:rsidR="00F93B25" w:rsidRDefault="00F93B25" w:rsidP="00F93B25">
      <w:pPr>
        <w:pStyle w:val="paragraph"/>
        <w:spacing w:before="0" w:beforeAutospacing="0" w:after="120" w:afterAutospacing="0"/>
        <w:ind w:right="282"/>
        <w:textAlignment w:val="baseline"/>
        <w:rPr>
          <w:rStyle w:val="normaltextrun"/>
          <w:rFonts w:ascii="Segoe UI" w:hAnsi="Segoe UI" w:cs="Segoe UI"/>
          <w:sz w:val="22"/>
          <w:szCs w:val="22"/>
        </w:rPr>
      </w:pPr>
    </w:p>
    <w:p w14:paraId="754598E3" w14:textId="77777777" w:rsidR="00F93B25" w:rsidRDefault="00F93B25" w:rsidP="00F93B25">
      <w:pPr>
        <w:pStyle w:val="paragraph"/>
        <w:spacing w:before="0" w:beforeAutospacing="0" w:after="120" w:afterAutospacing="0"/>
        <w:ind w:right="282"/>
        <w:textAlignment w:val="baseline"/>
        <w:rPr>
          <w:rStyle w:val="normaltextrun"/>
          <w:rFonts w:ascii="Segoe UI" w:hAnsi="Segoe UI" w:cs="Segoe UI"/>
          <w:sz w:val="22"/>
          <w:szCs w:val="22"/>
        </w:rPr>
      </w:pPr>
    </w:p>
    <w:p w14:paraId="70D9729D" w14:textId="77777777" w:rsidR="00F93B25" w:rsidRDefault="00F93B25" w:rsidP="00F93B25">
      <w:pPr>
        <w:pStyle w:val="paragraph"/>
        <w:spacing w:before="0" w:beforeAutospacing="0" w:after="120" w:afterAutospacing="0"/>
        <w:ind w:right="282"/>
        <w:textAlignment w:val="baseline"/>
        <w:rPr>
          <w:rStyle w:val="normaltextrun"/>
          <w:rFonts w:ascii="Segoe UI" w:hAnsi="Segoe UI" w:cs="Segoe UI"/>
          <w:sz w:val="22"/>
          <w:szCs w:val="22"/>
        </w:rPr>
        <w:sectPr w:rsidR="00F93B25" w:rsidSect="00F93B25">
          <w:type w:val="continuous"/>
          <w:pgSz w:w="11906" w:h="16838"/>
          <w:pgMar w:top="312" w:right="1418" w:bottom="1134" w:left="425" w:header="709" w:footer="709" w:gutter="0"/>
          <w:cols w:num="2" w:space="139"/>
          <w:docGrid w:linePitch="360"/>
        </w:sectPr>
      </w:pPr>
    </w:p>
    <w:p w14:paraId="596BD2DA" w14:textId="030A3CAE" w:rsidR="00F14937" w:rsidRPr="00F62D43" w:rsidRDefault="00F93B25" w:rsidP="00F62D43">
      <w:pPr>
        <w:pStyle w:val="paragraph"/>
        <w:spacing w:before="0" w:beforeAutospacing="0" w:after="120" w:afterAutospacing="0"/>
        <w:ind w:right="282"/>
        <w:textAlignment w:val="baseline"/>
        <w:rPr>
          <w:rFonts w:ascii="Segoe UI" w:hAnsi="Segoe UI" w:cs="Segoe UI"/>
          <w:sz w:val="22"/>
          <w:szCs w:val="22"/>
        </w:rPr>
      </w:pPr>
      <w:r w:rsidRPr="00AC7A3C">
        <w:rPr>
          <w:rFonts w:ascii="Segoe UI" w:hAnsi="Segoe UI" w:cs="Segoe UI"/>
          <w:b/>
          <w:noProof/>
          <w:color w:val="A60D85"/>
          <w:sz w:val="22"/>
          <w:szCs w:val="22"/>
        </w:rPr>
        <w:lastRenderedPageBreak/>
        <mc:AlternateContent>
          <mc:Choice Requires="wps">
            <w:drawing>
              <wp:anchor distT="0" distB="0" distL="114300" distR="114300" simplePos="0" relativeHeight="251658240" behindDoc="0" locked="0" layoutInCell="1" allowOverlap="1" wp14:anchorId="1F0D6179" wp14:editId="4103E8B0">
                <wp:simplePos x="0" y="0"/>
                <wp:positionH relativeFrom="margin">
                  <wp:align>right</wp:align>
                </wp:positionH>
                <wp:positionV relativeFrom="margin">
                  <wp:posOffset>539115</wp:posOffset>
                </wp:positionV>
                <wp:extent cx="5962650" cy="3185160"/>
                <wp:effectExtent l="0" t="0" r="19050" b="1524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2650" cy="3185160"/>
                        </a:xfrm>
                        <a:prstGeom prst="rect">
                          <a:avLst/>
                        </a:prstGeom>
                        <a:solidFill>
                          <a:srgbClr val="FFFFFF"/>
                        </a:solidFill>
                        <a:ln w="9525">
                          <a:solidFill>
                            <a:srgbClr val="000000"/>
                          </a:solidFill>
                          <a:miter lim="800000"/>
                          <a:headEnd/>
                          <a:tailEnd/>
                        </a:ln>
                      </wps:spPr>
                      <wps:txbx>
                        <w:txbxContent>
                          <w:p w14:paraId="7E83FAC0" w14:textId="77777777" w:rsidR="00F93B25" w:rsidRPr="00B95DA1" w:rsidRDefault="00F93B25" w:rsidP="00F93B25">
                            <w:pPr>
                              <w:rPr>
                                <w:rFonts w:ascii="Segoe UI" w:hAnsi="Segoe UI" w:cs="Segoe UI"/>
                                <w:b/>
                                <w:color w:val="990070"/>
                                <w:sz w:val="28"/>
                                <w:szCs w:val="28"/>
                              </w:rPr>
                            </w:pPr>
                            <w:r w:rsidRPr="00B95DA1">
                              <w:rPr>
                                <w:rFonts w:ascii="Segoe UI" w:hAnsi="Segoe UI" w:cs="Segoe UI"/>
                                <w:b/>
                                <w:color w:val="990070"/>
                                <w:sz w:val="28"/>
                                <w:szCs w:val="28"/>
                              </w:rPr>
                              <w:t>Policy Document Control</w:t>
                            </w:r>
                          </w:p>
                          <w:p w14:paraId="28378D77" w14:textId="77777777" w:rsidR="00F93B25" w:rsidRPr="00B95DA1" w:rsidRDefault="00F93B25" w:rsidP="00F93B25">
                            <w:pPr>
                              <w:rPr>
                                <w:rFonts w:ascii="Segoe UI" w:hAnsi="Segoe UI" w:cs="Segoe UI"/>
                                <w:color w:val="990070"/>
                                <w:szCs w:val="22"/>
                              </w:rPr>
                            </w:pPr>
                          </w:p>
                          <w:p w14:paraId="763ACF7D" w14:textId="43290ADA" w:rsidR="00F93B25" w:rsidRPr="00B95DA1" w:rsidRDefault="00F93B25" w:rsidP="00F93B25">
                            <w:pPr>
                              <w:rPr>
                                <w:rFonts w:ascii="Segoe UI" w:hAnsi="Segoe UI" w:cs="Segoe UI"/>
                                <w:b/>
                                <w:color w:val="990070"/>
                                <w:szCs w:val="22"/>
                              </w:rPr>
                            </w:pPr>
                            <w:r w:rsidRPr="00B95DA1">
                              <w:rPr>
                                <w:rFonts w:ascii="Segoe UI" w:hAnsi="Segoe UI" w:cs="Segoe UI"/>
                                <w:b/>
                                <w:color w:val="990070"/>
                                <w:szCs w:val="22"/>
                              </w:rPr>
                              <w:t>Business Owner</w:t>
                            </w:r>
                            <w:r>
                              <w:rPr>
                                <w:rFonts w:ascii="Segoe UI" w:hAnsi="Segoe UI" w:cs="Segoe UI"/>
                                <w:b/>
                                <w:color w:val="990070"/>
                                <w:szCs w:val="22"/>
                              </w:rPr>
                              <w:t>/Role</w:t>
                            </w:r>
                            <w:r w:rsidRPr="00B95DA1">
                              <w:rPr>
                                <w:rFonts w:ascii="Segoe UI" w:hAnsi="Segoe UI" w:cs="Segoe UI"/>
                                <w:b/>
                                <w:color w:val="990070"/>
                                <w:szCs w:val="22"/>
                              </w:rPr>
                              <w:t>:</w:t>
                            </w:r>
                            <w:r>
                              <w:rPr>
                                <w:rFonts w:ascii="Segoe UI" w:hAnsi="Segoe UI" w:cs="Segoe UI"/>
                                <w:b/>
                                <w:color w:val="990070"/>
                                <w:szCs w:val="22"/>
                              </w:rPr>
                              <w:t xml:space="preserve"> </w:t>
                            </w:r>
                          </w:p>
                          <w:p w14:paraId="4936F6A1" w14:textId="77777777" w:rsidR="00F93B25" w:rsidRPr="00B95DA1" w:rsidRDefault="00F93B25" w:rsidP="00F93B25">
                            <w:pPr>
                              <w:rPr>
                                <w:rFonts w:ascii="Segoe UI" w:hAnsi="Segoe UI" w:cs="Segoe UI"/>
                                <w:b/>
                                <w:color w:val="990070"/>
                                <w:szCs w:val="22"/>
                              </w:rPr>
                            </w:pPr>
                          </w:p>
                          <w:p w14:paraId="5CA06104" w14:textId="18921CFF" w:rsidR="00F93B25" w:rsidRPr="002A14EF" w:rsidRDefault="00F93B25" w:rsidP="00F93B25">
                            <w:pPr>
                              <w:rPr>
                                <w:rFonts w:ascii="Segoe UI" w:hAnsi="Segoe UI" w:cs="Segoe UI"/>
                                <w:b/>
                                <w:szCs w:val="22"/>
                              </w:rPr>
                            </w:pPr>
                            <w:r w:rsidRPr="002A14EF">
                              <w:rPr>
                                <w:rFonts w:ascii="Segoe UI" w:hAnsi="Segoe UI" w:cs="Segoe UI"/>
                                <w:b/>
                                <w:color w:val="990070"/>
                                <w:szCs w:val="22"/>
                              </w:rPr>
                              <w:t xml:space="preserve">Author/Role: </w:t>
                            </w:r>
                          </w:p>
                          <w:p w14:paraId="0FB6D130" w14:textId="77777777" w:rsidR="00F93B25" w:rsidRPr="002A14EF" w:rsidRDefault="00F93B25" w:rsidP="00F93B25">
                            <w:pPr>
                              <w:rPr>
                                <w:rFonts w:ascii="Segoe UI" w:hAnsi="Segoe UI" w:cs="Segoe UI"/>
                                <w:b/>
                                <w:color w:val="990070"/>
                                <w:szCs w:val="22"/>
                              </w:rPr>
                            </w:pPr>
                          </w:p>
                          <w:p w14:paraId="7383E624" w14:textId="386F2746" w:rsidR="00F93B25" w:rsidRPr="002A14EF" w:rsidRDefault="00F93B25" w:rsidP="00F93B25">
                            <w:pPr>
                              <w:rPr>
                                <w:rFonts w:ascii="Segoe UI" w:hAnsi="Segoe UI" w:cs="Segoe UI"/>
                                <w:b/>
                                <w:color w:val="A60D85"/>
                                <w:szCs w:val="22"/>
                              </w:rPr>
                            </w:pPr>
                            <w:r w:rsidRPr="002A14EF">
                              <w:rPr>
                                <w:rFonts w:ascii="Segoe UI" w:hAnsi="Segoe UI" w:cs="Segoe UI"/>
                                <w:b/>
                                <w:color w:val="990070"/>
                                <w:szCs w:val="22"/>
                              </w:rPr>
                              <w:t>Directorate:</w:t>
                            </w:r>
                            <w:r w:rsidRPr="002A14EF">
                              <w:rPr>
                                <w:rFonts w:ascii="Segoe UI" w:hAnsi="Segoe UI" w:cs="Segoe UI"/>
                                <w:b/>
                                <w:color w:val="A60D85"/>
                                <w:szCs w:val="22"/>
                              </w:rPr>
                              <w:tab/>
                            </w:r>
                          </w:p>
                          <w:p w14:paraId="2620ECC3" w14:textId="77777777" w:rsidR="00F93B25" w:rsidRPr="002A14EF" w:rsidRDefault="00F93B25" w:rsidP="00F93B25">
                            <w:pPr>
                              <w:rPr>
                                <w:rFonts w:ascii="Segoe UI" w:hAnsi="Segoe UI" w:cs="Segoe UI"/>
                                <w:b/>
                                <w:color w:val="A60D85"/>
                                <w:szCs w:val="22"/>
                              </w:rPr>
                            </w:pPr>
                          </w:p>
                          <w:p w14:paraId="5827CE14" w14:textId="1B426A98" w:rsidR="00F93B25" w:rsidRPr="002A14EF" w:rsidRDefault="00F93B25" w:rsidP="00F93B25">
                            <w:pPr>
                              <w:rPr>
                                <w:rFonts w:ascii="Segoe UI" w:hAnsi="Segoe UI" w:cs="Segoe UI"/>
                                <w:i/>
                                <w:szCs w:val="22"/>
                              </w:rPr>
                            </w:pPr>
                            <w:r w:rsidRPr="002A14EF">
                              <w:rPr>
                                <w:rFonts w:ascii="Segoe UI" w:hAnsi="Segoe UI" w:cs="Segoe UI"/>
                                <w:b/>
                                <w:color w:val="990070"/>
                                <w:szCs w:val="22"/>
                              </w:rPr>
                              <w:t>Version Number:</w:t>
                            </w:r>
                            <w:r w:rsidRPr="002A14EF">
                              <w:rPr>
                                <w:rFonts w:ascii="Segoe UI" w:hAnsi="Segoe UI" w:cs="Segoe UI"/>
                                <w:sz w:val="20"/>
                                <w:szCs w:val="20"/>
                              </w:rPr>
                              <w:t xml:space="preserve"> </w:t>
                            </w:r>
                          </w:p>
                          <w:p w14:paraId="0A19BBEC" w14:textId="77777777" w:rsidR="00F93B25" w:rsidRPr="002A14EF" w:rsidRDefault="00F93B25" w:rsidP="00F93B25">
                            <w:pPr>
                              <w:rPr>
                                <w:rFonts w:ascii="Segoe UI" w:hAnsi="Segoe UI" w:cs="Segoe UI"/>
                                <w:b/>
                                <w:color w:val="A60D85"/>
                                <w:szCs w:val="22"/>
                              </w:rPr>
                            </w:pPr>
                          </w:p>
                          <w:p w14:paraId="184AFA5E" w14:textId="5E000B9B" w:rsidR="00F93B25" w:rsidRPr="002A14EF" w:rsidRDefault="00F93B25" w:rsidP="00F93B25">
                            <w:pPr>
                              <w:rPr>
                                <w:rFonts w:ascii="Segoe UI" w:hAnsi="Segoe UI" w:cs="Segoe UI"/>
                                <w:i/>
                                <w:szCs w:val="22"/>
                              </w:rPr>
                            </w:pPr>
                            <w:r w:rsidRPr="002A14EF">
                              <w:rPr>
                                <w:rFonts w:ascii="Segoe UI" w:hAnsi="Segoe UI" w:cs="Segoe UI"/>
                                <w:b/>
                                <w:color w:val="990070"/>
                                <w:szCs w:val="22"/>
                              </w:rPr>
                              <w:t xml:space="preserve">Customer Insight (if applicable): </w:t>
                            </w:r>
                          </w:p>
                          <w:p w14:paraId="0F73B361" w14:textId="77777777" w:rsidR="00F93B25" w:rsidRPr="002A14EF" w:rsidRDefault="00F93B25" w:rsidP="00F93B25">
                            <w:pPr>
                              <w:rPr>
                                <w:rFonts w:ascii="Segoe UI" w:hAnsi="Segoe UI" w:cs="Segoe UI"/>
                                <w:b/>
                                <w:color w:val="A60D85"/>
                                <w:szCs w:val="22"/>
                              </w:rPr>
                            </w:pPr>
                          </w:p>
                          <w:p w14:paraId="64B551CC" w14:textId="1E0BE443" w:rsidR="00F93B25" w:rsidRPr="002A14EF" w:rsidRDefault="00F93B25" w:rsidP="00F93B25">
                            <w:pPr>
                              <w:rPr>
                                <w:rFonts w:ascii="Segoe UI" w:hAnsi="Segoe UI" w:cs="Segoe UI"/>
                                <w:b/>
                                <w:color w:val="990070"/>
                                <w:szCs w:val="22"/>
                              </w:rPr>
                            </w:pPr>
                            <w:r w:rsidRPr="002A14EF">
                              <w:rPr>
                                <w:rFonts w:ascii="Segoe UI" w:hAnsi="Segoe UI" w:cs="Segoe UI"/>
                                <w:b/>
                                <w:color w:val="990070"/>
                                <w:szCs w:val="22"/>
                              </w:rPr>
                              <w:t xml:space="preserve">Approved By/Date Approved: </w:t>
                            </w:r>
                          </w:p>
                          <w:p w14:paraId="1B0FFCD7" w14:textId="77777777" w:rsidR="00F93B25" w:rsidRPr="002A14EF" w:rsidRDefault="00F93B25" w:rsidP="00F93B25">
                            <w:pPr>
                              <w:rPr>
                                <w:rFonts w:ascii="Segoe UI" w:hAnsi="Segoe UI" w:cs="Segoe UI"/>
                                <w:b/>
                                <w:color w:val="990070"/>
                                <w:szCs w:val="22"/>
                              </w:rPr>
                            </w:pPr>
                          </w:p>
                          <w:p w14:paraId="4F639600" w14:textId="4940AD17" w:rsidR="00F93B25" w:rsidRPr="00B95DA1" w:rsidRDefault="00F93B25" w:rsidP="00F93B25">
                            <w:pPr>
                              <w:rPr>
                                <w:color w:val="990070"/>
                              </w:rPr>
                            </w:pPr>
                            <w:r w:rsidRPr="002A14EF">
                              <w:rPr>
                                <w:rFonts w:ascii="Segoe UI" w:hAnsi="Segoe UI" w:cs="Segoe UI"/>
                                <w:b/>
                                <w:color w:val="990070"/>
                                <w:szCs w:val="22"/>
                              </w:rPr>
                              <w:t xml:space="preserve">Next Review Date: </w:t>
                            </w:r>
                          </w:p>
                        </w:txbxContent>
                      </wps:txbx>
                      <wps:bodyPr rot="0" vert="horz" wrap="square" lIns="91440" tIns="45720" rIns="91440" bIns="45720" anchor="t" anchorCtr="0">
                        <a:noAutofit/>
                      </wps:bodyPr>
                    </wps:wsp>
                  </a:graphicData>
                </a:graphic>
              </wp:anchor>
            </w:drawing>
          </mc:Choice>
          <mc:Fallback>
            <w:pict>
              <v:shapetype w14:anchorId="1F0D6179" id="_x0000_t202" coordsize="21600,21600" o:spt="202" path="m,l,21600r21600,l21600,xe">
                <v:stroke joinstyle="miter"/>
                <v:path gradientshapeok="t" o:connecttype="rect"/>
              </v:shapetype>
              <v:shape id="Text Box 2" o:spid="_x0000_s1026" type="#_x0000_t202" style="position:absolute;margin-left:418.3pt;margin-top:42.45pt;width:469.5pt;height:250.8pt;z-index:251658240;visibility:visible;mso-wrap-style:square;mso-wrap-distance-left:9pt;mso-wrap-distance-top:0;mso-wrap-distance-right:9pt;mso-wrap-distance-bottom:0;mso-position-horizontal:right;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">
                <v:textbox>
                  <w:txbxContent>
                    <w:p w14:paraId="7E83FAC0" w14:textId="77777777" w:rsidR="00F93B25" w:rsidRPr="00B95DA1" w:rsidRDefault="00F93B25" w:rsidP="00F93B25">
                      <w:pPr>
                        <w:rPr>
                          <w:rFonts w:ascii="Segoe UI" w:hAnsi="Segoe UI" w:cs="Segoe UI"/>
                          <w:b/>
                          <w:color w:val="990070"/>
                          <w:sz w:val="28"/>
                          <w:szCs w:val="28"/>
                        </w:rPr>
                      </w:pPr>
                      <w:r w:rsidRPr="00B95DA1">
                        <w:rPr>
                          <w:rFonts w:ascii="Segoe UI" w:hAnsi="Segoe UI" w:cs="Segoe UI"/>
                          <w:b/>
                          <w:color w:val="990070"/>
                          <w:sz w:val="28"/>
                          <w:szCs w:val="28"/>
                        </w:rPr>
                        <w:t>Policy Document Control</w:t>
                      </w:r>
                    </w:p>
                    <w:p w14:paraId="28378D77" w14:textId="77777777" w:rsidR="00F93B25" w:rsidRPr="00B95DA1" w:rsidRDefault="00F93B25" w:rsidP="00F93B25">
                      <w:pPr>
                        <w:rPr>
                          <w:rFonts w:ascii="Segoe UI" w:hAnsi="Segoe UI" w:cs="Segoe UI"/>
                          <w:color w:val="990070"/>
                          <w:szCs w:val="22"/>
                        </w:rPr>
                      </w:pPr>
                    </w:p>
                    <w:p w14:paraId="763ACF7D" w14:textId="43290ADA" w:rsidR="00F93B25" w:rsidRPr="00B95DA1" w:rsidRDefault="00F93B25" w:rsidP="00F93B25">
                      <w:pPr>
                        <w:rPr>
                          <w:rFonts w:ascii="Segoe UI" w:hAnsi="Segoe UI" w:cs="Segoe UI"/>
                          <w:b/>
                          <w:color w:val="990070"/>
                          <w:szCs w:val="22"/>
                        </w:rPr>
                      </w:pPr>
                      <w:r w:rsidRPr="00B95DA1">
                        <w:rPr>
                          <w:rFonts w:ascii="Segoe UI" w:hAnsi="Segoe UI" w:cs="Segoe UI"/>
                          <w:b/>
                          <w:color w:val="990070"/>
                          <w:szCs w:val="22"/>
                        </w:rPr>
                        <w:t>Business Owner</w:t>
                      </w:r>
                      <w:r>
                        <w:rPr>
                          <w:rFonts w:ascii="Segoe UI" w:hAnsi="Segoe UI" w:cs="Segoe UI"/>
                          <w:b/>
                          <w:color w:val="990070"/>
                          <w:szCs w:val="22"/>
                        </w:rPr>
                        <w:t>/Role</w:t>
                      </w:r>
                      <w:r w:rsidRPr="00B95DA1">
                        <w:rPr>
                          <w:rFonts w:ascii="Segoe UI" w:hAnsi="Segoe UI" w:cs="Segoe UI"/>
                          <w:b/>
                          <w:color w:val="990070"/>
                          <w:szCs w:val="22"/>
                        </w:rPr>
                        <w:t>:</w:t>
                      </w:r>
                      <w:r>
                        <w:rPr>
                          <w:rFonts w:ascii="Segoe UI" w:hAnsi="Segoe UI" w:cs="Segoe UI"/>
                          <w:b/>
                          <w:color w:val="990070"/>
                          <w:szCs w:val="22"/>
                        </w:rPr>
                        <w:t xml:space="preserve"> </w:t>
                      </w:r>
                    </w:p>
                    <w:p w14:paraId="4936F6A1" w14:textId="77777777" w:rsidR="00F93B25" w:rsidRPr="00B95DA1" w:rsidRDefault="00F93B25" w:rsidP="00F93B25">
                      <w:pPr>
                        <w:rPr>
                          <w:rFonts w:ascii="Segoe UI" w:hAnsi="Segoe UI" w:cs="Segoe UI"/>
                          <w:b/>
                          <w:color w:val="990070"/>
                          <w:szCs w:val="22"/>
                        </w:rPr>
                      </w:pPr>
                    </w:p>
                    <w:p w14:paraId="5CA06104" w14:textId="18921CFF" w:rsidR="00F93B25" w:rsidRPr="002A14EF" w:rsidRDefault="00F93B25" w:rsidP="00F93B25">
                      <w:pPr>
                        <w:rPr>
                          <w:rFonts w:ascii="Segoe UI" w:hAnsi="Segoe UI" w:cs="Segoe UI"/>
                          <w:b/>
                          <w:szCs w:val="22"/>
                        </w:rPr>
                      </w:pPr>
                      <w:r w:rsidRPr="002A14EF">
                        <w:rPr>
                          <w:rFonts w:ascii="Segoe UI" w:hAnsi="Segoe UI" w:cs="Segoe UI"/>
                          <w:b/>
                          <w:color w:val="990070"/>
                          <w:szCs w:val="22"/>
                        </w:rPr>
                        <w:t xml:space="preserve">Author/Role: </w:t>
                      </w:r>
                    </w:p>
                    <w:p w14:paraId="0FB6D130" w14:textId="77777777" w:rsidR="00F93B25" w:rsidRPr="002A14EF" w:rsidRDefault="00F93B25" w:rsidP="00F93B25">
                      <w:pPr>
                        <w:rPr>
                          <w:rFonts w:ascii="Segoe UI" w:hAnsi="Segoe UI" w:cs="Segoe UI"/>
                          <w:b/>
                          <w:color w:val="990070"/>
                          <w:szCs w:val="22"/>
                        </w:rPr>
                      </w:pPr>
                    </w:p>
                    <w:p w14:paraId="7383E624" w14:textId="386F2746" w:rsidR="00F93B25" w:rsidRPr="002A14EF" w:rsidRDefault="00F93B25" w:rsidP="00F93B25">
                      <w:pPr>
                        <w:rPr>
                          <w:rFonts w:ascii="Segoe UI" w:hAnsi="Segoe UI" w:cs="Segoe UI"/>
                          <w:b/>
                          <w:color w:val="A60D85"/>
                          <w:szCs w:val="22"/>
                        </w:rPr>
                      </w:pPr>
                      <w:r w:rsidRPr="002A14EF">
                        <w:rPr>
                          <w:rFonts w:ascii="Segoe UI" w:hAnsi="Segoe UI" w:cs="Segoe UI"/>
                          <w:b/>
                          <w:color w:val="990070"/>
                          <w:szCs w:val="22"/>
                        </w:rPr>
                        <w:t>Directorate:</w:t>
                      </w:r>
                      <w:r w:rsidRPr="002A14EF">
                        <w:rPr>
                          <w:rFonts w:ascii="Segoe UI" w:hAnsi="Segoe UI" w:cs="Segoe UI"/>
                          <w:b/>
                          <w:color w:val="A60D85"/>
                          <w:szCs w:val="22"/>
                        </w:rPr>
                        <w:tab/>
                      </w:r>
                    </w:p>
                    <w:p w14:paraId="2620ECC3" w14:textId="77777777" w:rsidR="00F93B25" w:rsidRPr="002A14EF" w:rsidRDefault="00F93B25" w:rsidP="00F93B25">
                      <w:pPr>
                        <w:rPr>
                          <w:rFonts w:ascii="Segoe UI" w:hAnsi="Segoe UI" w:cs="Segoe UI"/>
                          <w:b/>
                          <w:color w:val="A60D85"/>
                          <w:szCs w:val="22"/>
                        </w:rPr>
                      </w:pPr>
                    </w:p>
                    <w:p w14:paraId="5827CE14" w14:textId="1B426A98" w:rsidR="00F93B25" w:rsidRPr="002A14EF" w:rsidRDefault="00F93B25" w:rsidP="00F93B25">
                      <w:pPr>
                        <w:rPr>
                          <w:rFonts w:ascii="Segoe UI" w:hAnsi="Segoe UI" w:cs="Segoe UI"/>
                          <w:i/>
                          <w:szCs w:val="22"/>
                        </w:rPr>
                      </w:pPr>
                      <w:r w:rsidRPr="002A14EF">
                        <w:rPr>
                          <w:rFonts w:ascii="Segoe UI" w:hAnsi="Segoe UI" w:cs="Segoe UI"/>
                          <w:b/>
                          <w:color w:val="990070"/>
                          <w:szCs w:val="22"/>
                        </w:rPr>
                        <w:t>Version Number:</w:t>
                      </w:r>
                      <w:r w:rsidRPr="002A14EF">
                        <w:rPr>
                          <w:rFonts w:ascii="Segoe UI" w:hAnsi="Segoe UI" w:cs="Segoe UI"/>
                          <w:sz w:val="20"/>
                          <w:szCs w:val="20"/>
                        </w:rPr>
                        <w:t xml:space="preserve"> </w:t>
                      </w:r>
                    </w:p>
                    <w:p w14:paraId="0A19BBEC" w14:textId="77777777" w:rsidR="00F93B25" w:rsidRPr="002A14EF" w:rsidRDefault="00F93B25" w:rsidP="00F93B25">
                      <w:pPr>
                        <w:rPr>
                          <w:rFonts w:ascii="Segoe UI" w:hAnsi="Segoe UI" w:cs="Segoe UI"/>
                          <w:b/>
                          <w:color w:val="A60D85"/>
                          <w:szCs w:val="22"/>
                        </w:rPr>
                      </w:pPr>
                    </w:p>
                    <w:p w14:paraId="184AFA5E" w14:textId="5E000B9B" w:rsidR="00F93B25" w:rsidRPr="002A14EF" w:rsidRDefault="00F93B25" w:rsidP="00F93B25">
                      <w:pPr>
                        <w:rPr>
                          <w:rFonts w:ascii="Segoe UI" w:hAnsi="Segoe UI" w:cs="Segoe UI"/>
                          <w:i/>
                          <w:szCs w:val="22"/>
                        </w:rPr>
                      </w:pPr>
                      <w:r w:rsidRPr="002A14EF">
                        <w:rPr>
                          <w:rFonts w:ascii="Segoe UI" w:hAnsi="Segoe UI" w:cs="Segoe UI"/>
                          <w:b/>
                          <w:color w:val="990070"/>
                          <w:szCs w:val="22"/>
                        </w:rPr>
                        <w:t xml:space="preserve">Customer Insight (if applicable): </w:t>
                      </w:r>
                    </w:p>
                    <w:p w14:paraId="0F73B361" w14:textId="77777777" w:rsidR="00F93B25" w:rsidRPr="002A14EF" w:rsidRDefault="00F93B25" w:rsidP="00F93B25">
                      <w:pPr>
                        <w:rPr>
                          <w:rFonts w:ascii="Segoe UI" w:hAnsi="Segoe UI" w:cs="Segoe UI"/>
                          <w:b/>
                          <w:color w:val="A60D85"/>
                          <w:szCs w:val="22"/>
                        </w:rPr>
                      </w:pPr>
                    </w:p>
                    <w:p w14:paraId="64B551CC" w14:textId="1E0BE443" w:rsidR="00F93B25" w:rsidRPr="002A14EF" w:rsidRDefault="00F93B25" w:rsidP="00F93B25">
                      <w:pPr>
                        <w:rPr>
                          <w:rFonts w:ascii="Segoe UI" w:hAnsi="Segoe UI" w:cs="Segoe UI"/>
                          <w:b/>
                          <w:color w:val="990070"/>
                          <w:szCs w:val="22"/>
                        </w:rPr>
                      </w:pPr>
                      <w:r w:rsidRPr="002A14EF">
                        <w:rPr>
                          <w:rFonts w:ascii="Segoe UI" w:hAnsi="Segoe UI" w:cs="Segoe UI"/>
                          <w:b/>
                          <w:color w:val="990070"/>
                          <w:szCs w:val="22"/>
                        </w:rPr>
                        <w:t xml:space="preserve">Approved By/Date Approved: </w:t>
                      </w:r>
                    </w:p>
                    <w:p w14:paraId="1B0FFCD7" w14:textId="77777777" w:rsidR="00F93B25" w:rsidRPr="002A14EF" w:rsidRDefault="00F93B25" w:rsidP="00F93B25">
                      <w:pPr>
                        <w:rPr>
                          <w:rFonts w:ascii="Segoe UI" w:hAnsi="Segoe UI" w:cs="Segoe UI"/>
                          <w:b/>
                          <w:color w:val="990070"/>
                          <w:szCs w:val="22"/>
                        </w:rPr>
                      </w:pPr>
                    </w:p>
                    <w:p w14:paraId="4F639600" w14:textId="4940AD17" w:rsidR="00F93B25" w:rsidRPr="00B95DA1" w:rsidRDefault="00F93B25" w:rsidP="00F93B25">
                      <w:pPr>
                        <w:rPr>
                          <w:color w:val="990070"/>
                        </w:rPr>
                      </w:pPr>
                      <w:r w:rsidRPr="002A14EF">
                        <w:rPr>
                          <w:rFonts w:ascii="Segoe UI" w:hAnsi="Segoe UI" w:cs="Segoe UI"/>
                          <w:b/>
                          <w:color w:val="990070"/>
                          <w:szCs w:val="22"/>
                        </w:rPr>
                        <w:t xml:space="preserve">Next Review Date: </w:t>
                      </w:r>
                    </w:p>
                  </w:txbxContent>
                </v:textbox>
                <w10:wrap type="square" anchorx="margin" anchory="margin"/>
              </v:shape>
            </w:pict>
          </mc:Fallback>
        </mc:AlternateContent>
      </w:r>
    </w:p>
    <w:sectPr w:rsidR="00F14937" w:rsidRPr="00F62D43" w:rsidSect="00F14937">
      <w:type w:val="continuous"/>
      <w:pgSz w:w="11906" w:h="16838"/>
      <w:pgMar w:top="312" w:right="1418" w:bottom="1134" w:left="42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7689F7" w14:textId="77777777" w:rsidR="00CC7126" w:rsidRDefault="00CC7126" w:rsidP="00532D08">
      <w:r>
        <w:separator/>
      </w:r>
    </w:p>
  </w:endnote>
  <w:endnote w:type="continuationSeparator" w:id="0">
    <w:p w14:paraId="39E93EE4" w14:textId="77777777" w:rsidR="00CC7126" w:rsidRDefault="00CC7126" w:rsidP="00532D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84053623"/>
      <w:docPartObj>
        <w:docPartGallery w:val="Page Numbers (Bottom of Page)"/>
        <w:docPartUnique/>
      </w:docPartObj>
    </w:sdtPr>
    <w:sdtEndPr>
      <w:rPr>
        <w:noProof/>
      </w:rPr>
    </w:sdtEndPr>
    <w:sdtContent>
      <w:p w14:paraId="2DB1093B" w14:textId="589E4447" w:rsidR="004C7864" w:rsidRDefault="004C7864">
        <w:pPr>
          <w:pStyle w:val="Footer"/>
          <w:jc w:val="center"/>
        </w:pPr>
        <w:r>
          <w:fldChar w:fldCharType="begin"/>
        </w:r>
        <w:r>
          <w:instrText xml:space="preserve"> PAGE   \* MERGEFORMAT </w:instrText>
        </w:r>
        <w:r>
          <w:fldChar w:fldCharType="separate"/>
        </w:r>
        <w:r w:rsidR="00E6114A">
          <w:rPr>
            <w:noProof/>
          </w:rPr>
          <w:t>1</w:t>
        </w:r>
        <w:r>
          <w:rPr>
            <w:noProof/>
          </w:rPr>
          <w:fldChar w:fldCharType="end"/>
        </w:r>
      </w:p>
    </w:sdtContent>
  </w:sdt>
  <w:p w14:paraId="40CF65D0" w14:textId="77777777" w:rsidR="004C7864" w:rsidRDefault="004C78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330B54" w14:textId="77777777" w:rsidR="00CC7126" w:rsidRDefault="00CC7126" w:rsidP="00532D08">
      <w:r>
        <w:separator/>
      </w:r>
    </w:p>
  </w:footnote>
  <w:footnote w:type="continuationSeparator" w:id="0">
    <w:p w14:paraId="629C1341" w14:textId="77777777" w:rsidR="00CC7126" w:rsidRDefault="00CC7126" w:rsidP="00532D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99E268" w14:textId="40A9B68A" w:rsidR="004C7864" w:rsidRDefault="00B42704">
    <w:pPr>
      <w:pStyle w:val="Header"/>
    </w:pPr>
    <w:r w:rsidRPr="001215FE">
      <w:rPr>
        <w:rFonts w:ascii="Segoe UI" w:hAnsi="Segoe UI" w:cs="Segoe UI"/>
        <w:b/>
        <w:noProof/>
        <w:sz w:val="24"/>
      </w:rPr>
      <w:drawing>
        <wp:anchor distT="0" distB="0" distL="114300" distR="114300" simplePos="0" relativeHeight="251659264" behindDoc="0" locked="0" layoutInCell="1" allowOverlap="1" wp14:anchorId="4A6CBF00" wp14:editId="5E663EF0">
          <wp:simplePos x="0" y="0"/>
          <wp:positionH relativeFrom="column">
            <wp:posOffset>-657225</wp:posOffset>
          </wp:positionH>
          <wp:positionV relativeFrom="page">
            <wp:posOffset>11430</wp:posOffset>
          </wp:positionV>
          <wp:extent cx="8096250" cy="1304925"/>
          <wp:effectExtent l="0" t="0" r="0" b="9525"/>
          <wp:wrapTopAndBottom/>
          <wp:docPr id="655217850" name="Picture 655217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96250" cy="130492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E0ECA"/>
    <w:multiLevelType w:val="multilevel"/>
    <w:tmpl w:val="15E4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687318"/>
    <w:multiLevelType w:val="hybridMultilevel"/>
    <w:tmpl w:val="7CA2C0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BD7F04"/>
    <w:multiLevelType w:val="hybridMultilevel"/>
    <w:tmpl w:val="7A4C1A02"/>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3" w15:restartNumberingAfterBreak="0">
    <w:nsid w:val="09995AD8"/>
    <w:multiLevelType w:val="hybridMultilevel"/>
    <w:tmpl w:val="C9AEA2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0C6732"/>
    <w:multiLevelType w:val="multilevel"/>
    <w:tmpl w:val="00809004"/>
    <w:lvl w:ilvl="0">
      <w:start w:val="1"/>
      <w:numFmt w:val="decimal"/>
      <w:lvlText w:val="%1."/>
      <w:lvlJc w:val="left"/>
      <w:pPr>
        <w:ind w:left="469" w:hanging="360"/>
      </w:pPr>
      <w:rPr>
        <w:rFonts w:ascii="Arial Black" w:eastAsia="Arial Black" w:hAnsi="Arial Black" w:cs="Arial Black" w:hint="default"/>
        <w:b w:val="0"/>
        <w:bCs w:val="0"/>
        <w:i w:val="0"/>
        <w:iCs w:val="0"/>
        <w:color w:val="A60D85"/>
        <w:spacing w:val="0"/>
        <w:w w:val="84"/>
        <w:sz w:val="24"/>
        <w:szCs w:val="24"/>
        <w:lang w:val="en-US" w:eastAsia="en-US" w:bidi="ar-SA"/>
      </w:rPr>
    </w:lvl>
    <w:lvl w:ilvl="1">
      <w:start w:val="1"/>
      <w:numFmt w:val="decimal"/>
      <w:lvlText w:val="%1.%2"/>
      <w:lvlJc w:val="left"/>
      <w:pPr>
        <w:ind w:left="940" w:hanging="720"/>
      </w:pPr>
      <w:rPr>
        <w:rFonts w:hint="default"/>
        <w:spacing w:val="-1"/>
        <w:w w:val="85"/>
        <w:lang w:val="en-US" w:eastAsia="en-US" w:bidi="ar-SA"/>
      </w:rPr>
    </w:lvl>
    <w:lvl w:ilvl="2">
      <w:start w:val="1"/>
      <w:numFmt w:val="decimal"/>
      <w:lvlText w:val="%1.%2.%3"/>
      <w:lvlJc w:val="left"/>
      <w:pPr>
        <w:ind w:left="940" w:hanging="720"/>
      </w:pPr>
      <w:rPr>
        <w:rFonts w:ascii="Arial" w:eastAsia="Arial" w:hAnsi="Arial" w:cs="Arial" w:hint="default"/>
        <w:b w:val="0"/>
        <w:bCs w:val="0"/>
        <w:i w:val="0"/>
        <w:iCs w:val="0"/>
        <w:color w:val="800080"/>
        <w:spacing w:val="-2"/>
        <w:w w:val="92"/>
        <w:sz w:val="22"/>
        <w:szCs w:val="22"/>
        <w:lang w:val="en-US" w:eastAsia="en-US" w:bidi="ar-SA"/>
      </w:rPr>
    </w:lvl>
    <w:lvl w:ilvl="3">
      <w:numFmt w:val="bullet"/>
      <w:lvlText w:val="●"/>
      <w:lvlJc w:val="left"/>
      <w:pPr>
        <w:ind w:left="940" w:hanging="360"/>
      </w:pPr>
      <w:rPr>
        <w:rFonts w:ascii="Segoe UI" w:eastAsia="Trebuchet MS" w:hAnsi="Segoe UI" w:cs="Segoe UI" w:hint="default"/>
        <w:b/>
        <w:bCs/>
        <w:i w:val="0"/>
        <w:iCs w:val="0"/>
        <w:color w:val="800080"/>
        <w:spacing w:val="0"/>
        <w:w w:val="100"/>
        <w:sz w:val="22"/>
        <w:szCs w:val="22"/>
        <w:lang w:val="en-US" w:eastAsia="en-US" w:bidi="ar-SA"/>
      </w:rPr>
    </w:lvl>
    <w:lvl w:ilvl="4">
      <w:numFmt w:val="bullet"/>
      <w:lvlText w:val="o"/>
      <w:lvlJc w:val="left"/>
      <w:pPr>
        <w:ind w:left="1299" w:hanging="359"/>
      </w:pPr>
      <w:rPr>
        <w:rFonts w:ascii="Courier New" w:eastAsia="Courier New" w:hAnsi="Courier New" w:cs="Courier New" w:hint="default"/>
        <w:b w:val="0"/>
        <w:bCs w:val="0"/>
        <w:i w:val="0"/>
        <w:iCs w:val="0"/>
        <w:spacing w:val="0"/>
        <w:w w:val="100"/>
        <w:sz w:val="24"/>
        <w:szCs w:val="24"/>
        <w:lang w:val="en-US" w:eastAsia="en-US" w:bidi="ar-SA"/>
      </w:rPr>
    </w:lvl>
    <w:lvl w:ilvl="5">
      <w:numFmt w:val="bullet"/>
      <w:lvlText w:val="•"/>
      <w:lvlJc w:val="left"/>
      <w:pPr>
        <w:ind w:left="2891" w:hanging="359"/>
      </w:pPr>
      <w:rPr>
        <w:rFonts w:hint="default"/>
        <w:lang w:val="en-US" w:eastAsia="en-US" w:bidi="ar-SA"/>
      </w:rPr>
    </w:lvl>
    <w:lvl w:ilvl="6">
      <w:numFmt w:val="bullet"/>
      <w:lvlText w:val="•"/>
      <w:lvlJc w:val="left"/>
      <w:pPr>
        <w:ind w:left="4483" w:hanging="359"/>
      </w:pPr>
      <w:rPr>
        <w:rFonts w:hint="default"/>
        <w:lang w:val="en-US" w:eastAsia="en-US" w:bidi="ar-SA"/>
      </w:rPr>
    </w:lvl>
    <w:lvl w:ilvl="7">
      <w:numFmt w:val="bullet"/>
      <w:lvlText w:val="•"/>
      <w:lvlJc w:val="left"/>
      <w:pPr>
        <w:ind w:left="6075" w:hanging="359"/>
      </w:pPr>
      <w:rPr>
        <w:rFonts w:hint="default"/>
        <w:lang w:val="en-US" w:eastAsia="en-US" w:bidi="ar-SA"/>
      </w:rPr>
    </w:lvl>
    <w:lvl w:ilvl="8">
      <w:numFmt w:val="bullet"/>
      <w:lvlText w:val="•"/>
      <w:lvlJc w:val="left"/>
      <w:pPr>
        <w:ind w:left="7666" w:hanging="359"/>
      </w:pPr>
      <w:rPr>
        <w:rFonts w:hint="default"/>
        <w:lang w:val="en-US" w:eastAsia="en-US" w:bidi="ar-SA"/>
      </w:rPr>
    </w:lvl>
  </w:abstractNum>
  <w:abstractNum w:abstractNumId="5" w15:restartNumberingAfterBreak="0">
    <w:nsid w:val="10622D1E"/>
    <w:multiLevelType w:val="multilevel"/>
    <w:tmpl w:val="162C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A62269"/>
    <w:multiLevelType w:val="hybridMultilevel"/>
    <w:tmpl w:val="C0D083B4"/>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7" w15:restartNumberingAfterBreak="0">
    <w:nsid w:val="17513214"/>
    <w:multiLevelType w:val="hybridMultilevel"/>
    <w:tmpl w:val="E6D2B356"/>
    <w:lvl w:ilvl="0" w:tplc="08090001">
      <w:start w:val="1"/>
      <w:numFmt w:val="bullet"/>
      <w:lvlText w:val=""/>
      <w:lvlJc w:val="left"/>
      <w:pPr>
        <w:ind w:left="1575" w:hanging="360"/>
      </w:pPr>
      <w:rPr>
        <w:rFonts w:ascii="Symbol" w:hAnsi="Symbol" w:hint="default"/>
      </w:rPr>
    </w:lvl>
    <w:lvl w:ilvl="1" w:tplc="08090003" w:tentative="1">
      <w:start w:val="1"/>
      <w:numFmt w:val="bullet"/>
      <w:lvlText w:val="o"/>
      <w:lvlJc w:val="left"/>
      <w:pPr>
        <w:ind w:left="2295" w:hanging="360"/>
      </w:pPr>
      <w:rPr>
        <w:rFonts w:ascii="Courier New" w:hAnsi="Courier New" w:cs="Courier New" w:hint="default"/>
      </w:rPr>
    </w:lvl>
    <w:lvl w:ilvl="2" w:tplc="08090005" w:tentative="1">
      <w:start w:val="1"/>
      <w:numFmt w:val="bullet"/>
      <w:lvlText w:val=""/>
      <w:lvlJc w:val="left"/>
      <w:pPr>
        <w:ind w:left="3015" w:hanging="360"/>
      </w:pPr>
      <w:rPr>
        <w:rFonts w:ascii="Wingdings" w:hAnsi="Wingdings" w:hint="default"/>
      </w:rPr>
    </w:lvl>
    <w:lvl w:ilvl="3" w:tplc="08090001" w:tentative="1">
      <w:start w:val="1"/>
      <w:numFmt w:val="bullet"/>
      <w:lvlText w:val=""/>
      <w:lvlJc w:val="left"/>
      <w:pPr>
        <w:ind w:left="3735" w:hanging="360"/>
      </w:pPr>
      <w:rPr>
        <w:rFonts w:ascii="Symbol" w:hAnsi="Symbol" w:hint="default"/>
      </w:rPr>
    </w:lvl>
    <w:lvl w:ilvl="4" w:tplc="08090003" w:tentative="1">
      <w:start w:val="1"/>
      <w:numFmt w:val="bullet"/>
      <w:lvlText w:val="o"/>
      <w:lvlJc w:val="left"/>
      <w:pPr>
        <w:ind w:left="4455" w:hanging="360"/>
      </w:pPr>
      <w:rPr>
        <w:rFonts w:ascii="Courier New" w:hAnsi="Courier New" w:cs="Courier New" w:hint="default"/>
      </w:rPr>
    </w:lvl>
    <w:lvl w:ilvl="5" w:tplc="08090005" w:tentative="1">
      <w:start w:val="1"/>
      <w:numFmt w:val="bullet"/>
      <w:lvlText w:val=""/>
      <w:lvlJc w:val="left"/>
      <w:pPr>
        <w:ind w:left="5175" w:hanging="360"/>
      </w:pPr>
      <w:rPr>
        <w:rFonts w:ascii="Wingdings" w:hAnsi="Wingdings" w:hint="default"/>
      </w:rPr>
    </w:lvl>
    <w:lvl w:ilvl="6" w:tplc="08090001" w:tentative="1">
      <w:start w:val="1"/>
      <w:numFmt w:val="bullet"/>
      <w:lvlText w:val=""/>
      <w:lvlJc w:val="left"/>
      <w:pPr>
        <w:ind w:left="5895" w:hanging="360"/>
      </w:pPr>
      <w:rPr>
        <w:rFonts w:ascii="Symbol" w:hAnsi="Symbol" w:hint="default"/>
      </w:rPr>
    </w:lvl>
    <w:lvl w:ilvl="7" w:tplc="08090003" w:tentative="1">
      <w:start w:val="1"/>
      <w:numFmt w:val="bullet"/>
      <w:lvlText w:val="o"/>
      <w:lvlJc w:val="left"/>
      <w:pPr>
        <w:ind w:left="6615" w:hanging="360"/>
      </w:pPr>
      <w:rPr>
        <w:rFonts w:ascii="Courier New" w:hAnsi="Courier New" w:cs="Courier New" w:hint="default"/>
      </w:rPr>
    </w:lvl>
    <w:lvl w:ilvl="8" w:tplc="08090005" w:tentative="1">
      <w:start w:val="1"/>
      <w:numFmt w:val="bullet"/>
      <w:lvlText w:val=""/>
      <w:lvlJc w:val="left"/>
      <w:pPr>
        <w:ind w:left="7335" w:hanging="360"/>
      </w:pPr>
      <w:rPr>
        <w:rFonts w:ascii="Wingdings" w:hAnsi="Wingdings" w:hint="default"/>
      </w:rPr>
    </w:lvl>
  </w:abstractNum>
  <w:abstractNum w:abstractNumId="8" w15:restartNumberingAfterBreak="0">
    <w:nsid w:val="18411EEB"/>
    <w:multiLevelType w:val="hybridMultilevel"/>
    <w:tmpl w:val="39A871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B652E88"/>
    <w:multiLevelType w:val="hybridMultilevel"/>
    <w:tmpl w:val="C6509902"/>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10" w15:restartNumberingAfterBreak="0">
    <w:nsid w:val="2058129E"/>
    <w:multiLevelType w:val="hybridMultilevel"/>
    <w:tmpl w:val="B54EFA3A"/>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11" w15:restartNumberingAfterBreak="0">
    <w:nsid w:val="20D713E0"/>
    <w:multiLevelType w:val="multilevel"/>
    <w:tmpl w:val="5122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60A772B"/>
    <w:multiLevelType w:val="hybridMultilevel"/>
    <w:tmpl w:val="ED3CDD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831BC0"/>
    <w:multiLevelType w:val="multilevel"/>
    <w:tmpl w:val="7F70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7E70A92"/>
    <w:multiLevelType w:val="hybridMultilevel"/>
    <w:tmpl w:val="569613A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5" w15:restartNumberingAfterBreak="0">
    <w:nsid w:val="2E4A15FB"/>
    <w:multiLevelType w:val="hybridMultilevel"/>
    <w:tmpl w:val="F2CAEC5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6" w15:restartNumberingAfterBreak="0">
    <w:nsid w:val="2EA76D31"/>
    <w:multiLevelType w:val="hybridMultilevel"/>
    <w:tmpl w:val="86D8B124"/>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17" w15:restartNumberingAfterBreak="0">
    <w:nsid w:val="30032311"/>
    <w:multiLevelType w:val="multilevel"/>
    <w:tmpl w:val="DB16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4182B65"/>
    <w:multiLevelType w:val="hybridMultilevel"/>
    <w:tmpl w:val="FB2C6564"/>
    <w:lvl w:ilvl="0" w:tplc="24788018">
      <w:numFmt w:val="bullet"/>
      <w:lvlText w:val="•"/>
      <w:lvlJc w:val="left"/>
      <w:pPr>
        <w:ind w:left="1384" w:hanging="282"/>
      </w:pPr>
      <w:rPr>
        <w:rFonts w:ascii="Arial" w:eastAsia="Arial" w:hAnsi="Arial" w:cs="Arial" w:hint="default"/>
        <w:b w:val="0"/>
        <w:bCs w:val="0"/>
        <w:i w:val="0"/>
        <w:iCs w:val="0"/>
        <w:spacing w:val="0"/>
        <w:w w:val="115"/>
        <w:sz w:val="22"/>
        <w:szCs w:val="22"/>
        <w:lang w:val="en-US" w:eastAsia="en-US" w:bidi="ar-SA"/>
      </w:rPr>
    </w:lvl>
    <w:lvl w:ilvl="1" w:tplc="92F2EEAA">
      <w:numFmt w:val="bullet"/>
      <w:lvlText w:val="•"/>
      <w:lvlJc w:val="left"/>
      <w:pPr>
        <w:ind w:left="2327" w:hanging="282"/>
      </w:pPr>
      <w:rPr>
        <w:rFonts w:hint="default"/>
        <w:lang w:val="en-US" w:eastAsia="en-US" w:bidi="ar-SA"/>
      </w:rPr>
    </w:lvl>
    <w:lvl w:ilvl="2" w:tplc="AEC2BF7C">
      <w:numFmt w:val="bullet"/>
      <w:lvlText w:val="•"/>
      <w:lvlJc w:val="left"/>
      <w:pPr>
        <w:ind w:left="3274" w:hanging="282"/>
      </w:pPr>
      <w:rPr>
        <w:rFonts w:hint="default"/>
        <w:lang w:val="en-US" w:eastAsia="en-US" w:bidi="ar-SA"/>
      </w:rPr>
    </w:lvl>
    <w:lvl w:ilvl="3" w:tplc="A4107448">
      <w:numFmt w:val="bullet"/>
      <w:lvlText w:val="•"/>
      <w:lvlJc w:val="left"/>
      <w:pPr>
        <w:ind w:left="4221" w:hanging="282"/>
      </w:pPr>
      <w:rPr>
        <w:rFonts w:hint="default"/>
        <w:lang w:val="en-US" w:eastAsia="en-US" w:bidi="ar-SA"/>
      </w:rPr>
    </w:lvl>
    <w:lvl w:ilvl="4" w:tplc="5DFE2C74">
      <w:numFmt w:val="bullet"/>
      <w:lvlText w:val="•"/>
      <w:lvlJc w:val="left"/>
      <w:pPr>
        <w:ind w:left="5168" w:hanging="282"/>
      </w:pPr>
      <w:rPr>
        <w:rFonts w:hint="default"/>
        <w:lang w:val="en-US" w:eastAsia="en-US" w:bidi="ar-SA"/>
      </w:rPr>
    </w:lvl>
    <w:lvl w:ilvl="5" w:tplc="CC1CE070">
      <w:numFmt w:val="bullet"/>
      <w:lvlText w:val="•"/>
      <w:lvlJc w:val="left"/>
      <w:pPr>
        <w:ind w:left="6115" w:hanging="282"/>
      </w:pPr>
      <w:rPr>
        <w:rFonts w:hint="default"/>
        <w:lang w:val="en-US" w:eastAsia="en-US" w:bidi="ar-SA"/>
      </w:rPr>
    </w:lvl>
    <w:lvl w:ilvl="6" w:tplc="D76253CE">
      <w:numFmt w:val="bullet"/>
      <w:lvlText w:val="•"/>
      <w:lvlJc w:val="left"/>
      <w:pPr>
        <w:ind w:left="7062" w:hanging="282"/>
      </w:pPr>
      <w:rPr>
        <w:rFonts w:hint="default"/>
        <w:lang w:val="en-US" w:eastAsia="en-US" w:bidi="ar-SA"/>
      </w:rPr>
    </w:lvl>
    <w:lvl w:ilvl="7" w:tplc="6E2AA32A">
      <w:numFmt w:val="bullet"/>
      <w:lvlText w:val="•"/>
      <w:lvlJc w:val="left"/>
      <w:pPr>
        <w:ind w:left="8009" w:hanging="282"/>
      </w:pPr>
      <w:rPr>
        <w:rFonts w:hint="default"/>
        <w:lang w:val="en-US" w:eastAsia="en-US" w:bidi="ar-SA"/>
      </w:rPr>
    </w:lvl>
    <w:lvl w:ilvl="8" w:tplc="14B000CA">
      <w:numFmt w:val="bullet"/>
      <w:lvlText w:val="•"/>
      <w:lvlJc w:val="left"/>
      <w:pPr>
        <w:ind w:left="8956" w:hanging="282"/>
      </w:pPr>
      <w:rPr>
        <w:rFonts w:hint="default"/>
        <w:lang w:val="en-US" w:eastAsia="en-US" w:bidi="ar-SA"/>
      </w:rPr>
    </w:lvl>
  </w:abstractNum>
  <w:abstractNum w:abstractNumId="19" w15:restartNumberingAfterBreak="0">
    <w:nsid w:val="3BB84311"/>
    <w:multiLevelType w:val="hybridMultilevel"/>
    <w:tmpl w:val="154449A4"/>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211"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D2A4024"/>
    <w:multiLevelType w:val="hybridMultilevel"/>
    <w:tmpl w:val="AC8849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5EB0757"/>
    <w:multiLevelType w:val="hybridMultilevel"/>
    <w:tmpl w:val="995AAA2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2" w15:restartNumberingAfterBreak="0">
    <w:nsid w:val="472C3560"/>
    <w:multiLevelType w:val="hybridMultilevel"/>
    <w:tmpl w:val="A3DA74E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3" w15:restartNumberingAfterBreak="0">
    <w:nsid w:val="4B536C2F"/>
    <w:multiLevelType w:val="multilevel"/>
    <w:tmpl w:val="834C9D5A"/>
    <w:lvl w:ilvl="0">
      <w:start w:val="1"/>
      <w:numFmt w:val="decimal"/>
      <w:lvlText w:val="%1."/>
      <w:lvlJc w:val="left"/>
      <w:pPr>
        <w:ind w:left="469" w:hanging="360"/>
      </w:pPr>
      <w:rPr>
        <w:rFonts w:ascii="Arial Black" w:eastAsia="Arial Black" w:hAnsi="Arial Black" w:cs="Arial Black" w:hint="default"/>
        <w:b w:val="0"/>
        <w:bCs w:val="0"/>
        <w:i w:val="0"/>
        <w:iCs w:val="0"/>
        <w:color w:val="A60D85"/>
        <w:spacing w:val="0"/>
        <w:w w:val="84"/>
        <w:sz w:val="24"/>
        <w:szCs w:val="24"/>
        <w:lang w:val="en-US" w:eastAsia="en-US" w:bidi="ar-SA"/>
      </w:rPr>
    </w:lvl>
    <w:lvl w:ilvl="1">
      <w:start w:val="1"/>
      <w:numFmt w:val="decimal"/>
      <w:lvlText w:val="%1.%2"/>
      <w:lvlJc w:val="left"/>
      <w:pPr>
        <w:ind w:left="940" w:hanging="720"/>
      </w:pPr>
      <w:rPr>
        <w:rFonts w:hint="default"/>
        <w:spacing w:val="-1"/>
        <w:w w:val="85"/>
        <w:lang w:val="en-US" w:eastAsia="en-US" w:bidi="ar-SA"/>
      </w:rPr>
    </w:lvl>
    <w:lvl w:ilvl="2">
      <w:start w:val="1"/>
      <w:numFmt w:val="decimal"/>
      <w:lvlText w:val="%1.%2.%3"/>
      <w:lvlJc w:val="left"/>
      <w:pPr>
        <w:ind w:left="940" w:hanging="720"/>
      </w:pPr>
      <w:rPr>
        <w:rFonts w:ascii="Arial" w:eastAsia="Arial" w:hAnsi="Arial" w:cs="Arial" w:hint="default"/>
        <w:b w:val="0"/>
        <w:bCs w:val="0"/>
        <w:i w:val="0"/>
        <w:iCs w:val="0"/>
        <w:color w:val="800080"/>
        <w:spacing w:val="-2"/>
        <w:w w:val="92"/>
        <w:sz w:val="22"/>
        <w:szCs w:val="22"/>
        <w:lang w:val="en-US" w:eastAsia="en-US" w:bidi="ar-SA"/>
      </w:rPr>
    </w:lvl>
    <w:lvl w:ilvl="3">
      <w:numFmt w:val="bullet"/>
      <w:lvlText w:val="●"/>
      <w:lvlJc w:val="left"/>
      <w:pPr>
        <w:ind w:left="940" w:hanging="360"/>
      </w:pPr>
      <w:rPr>
        <w:rFonts w:ascii="Trebuchet MS" w:eastAsia="Trebuchet MS" w:hAnsi="Trebuchet MS" w:cs="Trebuchet MS" w:hint="default"/>
        <w:b/>
        <w:bCs/>
        <w:i w:val="0"/>
        <w:iCs w:val="0"/>
        <w:color w:val="800080"/>
        <w:spacing w:val="0"/>
        <w:w w:val="100"/>
        <w:sz w:val="24"/>
        <w:szCs w:val="24"/>
        <w:lang w:val="en-US" w:eastAsia="en-US" w:bidi="ar-SA"/>
      </w:rPr>
    </w:lvl>
    <w:lvl w:ilvl="4">
      <w:numFmt w:val="bullet"/>
      <w:lvlText w:val="o"/>
      <w:lvlJc w:val="left"/>
      <w:pPr>
        <w:ind w:left="1299" w:hanging="359"/>
      </w:pPr>
      <w:rPr>
        <w:rFonts w:ascii="Courier New" w:eastAsia="Courier New" w:hAnsi="Courier New" w:cs="Courier New" w:hint="default"/>
        <w:b w:val="0"/>
        <w:bCs w:val="0"/>
        <w:i w:val="0"/>
        <w:iCs w:val="0"/>
        <w:spacing w:val="0"/>
        <w:w w:val="100"/>
        <w:sz w:val="24"/>
        <w:szCs w:val="24"/>
        <w:lang w:val="en-US" w:eastAsia="en-US" w:bidi="ar-SA"/>
      </w:rPr>
    </w:lvl>
    <w:lvl w:ilvl="5">
      <w:numFmt w:val="bullet"/>
      <w:lvlText w:val="•"/>
      <w:lvlJc w:val="left"/>
      <w:pPr>
        <w:ind w:left="2891" w:hanging="359"/>
      </w:pPr>
      <w:rPr>
        <w:rFonts w:hint="default"/>
        <w:lang w:val="en-US" w:eastAsia="en-US" w:bidi="ar-SA"/>
      </w:rPr>
    </w:lvl>
    <w:lvl w:ilvl="6">
      <w:numFmt w:val="bullet"/>
      <w:lvlText w:val="•"/>
      <w:lvlJc w:val="left"/>
      <w:pPr>
        <w:ind w:left="4483" w:hanging="359"/>
      </w:pPr>
      <w:rPr>
        <w:rFonts w:hint="default"/>
        <w:lang w:val="en-US" w:eastAsia="en-US" w:bidi="ar-SA"/>
      </w:rPr>
    </w:lvl>
    <w:lvl w:ilvl="7">
      <w:numFmt w:val="bullet"/>
      <w:lvlText w:val="•"/>
      <w:lvlJc w:val="left"/>
      <w:pPr>
        <w:ind w:left="6075" w:hanging="359"/>
      </w:pPr>
      <w:rPr>
        <w:rFonts w:hint="default"/>
        <w:lang w:val="en-US" w:eastAsia="en-US" w:bidi="ar-SA"/>
      </w:rPr>
    </w:lvl>
    <w:lvl w:ilvl="8">
      <w:numFmt w:val="bullet"/>
      <w:lvlText w:val="•"/>
      <w:lvlJc w:val="left"/>
      <w:pPr>
        <w:ind w:left="7666" w:hanging="359"/>
      </w:pPr>
      <w:rPr>
        <w:rFonts w:hint="default"/>
        <w:lang w:val="en-US" w:eastAsia="en-US" w:bidi="ar-SA"/>
      </w:rPr>
    </w:lvl>
  </w:abstractNum>
  <w:abstractNum w:abstractNumId="24" w15:restartNumberingAfterBreak="0">
    <w:nsid w:val="4EAA0A85"/>
    <w:multiLevelType w:val="hybridMultilevel"/>
    <w:tmpl w:val="63D2ED60"/>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25" w15:restartNumberingAfterBreak="0">
    <w:nsid w:val="4EDC262A"/>
    <w:multiLevelType w:val="hybridMultilevel"/>
    <w:tmpl w:val="861A0B5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6" w15:restartNumberingAfterBreak="0">
    <w:nsid w:val="4F71650E"/>
    <w:multiLevelType w:val="multilevel"/>
    <w:tmpl w:val="1BC6D194"/>
    <w:lvl w:ilvl="0">
      <w:start w:val="7"/>
      <w:numFmt w:val="decimal"/>
      <w:lvlText w:val="%1"/>
      <w:lvlJc w:val="left"/>
      <w:pPr>
        <w:ind w:left="960" w:hanging="710"/>
      </w:pPr>
      <w:rPr>
        <w:rFonts w:hint="default"/>
        <w:lang w:val="en-US" w:eastAsia="en-US" w:bidi="ar-SA"/>
      </w:rPr>
    </w:lvl>
    <w:lvl w:ilvl="1">
      <w:start w:val="1"/>
      <w:numFmt w:val="decimal"/>
      <w:lvlText w:val="%1.%2"/>
      <w:lvlJc w:val="left"/>
      <w:pPr>
        <w:ind w:left="960" w:hanging="710"/>
      </w:pPr>
      <w:rPr>
        <w:rFonts w:hint="default"/>
        <w:lang w:val="en-US" w:eastAsia="en-US" w:bidi="ar-SA"/>
      </w:rPr>
    </w:lvl>
    <w:lvl w:ilvl="2">
      <w:start w:val="1"/>
      <w:numFmt w:val="decimal"/>
      <w:lvlText w:val="%1.%2.%3."/>
      <w:lvlJc w:val="left"/>
      <w:pPr>
        <w:ind w:left="960" w:hanging="710"/>
      </w:pPr>
      <w:rPr>
        <w:rFonts w:ascii="Arial" w:eastAsia="Arial" w:hAnsi="Arial" w:cs="Arial" w:hint="default"/>
        <w:b w:val="0"/>
        <w:bCs w:val="0"/>
        <w:i w:val="0"/>
        <w:iCs w:val="0"/>
        <w:color w:val="800080"/>
        <w:spacing w:val="-2"/>
        <w:w w:val="90"/>
        <w:sz w:val="22"/>
        <w:szCs w:val="22"/>
        <w:lang w:val="en-US" w:eastAsia="en-US" w:bidi="ar-SA"/>
      </w:rPr>
    </w:lvl>
    <w:lvl w:ilvl="3">
      <w:numFmt w:val="bullet"/>
      <w:lvlText w:val=""/>
      <w:lvlJc w:val="left"/>
      <w:pPr>
        <w:ind w:left="1739" w:hanging="361"/>
      </w:pPr>
      <w:rPr>
        <w:rFonts w:ascii="Symbol" w:eastAsia="Symbol" w:hAnsi="Symbol" w:cs="Symbol" w:hint="default"/>
        <w:b w:val="0"/>
        <w:bCs w:val="0"/>
        <w:i w:val="0"/>
        <w:iCs w:val="0"/>
        <w:spacing w:val="0"/>
        <w:w w:val="99"/>
        <w:sz w:val="22"/>
        <w:szCs w:val="22"/>
        <w:lang w:val="en-US" w:eastAsia="en-US" w:bidi="ar-SA"/>
      </w:rPr>
    </w:lvl>
    <w:lvl w:ilvl="4">
      <w:numFmt w:val="bullet"/>
      <w:lvlText w:val="•"/>
      <w:lvlJc w:val="left"/>
      <w:pPr>
        <w:ind w:left="4776" w:hanging="361"/>
      </w:pPr>
      <w:rPr>
        <w:rFonts w:hint="default"/>
        <w:lang w:val="en-US" w:eastAsia="en-US" w:bidi="ar-SA"/>
      </w:rPr>
    </w:lvl>
    <w:lvl w:ilvl="5">
      <w:numFmt w:val="bullet"/>
      <w:lvlText w:val="•"/>
      <w:lvlJc w:val="left"/>
      <w:pPr>
        <w:ind w:left="5788" w:hanging="361"/>
      </w:pPr>
      <w:rPr>
        <w:rFonts w:hint="default"/>
        <w:lang w:val="en-US" w:eastAsia="en-US" w:bidi="ar-SA"/>
      </w:rPr>
    </w:lvl>
    <w:lvl w:ilvl="6">
      <w:numFmt w:val="bullet"/>
      <w:lvlText w:val="•"/>
      <w:lvlJc w:val="left"/>
      <w:pPr>
        <w:ind w:left="6801" w:hanging="361"/>
      </w:pPr>
      <w:rPr>
        <w:rFonts w:hint="default"/>
        <w:lang w:val="en-US" w:eastAsia="en-US" w:bidi="ar-SA"/>
      </w:rPr>
    </w:lvl>
    <w:lvl w:ilvl="7">
      <w:numFmt w:val="bullet"/>
      <w:lvlText w:val="•"/>
      <w:lvlJc w:val="left"/>
      <w:pPr>
        <w:ind w:left="7813" w:hanging="361"/>
      </w:pPr>
      <w:rPr>
        <w:rFonts w:hint="default"/>
        <w:lang w:val="en-US" w:eastAsia="en-US" w:bidi="ar-SA"/>
      </w:rPr>
    </w:lvl>
    <w:lvl w:ilvl="8">
      <w:numFmt w:val="bullet"/>
      <w:lvlText w:val="•"/>
      <w:lvlJc w:val="left"/>
      <w:pPr>
        <w:ind w:left="8825" w:hanging="361"/>
      </w:pPr>
      <w:rPr>
        <w:rFonts w:hint="default"/>
        <w:lang w:val="en-US" w:eastAsia="en-US" w:bidi="ar-SA"/>
      </w:rPr>
    </w:lvl>
  </w:abstractNum>
  <w:abstractNum w:abstractNumId="27" w15:restartNumberingAfterBreak="0">
    <w:nsid w:val="55D93C76"/>
    <w:multiLevelType w:val="multilevel"/>
    <w:tmpl w:val="834C9D5A"/>
    <w:lvl w:ilvl="0">
      <w:start w:val="1"/>
      <w:numFmt w:val="decimal"/>
      <w:lvlText w:val="%1."/>
      <w:lvlJc w:val="left"/>
      <w:pPr>
        <w:ind w:left="469" w:hanging="360"/>
      </w:pPr>
      <w:rPr>
        <w:rFonts w:ascii="Arial Black" w:eastAsia="Arial Black" w:hAnsi="Arial Black" w:cs="Arial Black" w:hint="default"/>
        <w:b w:val="0"/>
        <w:bCs w:val="0"/>
        <w:i w:val="0"/>
        <w:iCs w:val="0"/>
        <w:color w:val="A60D85"/>
        <w:spacing w:val="0"/>
        <w:w w:val="84"/>
        <w:sz w:val="24"/>
        <w:szCs w:val="24"/>
        <w:lang w:val="en-US" w:eastAsia="en-US" w:bidi="ar-SA"/>
      </w:rPr>
    </w:lvl>
    <w:lvl w:ilvl="1">
      <w:start w:val="1"/>
      <w:numFmt w:val="decimal"/>
      <w:lvlText w:val="%1.%2"/>
      <w:lvlJc w:val="left"/>
      <w:pPr>
        <w:ind w:left="940" w:hanging="720"/>
      </w:pPr>
      <w:rPr>
        <w:rFonts w:hint="default"/>
        <w:spacing w:val="-1"/>
        <w:w w:val="85"/>
        <w:lang w:val="en-US" w:eastAsia="en-US" w:bidi="ar-SA"/>
      </w:rPr>
    </w:lvl>
    <w:lvl w:ilvl="2">
      <w:start w:val="1"/>
      <w:numFmt w:val="decimal"/>
      <w:lvlText w:val="%1.%2.%3"/>
      <w:lvlJc w:val="left"/>
      <w:pPr>
        <w:ind w:left="940" w:hanging="720"/>
      </w:pPr>
      <w:rPr>
        <w:rFonts w:ascii="Arial" w:eastAsia="Arial" w:hAnsi="Arial" w:cs="Arial" w:hint="default"/>
        <w:b w:val="0"/>
        <w:bCs w:val="0"/>
        <w:i w:val="0"/>
        <w:iCs w:val="0"/>
        <w:color w:val="800080"/>
        <w:spacing w:val="-2"/>
        <w:w w:val="92"/>
        <w:sz w:val="22"/>
        <w:szCs w:val="22"/>
        <w:lang w:val="en-US" w:eastAsia="en-US" w:bidi="ar-SA"/>
      </w:rPr>
    </w:lvl>
    <w:lvl w:ilvl="3">
      <w:numFmt w:val="bullet"/>
      <w:lvlText w:val="●"/>
      <w:lvlJc w:val="left"/>
      <w:pPr>
        <w:ind w:left="940" w:hanging="360"/>
      </w:pPr>
      <w:rPr>
        <w:rFonts w:ascii="Trebuchet MS" w:eastAsia="Trebuchet MS" w:hAnsi="Trebuchet MS" w:cs="Trebuchet MS" w:hint="default"/>
        <w:b/>
        <w:bCs/>
        <w:i w:val="0"/>
        <w:iCs w:val="0"/>
        <w:color w:val="800080"/>
        <w:spacing w:val="0"/>
        <w:w w:val="100"/>
        <w:sz w:val="24"/>
        <w:szCs w:val="24"/>
        <w:lang w:val="en-US" w:eastAsia="en-US" w:bidi="ar-SA"/>
      </w:rPr>
    </w:lvl>
    <w:lvl w:ilvl="4">
      <w:numFmt w:val="bullet"/>
      <w:lvlText w:val="o"/>
      <w:lvlJc w:val="left"/>
      <w:pPr>
        <w:ind w:left="1299" w:hanging="359"/>
      </w:pPr>
      <w:rPr>
        <w:rFonts w:ascii="Courier New" w:eastAsia="Courier New" w:hAnsi="Courier New" w:cs="Courier New" w:hint="default"/>
        <w:b w:val="0"/>
        <w:bCs w:val="0"/>
        <w:i w:val="0"/>
        <w:iCs w:val="0"/>
        <w:spacing w:val="0"/>
        <w:w w:val="100"/>
        <w:sz w:val="24"/>
        <w:szCs w:val="24"/>
        <w:lang w:val="en-US" w:eastAsia="en-US" w:bidi="ar-SA"/>
      </w:rPr>
    </w:lvl>
    <w:lvl w:ilvl="5">
      <w:numFmt w:val="bullet"/>
      <w:lvlText w:val="•"/>
      <w:lvlJc w:val="left"/>
      <w:pPr>
        <w:ind w:left="2891" w:hanging="359"/>
      </w:pPr>
      <w:rPr>
        <w:rFonts w:hint="default"/>
        <w:lang w:val="en-US" w:eastAsia="en-US" w:bidi="ar-SA"/>
      </w:rPr>
    </w:lvl>
    <w:lvl w:ilvl="6">
      <w:numFmt w:val="bullet"/>
      <w:lvlText w:val="•"/>
      <w:lvlJc w:val="left"/>
      <w:pPr>
        <w:ind w:left="4483" w:hanging="359"/>
      </w:pPr>
      <w:rPr>
        <w:rFonts w:hint="default"/>
        <w:lang w:val="en-US" w:eastAsia="en-US" w:bidi="ar-SA"/>
      </w:rPr>
    </w:lvl>
    <w:lvl w:ilvl="7">
      <w:numFmt w:val="bullet"/>
      <w:lvlText w:val="•"/>
      <w:lvlJc w:val="left"/>
      <w:pPr>
        <w:ind w:left="6075" w:hanging="359"/>
      </w:pPr>
      <w:rPr>
        <w:rFonts w:hint="default"/>
        <w:lang w:val="en-US" w:eastAsia="en-US" w:bidi="ar-SA"/>
      </w:rPr>
    </w:lvl>
    <w:lvl w:ilvl="8">
      <w:numFmt w:val="bullet"/>
      <w:lvlText w:val="•"/>
      <w:lvlJc w:val="left"/>
      <w:pPr>
        <w:ind w:left="7666" w:hanging="359"/>
      </w:pPr>
      <w:rPr>
        <w:rFonts w:hint="default"/>
        <w:lang w:val="en-US" w:eastAsia="en-US" w:bidi="ar-SA"/>
      </w:rPr>
    </w:lvl>
  </w:abstractNum>
  <w:abstractNum w:abstractNumId="28" w15:restartNumberingAfterBreak="0">
    <w:nsid w:val="565C531F"/>
    <w:multiLevelType w:val="hybridMultilevel"/>
    <w:tmpl w:val="2A94E8E2"/>
    <w:lvl w:ilvl="0" w:tplc="B3AED15A">
      <w:numFmt w:val="bullet"/>
      <w:lvlText w:val="●"/>
      <w:lvlJc w:val="left"/>
      <w:pPr>
        <w:ind w:left="688" w:hanging="357"/>
      </w:pPr>
      <w:rPr>
        <w:rFonts w:ascii="Trebuchet MS" w:eastAsia="Trebuchet MS" w:hAnsi="Trebuchet MS" w:cs="Trebuchet MS" w:hint="default"/>
        <w:b/>
        <w:bCs/>
        <w:i w:val="0"/>
        <w:iCs w:val="0"/>
        <w:color w:val="800080"/>
        <w:spacing w:val="0"/>
        <w:w w:val="100"/>
        <w:sz w:val="24"/>
        <w:szCs w:val="24"/>
        <w:lang w:val="en-US" w:eastAsia="en-US" w:bidi="ar-SA"/>
      </w:rPr>
    </w:lvl>
    <w:lvl w:ilvl="1" w:tplc="12280D50">
      <w:numFmt w:val="bullet"/>
      <w:lvlText w:val="•"/>
      <w:lvlJc w:val="left"/>
      <w:pPr>
        <w:ind w:left="1134" w:hanging="357"/>
      </w:pPr>
      <w:rPr>
        <w:rFonts w:hint="default"/>
        <w:lang w:val="en-US" w:eastAsia="en-US" w:bidi="ar-SA"/>
      </w:rPr>
    </w:lvl>
    <w:lvl w:ilvl="2" w:tplc="1A12AD96">
      <w:numFmt w:val="bullet"/>
      <w:lvlText w:val="•"/>
      <w:lvlJc w:val="left"/>
      <w:pPr>
        <w:ind w:left="1589" w:hanging="357"/>
      </w:pPr>
      <w:rPr>
        <w:rFonts w:hint="default"/>
        <w:lang w:val="en-US" w:eastAsia="en-US" w:bidi="ar-SA"/>
      </w:rPr>
    </w:lvl>
    <w:lvl w:ilvl="3" w:tplc="F6CA2748">
      <w:numFmt w:val="bullet"/>
      <w:lvlText w:val="•"/>
      <w:lvlJc w:val="left"/>
      <w:pPr>
        <w:ind w:left="2043" w:hanging="357"/>
      </w:pPr>
      <w:rPr>
        <w:rFonts w:hint="default"/>
        <w:lang w:val="en-US" w:eastAsia="en-US" w:bidi="ar-SA"/>
      </w:rPr>
    </w:lvl>
    <w:lvl w:ilvl="4" w:tplc="78107ACC">
      <w:numFmt w:val="bullet"/>
      <w:lvlText w:val="•"/>
      <w:lvlJc w:val="left"/>
      <w:pPr>
        <w:ind w:left="2498" w:hanging="357"/>
      </w:pPr>
      <w:rPr>
        <w:rFonts w:hint="default"/>
        <w:lang w:val="en-US" w:eastAsia="en-US" w:bidi="ar-SA"/>
      </w:rPr>
    </w:lvl>
    <w:lvl w:ilvl="5" w:tplc="5462B466">
      <w:numFmt w:val="bullet"/>
      <w:lvlText w:val="•"/>
      <w:lvlJc w:val="left"/>
      <w:pPr>
        <w:ind w:left="2953" w:hanging="357"/>
      </w:pPr>
      <w:rPr>
        <w:rFonts w:hint="default"/>
        <w:lang w:val="en-US" w:eastAsia="en-US" w:bidi="ar-SA"/>
      </w:rPr>
    </w:lvl>
    <w:lvl w:ilvl="6" w:tplc="29D68592">
      <w:numFmt w:val="bullet"/>
      <w:lvlText w:val="•"/>
      <w:lvlJc w:val="left"/>
      <w:pPr>
        <w:ind w:left="3407" w:hanging="357"/>
      </w:pPr>
      <w:rPr>
        <w:rFonts w:hint="default"/>
        <w:lang w:val="en-US" w:eastAsia="en-US" w:bidi="ar-SA"/>
      </w:rPr>
    </w:lvl>
    <w:lvl w:ilvl="7" w:tplc="B7B6360C">
      <w:numFmt w:val="bullet"/>
      <w:lvlText w:val="•"/>
      <w:lvlJc w:val="left"/>
      <w:pPr>
        <w:ind w:left="3862" w:hanging="357"/>
      </w:pPr>
      <w:rPr>
        <w:rFonts w:hint="default"/>
        <w:lang w:val="en-US" w:eastAsia="en-US" w:bidi="ar-SA"/>
      </w:rPr>
    </w:lvl>
    <w:lvl w:ilvl="8" w:tplc="FB88120E">
      <w:numFmt w:val="bullet"/>
      <w:lvlText w:val="•"/>
      <w:lvlJc w:val="left"/>
      <w:pPr>
        <w:ind w:left="4317" w:hanging="357"/>
      </w:pPr>
      <w:rPr>
        <w:rFonts w:hint="default"/>
        <w:lang w:val="en-US" w:eastAsia="en-US" w:bidi="ar-SA"/>
      </w:rPr>
    </w:lvl>
  </w:abstractNum>
  <w:abstractNum w:abstractNumId="29" w15:restartNumberingAfterBreak="0">
    <w:nsid w:val="57DE2D2D"/>
    <w:multiLevelType w:val="hybridMultilevel"/>
    <w:tmpl w:val="AF026A4E"/>
    <w:lvl w:ilvl="0" w:tplc="9872D660">
      <w:start w:val="4"/>
      <w:numFmt w:val="bullet"/>
      <w:lvlText w:val="-"/>
      <w:lvlJc w:val="left"/>
      <w:pPr>
        <w:ind w:left="369" w:hanging="360"/>
      </w:pPr>
      <w:rPr>
        <w:rFonts w:ascii="Arial" w:eastAsia="Arial" w:hAnsi="Arial" w:cs="Arial" w:hint="default"/>
      </w:rPr>
    </w:lvl>
    <w:lvl w:ilvl="1" w:tplc="08090003" w:tentative="1">
      <w:start w:val="1"/>
      <w:numFmt w:val="bullet"/>
      <w:lvlText w:val="o"/>
      <w:lvlJc w:val="left"/>
      <w:pPr>
        <w:ind w:left="1089" w:hanging="360"/>
      </w:pPr>
      <w:rPr>
        <w:rFonts w:ascii="Courier New" w:hAnsi="Courier New" w:cs="Courier New" w:hint="default"/>
      </w:rPr>
    </w:lvl>
    <w:lvl w:ilvl="2" w:tplc="08090005" w:tentative="1">
      <w:start w:val="1"/>
      <w:numFmt w:val="bullet"/>
      <w:lvlText w:val=""/>
      <w:lvlJc w:val="left"/>
      <w:pPr>
        <w:ind w:left="1809" w:hanging="360"/>
      </w:pPr>
      <w:rPr>
        <w:rFonts w:ascii="Wingdings" w:hAnsi="Wingdings" w:hint="default"/>
      </w:rPr>
    </w:lvl>
    <w:lvl w:ilvl="3" w:tplc="08090001" w:tentative="1">
      <w:start w:val="1"/>
      <w:numFmt w:val="bullet"/>
      <w:lvlText w:val=""/>
      <w:lvlJc w:val="left"/>
      <w:pPr>
        <w:ind w:left="2529" w:hanging="360"/>
      </w:pPr>
      <w:rPr>
        <w:rFonts w:ascii="Symbol" w:hAnsi="Symbol" w:hint="default"/>
      </w:rPr>
    </w:lvl>
    <w:lvl w:ilvl="4" w:tplc="08090003" w:tentative="1">
      <w:start w:val="1"/>
      <w:numFmt w:val="bullet"/>
      <w:lvlText w:val="o"/>
      <w:lvlJc w:val="left"/>
      <w:pPr>
        <w:ind w:left="3249" w:hanging="360"/>
      </w:pPr>
      <w:rPr>
        <w:rFonts w:ascii="Courier New" w:hAnsi="Courier New" w:cs="Courier New" w:hint="default"/>
      </w:rPr>
    </w:lvl>
    <w:lvl w:ilvl="5" w:tplc="08090005" w:tentative="1">
      <w:start w:val="1"/>
      <w:numFmt w:val="bullet"/>
      <w:lvlText w:val=""/>
      <w:lvlJc w:val="left"/>
      <w:pPr>
        <w:ind w:left="3969" w:hanging="360"/>
      </w:pPr>
      <w:rPr>
        <w:rFonts w:ascii="Wingdings" w:hAnsi="Wingdings" w:hint="default"/>
      </w:rPr>
    </w:lvl>
    <w:lvl w:ilvl="6" w:tplc="08090001" w:tentative="1">
      <w:start w:val="1"/>
      <w:numFmt w:val="bullet"/>
      <w:lvlText w:val=""/>
      <w:lvlJc w:val="left"/>
      <w:pPr>
        <w:ind w:left="4689" w:hanging="360"/>
      </w:pPr>
      <w:rPr>
        <w:rFonts w:ascii="Symbol" w:hAnsi="Symbol" w:hint="default"/>
      </w:rPr>
    </w:lvl>
    <w:lvl w:ilvl="7" w:tplc="08090003" w:tentative="1">
      <w:start w:val="1"/>
      <w:numFmt w:val="bullet"/>
      <w:lvlText w:val="o"/>
      <w:lvlJc w:val="left"/>
      <w:pPr>
        <w:ind w:left="5409" w:hanging="360"/>
      </w:pPr>
      <w:rPr>
        <w:rFonts w:ascii="Courier New" w:hAnsi="Courier New" w:cs="Courier New" w:hint="default"/>
      </w:rPr>
    </w:lvl>
    <w:lvl w:ilvl="8" w:tplc="08090005" w:tentative="1">
      <w:start w:val="1"/>
      <w:numFmt w:val="bullet"/>
      <w:lvlText w:val=""/>
      <w:lvlJc w:val="left"/>
      <w:pPr>
        <w:ind w:left="6129" w:hanging="360"/>
      </w:pPr>
      <w:rPr>
        <w:rFonts w:ascii="Wingdings" w:hAnsi="Wingdings" w:hint="default"/>
      </w:rPr>
    </w:lvl>
  </w:abstractNum>
  <w:abstractNum w:abstractNumId="30" w15:restartNumberingAfterBreak="0">
    <w:nsid w:val="5CF56F32"/>
    <w:multiLevelType w:val="multilevel"/>
    <w:tmpl w:val="E7428BB8"/>
    <w:lvl w:ilvl="0">
      <w:start w:val="1"/>
      <w:numFmt w:val="decimal"/>
      <w:lvlText w:val="%1."/>
      <w:lvlJc w:val="left"/>
      <w:pPr>
        <w:ind w:left="4472"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DBC2C80"/>
    <w:multiLevelType w:val="multilevel"/>
    <w:tmpl w:val="ECD2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2B878AA"/>
    <w:multiLevelType w:val="hybridMultilevel"/>
    <w:tmpl w:val="ADBEC506"/>
    <w:lvl w:ilvl="0" w:tplc="08090001">
      <w:start w:val="1"/>
      <w:numFmt w:val="bullet"/>
      <w:lvlText w:val=""/>
      <w:lvlJc w:val="left"/>
      <w:pPr>
        <w:ind w:left="1575" w:hanging="360"/>
      </w:pPr>
      <w:rPr>
        <w:rFonts w:ascii="Symbol" w:hAnsi="Symbol" w:hint="default"/>
      </w:rPr>
    </w:lvl>
    <w:lvl w:ilvl="1" w:tplc="08090003" w:tentative="1">
      <w:start w:val="1"/>
      <w:numFmt w:val="bullet"/>
      <w:lvlText w:val="o"/>
      <w:lvlJc w:val="left"/>
      <w:pPr>
        <w:ind w:left="2295" w:hanging="360"/>
      </w:pPr>
      <w:rPr>
        <w:rFonts w:ascii="Courier New" w:hAnsi="Courier New" w:cs="Courier New" w:hint="default"/>
      </w:rPr>
    </w:lvl>
    <w:lvl w:ilvl="2" w:tplc="08090005" w:tentative="1">
      <w:start w:val="1"/>
      <w:numFmt w:val="bullet"/>
      <w:lvlText w:val=""/>
      <w:lvlJc w:val="left"/>
      <w:pPr>
        <w:ind w:left="3015" w:hanging="360"/>
      </w:pPr>
      <w:rPr>
        <w:rFonts w:ascii="Wingdings" w:hAnsi="Wingdings" w:hint="default"/>
      </w:rPr>
    </w:lvl>
    <w:lvl w:ilvl="3" w:tplc="08090001" w:tentative="1">
      <w:start w:val="1"/>
      <w:numFmt w:val="bullet"/>
      <w:lvlText w:val=""/>
      <w:lvlJc w:val="left"/>
      <w:pPr>
        <w:ind w:left="3735" w:hanging="360"/>
      </w:pPr>
      <w:rPr>
        <w:rFonts w:ascii="Symbol" w:hAnsi="Symbol" w:hint="default"/>
      </w:rPr>
    </w:lvl>
    <w:lvl w:ilvl="4" w:tplc="08090003" w:tentative="1">
      <w:start w:val="1"/>
      <w:numFmt w:val="bullet"/>
      <w:lvlText w:val="o"/>
      <w:lvlJc w:val="left"/>
      <w:pPr>
        <w:ind w:left="4455" w:hanging="360"/>
      </w:pPr>
      <w:rPr>
        <w:rFonts w:ascii="Courier New" w:hAnsi="Courier New" w:cs="Courier New" w:hint="default"/>
      </w:rPr>
    </w:lvl>
    <w:lvl w:ilvl="5" w:tplc="08090005" w:tentative="1">
      <w:start w:val="1"/>
      <w:numFmt w:val="bullet"/>
      <w:lvlText w:val=""/>
      <w:lvlJc w:val="left"/>
      <w:pPr>
        <w:ind w:left="5175" w:hanging="360"/>
      </w:pPr>
      <w:rPr>
        <w:rFonts w:ascii="Wingdings" w:hAnsi="Wingdings" w:hint="default"/>
      </w:rPr>
    </w:lvl>
    <w:lvl w:ilvl="6" w:tplc="08090001" w:tentative="1">
      <w:start w:val="1"/>
      <w:numFmt w:val="bullet"/>
      <w:lvlText w:val=""/>
      <w:lvlJc w:val="left"/>
      <w:pPr>
        <w:ind w:left="5895" w:hanging="360"/>
      </w:pPr>
      <w:rPr>
        <w:rFonts w:ascii="Symbol" w:hAnsi="Symbol" w:hint="default"/>
      </w:rPr>
    </w:lvl>
    <w:lvl w:ilvl="7" w:tplc="08090003" w:tentative="1">
      <w:start w:val="1"/>
      <w:numFmt w:val="bullet"/>
      <w:lvlText w:val="o"/>
      <w:lvlJc w:val="left"/>
      <w:pPr>
        <w:ind w:left="6615" w:hanging="360"/>
      </w:pPr>
      <w:rPr>
        <w:rFonts w:ascii="Courier New" w:hAnsi="Courier New" w:cs="Courier New" w:hint="default"/>
      </w:rPr>
    </w:lvl>
    <w:lvl w:ilvl="8" w:tplc="08090005" w:tentative="1">
      <w:start w:val="1"/>
      <w:numFmt w:val="bullet"/>
      <w:lvlText w:val=""/>
      <w:lvlJc w:val="left"/>
      <w:pPr>
        <w:ind w:left="7335" w:hanging="360"/>
      </w:pPr>
      <w:rPr>
        <w:rFonts w:ascii="Wingdings" w:hAnsi="Wingdings" w:hint="default"/>
      </w:rPr>
    </w:lvl>
  </w:abstractNum>
  <w:abstractNum w:abstractNumId="33" w15:restartNumberingAfterBreak="0">
    <w:nsid w:val="67416A04"/>
    <w:multiLevelType w:val="multilevel"/>
    <w:tmpl w:val="EE3AB428"/>
    <w:lvl w:ilvl="0">
      <w:start w:val="6"/>
      <w:numFmt w:val="decimal"/>
      <w:lvlText w:val="%1"/>
      <w:lvlJc w:val="left"/>
      <w:pPr>
        <w:ind w:left="960" w:hanging="788"/>
      </w:pPr>
      <w:rPr>
        <w:rFonts w:hint="default"/>
        <w:lang w:val="en-US" w:eastAsia="en-US" w:bidi="ar-SA"/>
      </w:rPr>
    </w:lvl>
    <w:lvl w:ilvl="1">
      <w:start w:val="1"/>
      <w:numFmt w:val="decimal"/>
      <w:lvlText w:val="%1.%2"/>
      <w:lvlJc w:val="left"/>
      <w:pPr>
        <w:ind w:left="960" w:hanging="788"/>
      </w:pPr>
      <w:rPr>
        <w:rFonts w:hint="default"/>
        <w:lang w:val="en-US" w:eastAsia="en-US" w:bidi="ar-SA"/>
      </w:rPr>
    </w:lvl>
    <w:lvl w:ilvl="2">
      <w:start w:val="1"/>
      <w:numFmt w:val="decimal"/>
      <w:lvlText w:val="%1.%2.%3."/>
      <w:lvlJc w:val="left"/>
      <w:pPr>
        <w:ind w:left="960" w:hanging="788"/>
        <w:jc w:val="right"/>
      </w:pPr>
      <w:rPr>
        <w:rFonts w:ascii="Arial" w:eastAsia="Arial" w:hAnsi="Arial" w:cs="Arial" w:hint="default"/>
        <w:b w:val="0"/>
        <w:bCs w:val="0"/>
        <w:i w:val="0"/>
        <w:iCs w:val="0"/>
        <w:color w:val="800080"/>
        <w:spacing w:val="0"/>
        <w:w w:val="90"/>
        <w:sz w:val="22"/>
        <w:szCs w:val="22"/>
        <w:lang w:val="en-US" w:eastAsia="en-US" w:bidi="ar-SA"/>
      </w:rPr>
    </w:lvl>
    <w:lvl w:ilvl="3">
      <w:numFmt w:val="bullet"/>
      <w:lvlText w:val="•"/>
      <w:lvlJc w:val="left"/>
      <w:pPr>
        <w:ind w:left="3927" w:hanging="788"/>
      </w:pPr>
      <w:rPr>
        <w:rFonts w:hint="default"/>
        <w:lang w:val="en-US" w:eastAsia="en-US" w:bidi="ar-SA"/>
      </w:rPr>
    </w:lvl>
    <w:lvl w:ilvl="4">
      <w:numFmt w:val="bullet"/>
      <w:lvlText w:val="•"/>
      <w:lvlJc w:val="left"/>
      <w:pPr>
        <w:ind w:left="4916" w:hanging="788"/>
      </w:pPr>
      <w:rPr>
        <w:rFonts w:hint="default"/>
        <w:lang w:val="en-US" w:eastAsia="en-US" w:bidi="ar-SA"/>
      </w:rPr>
    </w:lvl>
    <w:lvl w:ilvl="5">
      <w:numFmt w:val="bullet"/>
      <w:lvlText w:val="•"/>
      <w:lvlJc w:val="left"/>
      <w:pPr>
        <w:ind w:left="5905" w:hanging="788"/>
      </w:pPr>
      <w:rPr>
        <w:rFonts w:hint="default"/>
        <w:lang w:val="en-US" w:eastAsia="en-US" w:bidi="ar-SA"/>
      </w:rPr>
    </w:lvl>
    <w:lvl w:ilvl="6">
      <w:numFmt w:val="bullet"/>
      <w:lvlText w:val="•"/>
      <w:lvlJc w:val="left"/>
      <w:pPr>
        <w:ind w:left="6894" w:hanging="788"/>
      </w:pPr>
      <w:rPr>
        <w:rFonts w:hint="default"/>
        <w:lang w:val="en-US" w:eastAsia="en-US" w:bidi="ar-SA"/>
      </w:rPr>
    </w:lvl>
    <w:lvl w:ilvl="7">
      <w:numFmt w:val="bullet"/>
      <w:lvlText w:val="•"/>
      <w:lvlJc w:val="left"/>
      <w:pPr>
        <w:ind w:left="7883" w:hanging="788"/>
      </w:pPr>
      <w:rPr>
        <w:rFonts w:hint="default"/>
        <w:lang w:val="en-US" w:eastAsia="en-US" w:bidi="ar-SA"/>
      </w:rPr>
    </w:lvl>
    <w:lvl w:ilvl="8">
      <w:numFmt w:val="bullet"/>
      <w:lvlText w:val="•"/>
      <w:lvlJc w:val="left"/>
      <w:pPr>
        <w:ind w:left="8872" w:hanging="788"/>
      </w:pPr>
      <w:rPr>
        <w:rFonts w:hint="default"/>
        <w:lang w:val="en-US" w:eastAsia="en-US" w:bidi="ar-SA"/>
      </w:rPr>
    </w:lvl>
  </w:abstractNum>
  <w:abstractNum w:abstractNumId="34" w15:restartNumberingAfterBreak="0">
    <w:nsid w:val="6A4D489D"/>
    <w:multiLevelType w:val="hybridMultilevel"/>
    <w:tmpl w:val="CBEEF7C2"/>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35" w15:restartNumberingAfterBreak="0">
    <w:nsid w:val="6E41056E"/>
    <w:multiLevelType w:val="hybridMultilevel"/>
    <w:tmpl w:val="0696FFAE"/>
    <w:lvl w:ilvl="0" w:tplc="08090001">
      <w:start w:val="1"/>
      <w:numFmt w:val="bullet"/>
      <w:lvlText w:val=""/>
      <w:lvlJc w:val="left"/>
      <w:pPr>
        <w:ind w:left="469" w:hanging="360"/>
      </w:pPr>
      <w:rPr>
        <w:rFonts w:ascii="Symbol" w:hAnsi="Symbol" w:hint="default"/>
      </w:rPr>
    </w:lvl>
    <w:lvl w:ilvl="1" w:tplc="08090003" w:tentative="1">
      <w:start w:val="1"/>
      <w:numFmt w:val="bullet"/>
      <w:lvlText w:val="o"/>
      <w:lvlJc w:val="left"/>
      <w:pPr>
        <w:ind w:left="1189" w:hanging="360"/>
      </w:pPr>
      <w:rPr>
        <w:rFonts w:ascii="Courier New" w:hAnsi="Courier New" w:cs="Courier New" w:hint="default"/>
      </w:rPr>
    </w:lvl>
    <w:lvl w:ilvl="2" w:tplc="08090005" w:tentative="1">
      <w:start w:val="1"/>
      <w:numFmt w:val="bullet"/>
      <w:lvlText w:val=""/>
      <w:lvlJc w:val="left"/>
      <w:pPr>
        <w:ind w:left="1909" w:hanging="360"/>
      </w:pPr>
      <w:rPr>
        <w:rFonts w:ascii="Wingdings" w:hAnsi="Wingdings" w:hint="default"/>
      </w:rPr>
    </w:lvl>
    <w:lvl w:ilvl="3" w:tplc="08090001" w:tentative="1">
      <w:start w:val="1"/>
      <w:numFmt w:val="bullet"/>
      <w:lvlText w:val=""/>
      <w:lvlJc w:val="left"/>
      <w:pPr>
        <w:ind w:left="2629" w:hanging="360"/>
      </w:pPr>
      <w:rPr>
        <w:rFonts w:ascii="Symbol" w:hAnsi="Symbol" w:hint="default"/>
      </w:rPr>
    </w:lvl>
    <w:lvl w:ilvl="4" w:tplc="08090003" w:tentative="1">
      <w:start w:val="1"/>
      <w:numFmt w:val="bullet"/>
      <w:lvlText w:val="o"/>
      <w:lvlJc w:val="left"/>
      <w:pPr>
        <w:ind w:left="3349" w:hanging="360"/>
      </w:pPr>
      <w:rPr>
        <w:rFonts w:ascii="Courier New" w:hAnsi="Courier New" w:cs="Courier New" w:hint="default"/>
      </w:rPr>
    </w:lvl>
    <w:lvl w:ilvl="5" w:tplc="08090005" w:tentative="1">
      <w:start w:val="1"/>
      <w:numFmt w:val="bullet"/>
      <w:lvlText w:val=""/>
      <w:lvlJc w:val="left"/>
      <w:pPr>
        <w:ind w:left="4069" w:hanging="360"/>
      </w:pPr>
      <w:rPr>
        <w:rFonts w:ascii="Wingdings" w:hAnsi="Wingdings" w:hint="default"/>
      </w:rPr>
    </w:lvl>
    <w:lvl w:ilvl="6" w:tplc="08090001" w:tentative="1">
      <w:start w:val="1"/>
      <w:numFmt w:val="bullet"/>
      <w:lvlText w:val=""/>
      <w:lvlJc w:val="left"/>
      <w:pPr>
        <w:ind w:left="4789" w:hanging="360"/>
      </w:pPr>
      <w:rPr>
        <w:rFonts w:ascii="Symbol" w:hAnsi="Symbol" w:hint="default"/>
      </w:rPr>
    </w:lvl>
    <w:lvl w:ilvl="7" w:tplc="08090003" w:tentative="1">
      <w:start w:val="1"/>
      <w:numFmt w:val="bullet"/>
      <w:lvlText w:val="o"/>
      <w:lvlJc w:val="left"/>
      <w:pPr>
        <w:ind w:left="5509" w:hanging="360"/>
      </w:pPr>
      <w:rPr>
        <w:rFonts w:ascii="Courier New" w:hAnsi="Courier New" w:cs="Courier New" w:hint="default"/>
      </w:rPr>
    </w:lvl>
    <w:lvl w:ilvl="8" w:tplc="08090005" w:tentative="1">
      <w:start w:val="1"/>
      <w:numFmt w:val="bullet"/>
      <w:lvlText w:val=""/>
      <w:lvlJc w:val="left"/>
      <w:pPr>
        <w:ind w:left="6229" w:hanging="360"/>
      </w:pPr>
      <w:rPr>
        <w:rFonts w:ascii="Wingdings" w:hAnsi="Wingdings" w:hint="default"/>
      </w:rPr>
    </w:lvl>
  </w:abstractNum>
  <w:abstractNum w:abstractNumId="36" w15:restartNumberingAfterBreak="0">
    <w:nsid w:val="6EB67E3C"/>
    <w:multiLevelType w:val="multilevel"/>
    <w:tmpl w:val="0CB007B2"/>
    <w:lvl w:ilvl="0">
      <w:start w:val="5"/>
      <w:numFmt w:val="decimal"/>
      <w:lvlText w:val="%1"/>
      <w:lvlJc w:val="left"/>
      <w:pPr>
        <w:ind w:left="360" w:hanging="360"/>
      </w:pPr>
      <w:rPr>
        <w:rFonts w:hint="default"/>
      </w:rPr>
    </w:lvl>
    <w:lvl w:ilvl="1">
      <w:start w:val="2"/>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37" w15:restartNumberingAfterBreak="0">
    <w:nsid w:val="7274141D"/>
    <w:multiLevelType w:val="multilevel"/>
    <w:tmpl w:val="95763EDC"/>
    <w:lvl w:ilvl="0">
      <w:start w:val="1"/>
      <w:numFmt w:val="decimal"/>
      <w:lvlText w:val="%1."/>
      <w:lvlJc w:val="left"/>
      <w:pPr>
        <w:ind w:left="4472" w:hanging="360"/>
      </w:pPr>
    </w:lvl>
    <w:lvl w:ilvl="1">
      <w:start w:val="1"/>
      <w:numFmt w:val="decimal"/>
      <w:lvlText w:val="%1.%2."/>
      <w:lvlJc w:val="left"/>
      <w:pPr>
        <w:ind w:left="792" w:hanging="432"/>
      </w:pPr>
      <w:rPr>
        <w:b w:val="0"/>
        <w:bCs/>
        <w:color w:val="99007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30730C6"/>
    <w:multiLevelType w:val="hybridMultilevel"/>
    <w:tmpl w:val="C49412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3362116"/>
    <w:multiLevelType w:val="multilevel"/>
    <w:tmpl w:val="95763EDC"/>
    <w:lvl w:ilvl="0">
      <w:start w:val="1"/>
      <w:numFmt w:val="decimal"/>
      <w:lvlText w:val="%1."/>
      <w:lvlJc w:val="left"/>
      <w:pPr>
        <w:ind w:left="4472" w:hanging="360"/>
      </w:pPr>
    </w:lvl>
    <w:lvl w:ilvl="1">
      <w:start w:val="1"/>
      <w:numFmt w:val="decimal"/>
      <w:lvlText w:val="%1.%2."/>
      <w:lvlJc w:val="left"/>
      <w:pPr>
        <w:ind w:left="716" w:hanging="432"/>
      </w:pPr>
      <w:rPr>
        <w:b w:val="0"/>
        <w:bCs/>
        <w:color w:val="99007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4DE4306"/>
    <w:multiLevelType w:val="multilevel"/>
    <w:tmpl w:val="E1925C28"/>
    <w:lvl w:ilvl="0">
      <w:start w:val="7"/>
      <w:numFmt w:val="decimal"/>
      <w:lvlText w:val="%1"/>
      <w:lvlJc w:val="left"/>
      <w:pPr>
        <w:ind w:left="360" w:hanging="360"/>
      </w:pPr>
      <w:rPr>
        <w:rFonts w:hint="default"/>
        <w:color w:val="990070"/>
      </w:rPr>
    </w:lvl>
    <w:lvl w:ilvl="1">
      <w:start w:val="5"/>
      <w:numFmt w:val="decimal"/>
      <w:lvlText w:val="%1.%2"/>
      <w:lvlJc w:val="left"/>
      <w:pPr>
        <w:ind w:left="1637" w:hanging="360"/>
      </w:pPr>
      <w:rPr>
        <w:rFonts w:hint="default"/>
        <w:color w:val="990070"/>
      </w:rPr>
    </w:lvl>
    <w:lvl w:ilvl="2">
      <w:start w:val="1"/>
      <w:numFmt w:val="decimal"/>
      <w:lvlText w:val="%1.%2.%3"/>
      <w:lvlJc w:val="left"/>
      <w:pPr>
        <w:ind w:left="3274" w:hanging="720"/>
      </w:pPr>
      <w:rPr>
        <w:rFonts w:hint="default"/>
        <w:color w:val="990070"/>
      </w:rPr>
    </w:lvl>
    <w:lvl w:ilvl="3">
      <w:start w:val="1"/>
      <w:numFmt w:val="decimal"/>
      <w:lvlText w:val="%1.%2.%3.%4"/>
      <w:lvlJc w:val="left"/>
      <w:pPr>
        <w:ind w:left="4551" w:hanging="720"/>
      </w:pPr>
      <w:rPr>
        <w:rFonts w:hint="default"/>
        <w:color w:val="990070"/>
      </w:rPr>
    </w:lvl>
    <w:lvl w:ilvl="4">
      <w:start w:val="1"/>
      <w:numFmt w:val="decimal"/>
      <w:lvlText w:val="%1.%2.%3.%4.%5"/>
      <w:lvlJc w:val="left"/>
      <w:pPr>
        <w:ind w:left="6188" w:hanging="1080"/>
      </w:pPr>
      <w:rPr>
        <w:rFonts w:hint="default"/>
        <w:color w:val="990070"/>
      </w:rPr>
    </w:lvl>
    <w:lvl w:ilvl="5">
      <w:start w:val="1"/>
      <w:numFmt w:val="decimal"/>
      <w:lvlText w:val="%1.%2.%3.%4.%5.%6"/>
      <w:lvlJc w:val="left"/>
      <w:pPr>
        <w:ind w:left="7465" w:hanging="1080"/>
      </w:pPr>
      <w:rPr>
        <w:rFonts w:hint="default"/>
        <w:color w:val="990070"/>
      </w:rPr>
    </w:lvl>
    <w:lvl w:ilvl="6">
      <w:start w:val="1"/>
      <w:numFmt w:val="decimal"/>
      <w:lvlText w:val="%1.%2.%3.%4.%5.%6.%7"/>
      <w:lvlJc w:val="left"/>
      <w:pPr>
        <w:ind w:left="9102" w:hanging="1440"/>
      </w:pPr>
      <w:rPr>
        <w:rFonts w:hint="default"/>
        <w:color w:val="990070"/>
      </w:rPr>
    </w:lvl>
    <w:lvl w:ilvl="7">
      <w:start w:val="1"/>
      <w:numFmt w:val="decimal"/>
      <w:lvlText w:val="%1.%2.%3.%4.%5.%6.%7.%8"/>
      <w:lvlJc w:val="left"/>
      <w:pPr>
        <w:ind w:left="10379" w:hanging="1440"/>
      </w:pPr>
      <w:rPr>
        <w:rFonts w:hint="default"/>
        <w:color w:val="990070"/>
      </w:rPr>
    </w:lvl>
    <w:lvl w:ilvl="8">
      <w:start w:val="1"/>
      <w:numFmt w:val="decimal"/>
      <w:lvlText w:val="%1.%2.%3.%4.%5.%6.%7.%8.%9"/>
      <w:lvlJc w:val="left"/>
      <w:pPr>
        <w:ind w:left="12016" w:hanging="1800"/>
      </w:pPr>
      <w:rPr>
        <w:rFonts w:hint="default"/>
        <w:color w:val="990070"/>
      </w:rPr>
    </w:lvl>
  </w:abstractNum>
  <w:abstractNum w:abstractNumId="41" w15:restartNumberingAfterBreak="0">
    <w:nsid w:val="7DF569D9"/>
    <w:multiLevelType w:val="multilevel"/>
    <w:tmpl w:val="E9169BC4"/>
    <w:lvl w:ilvl="0">
      <w:start w:val="7"/>
      <w:numFmt w:val="decimal"/>
      <w:lvlText w:val="%1"/>
      <w:lvlJc w:val="left"/>
      <w:pPr>
        <w:ind w:left="360" w:hanging="360"/>
      </w:pPr>
      <w:rPr>
        <w:rFonts w:hint="default"/>
      </w:rPr>
    </w:lvl>
    <w:lvl w:ilvl="1">
      <w:start w:val="5"/>
      <w:numFmt w:val="decimal"/>
      <w:lvlText w:val="%1.%2"/>
      <w:lvlJc w:val="left"/>
      <w:pPr>
        <w:ind w:left="1637" w:hanging="360"/>
      </w:pPr>
      <w:rPr>
        <w:rFonts w:hint="default"/>
      </w:rPr>
    </w:lvl>
    <w:lvl w:ilvl="2">
      <w:start w:val="1"/>
      <w:numFmt w:val="decimal"/>
      <w:lvlText w:val="%1.%2.%3"/>
      <w:lvlJc w:val="left"/>
      <w:pPr>
        <w:ind w:left="3284" w:hanging="720"/>
      </w:pPr>
      <w:rPr>
        <w:rFonts w:hint="default"/>
      </w:rPr>
    </w:lvl>
    <w:lvl w:ilvl="3">
      <w:start w:val="1"/>
      <w:numFmt w:val="decimal"/>
      <w:lvlText w:val="%1.%2.%3.%4"/>
      <w:lvlJc w:val="left"/>
      <w:pPr>
        <w:ind w:left="4566" w:hanging="720"/>
      </w:pPr>
      <w:rPr>
        <w:rFonts w:hint="default"/>
      </w:rPr>
    </w:lvl>
    <w:lvl w:ilvl="4">
      <w:start w:val="1"/>
      <w:numFmt w:val="decimal"/>
      <w:lvlText w:val="%1.%2.%3.%4.%5"/>
      <w:lvlJc w:val="left"/>
      <w:pPr>
        <w:ind w:left="6208" w:hanging="1080"/>
      </w:pPr>
      <w:rPr>
        <w:rFonts w:hint="default"/>
      </w:rPr>
    </w:lvl>
    <w:lvl w:ilvl="5">
      <w:start w:val="1"/>
      <w:numFmt w:val="decimal"/>
      <w:lvlText w:val="%1.%2.%3.%4.%5.%6"/>
      <w:lvlJc w:val="left"/>
      <w:pPr>
        <w:ind w:left="7490" w:hanging="1080"/>
      </w:pPr>
      <w:rPr>
        <w:rFonts w:hint="default"/>
      </w:rPr>
    </w:lvl>
    <w:lvl w:ilvl="6">
      <w:start w:val="1"/>
      <w:numFmt w:val="decimal"/>
      <w:lvlText w:val="%1.%2.%3.%4.%5.%6.%7"/>
      <w:lvlJc w:val="left"/>
      <w:pPr>
        <w:ind w:left="9132" w:hanging="1440"/>
      </w:pPr>
      <w:rPr>
        <w:rFonts w:hint="default"/>
      </w:rPr>
    </w:lvl>
    <w:lvl w:ilvl="7">
      <w:start w:val="1"/>
      <w:numFmt w:val="decimal"/>
      <w:lvlText w:val="%1.%2.%3.%4.%5.%6.%7.%8"/>
      <w:lvlJc w:val="left"/>
      <w:pPr>
        <w:ind w:left="10414" w:hanging="1440"/>
      </w:pPr>
      <w:rPr>
        <w:rFonts w:hint="default"/>
      </w:rPr>
    </w:lvl>
    <w:lvl w:ilvl="8">
      <w:start w:val="1"/>
      <w:numFmt w:val="decimal"/>
      <w:lvlText w:val="%1.%2.%3.%4.%5.%6.%7.%8.%9"/>
      <w:lvlJc w:val="left"/>
      <w:pPr>
        <w:ind w:left="12056" w:hanging="1800"/>
      </w:pPr>
      <w:rPr>
        <w:rFonts w:hint="default"/>
      </w:rPr>
    </w:lvl>
  </w:abstractNum>
  <w:num w:numId="1" w16cid:durableId="971249272">
    <w:abstractNumId w:val="14"/>
  </w:num>
  <w:num w:numId="2" w16cid:durableId="882519696">
    <w:abstractNumId w:val="7"/>
  </w:num>
  <w:num w:numId="3" w16cid:durableId="183328823">
    <w:abstractNumId w:val="32"/>
  </w:num>
  <w:num w:numId="4" w16cid:durableId="768161786">
    <w:abstractNumId w:val="15"/>
  </w:num>
  <w:num w:numId="5" w16cid:durableId="1041856780">
    <w:abstractNumId w:val="9"/>
  </w:num>
  <w:num w:numId="6" w16cid:durableId="1140726642">
    <w:abstractNumId w:val="8"/>
  </w:num>
  <w:num w:numId="7" w16cid:durableId="2036759957">
    <w:abstractNumId w:val="2"/>
  </w:num>
  <w:num w:numId="8" w16cid:durableId="898394652">
    <w:abstractNumId w:val="3"/>
  </w:num>
  <w:num w:numId="9" w16cid:durableId="483550844">
    <w:abstractNumId w:val="1"/>
  </w:num>
  <w:num w:numId="10" w16cid:durableId="1122722710">
    <w:abstractNumId w:val="20"/>
  </w:num>
  <w:num w:numId="11" w16cid:durableId="1382821118">
    <w:abstractNumId w:val="17"/>
  </w:num>
  <w:num w:numId="12" w16cid:durableId="834079160">
    <w:abstractNumId w:val="0"/>
  </w:num>
  <w:num w:numId="13" w16cid:durableId="1430347175">
    <w:abstractNumId w:val="13"/>
  </w:num>
  <w:num w:numId="14" w16cid:durableId="1649701765">
    <w:abstractNumId w:val="11"/>
  </w:num>
  <w:num w:numId="15" w16cid:durableId="2028479909">
    <w:abstractNumId w:val="31"/>
  </w:num>
  <w:num w:numId="16" w16cid:durableId="204755927">
    <w:abstractNumId w:val="6"/>
  </w:num>
  <w:num w:numId="17" w16cid:durableId="1787577182">
    <w:abstractNumId w:val="16"/>
  </w:num>
  <w:num w:numId="18" w16cid:durableId="249045249">
    <w:abstractNumId w:val="24"/>
  </w:num>
  <w:num w:numId="19" w16cid:durableId="608582420">
    <w:abstractNumId w:val="10"/>
  </w:num>
  <w:num w:numId="20" w16cid:durableId="551160147">
    <w:abstractNumId w:val="34"/>
  </w:num>
  <w:num w:numId="21" w16cid:durableId="2024279705">
    <w:abstractNumId w:val="12"/>
  </w:num>
  <w:num w:numId="22" w16cid:durableId="855968404">
    <w:abstractNumId w:val="19"/>
  </w:num>
  <w:num w:numId="23" w16cid:durableId="145319717">
    <w:abstractNumId w:val="22"/>
  </w:num>
  <w:num w:numId="24" w16cid:durableId="1831093948">
    <w:abstractNumId w:val="25"/>
  </w:num>
  <w:num w:numId="25" w16cid:durableId="1013722838">
    <w:abstractNumId w:val="28"/>
  </w:num>
  <w:num w:numId="26" w16cid:durableId="1766076657">
    <w:abstractNumId w:val="29"/>
  </w:num>
  <w:num w:numId="27" w16cid:durableId="117913485">
    <w:abstractNumId w:val="26"/>
  </w:num>
  <w:num w:numId="28" w16cid:durableId="1547983581">
    <w:abstractNumId w:val="4"/>
  </w:num>
  <w:num w:numId="29" w16cid:durableId="997686042">
    <w:abstractNumId w:val="39"/>
  </w:num>
  <w:num w:numId="30" w16cid:durableId="544874525">
    <w:abstractNumId w:val="23"/>
  </w:num>
  <w:num w:numId="31" w16cid:durableId="2006202383">
    <w:abstractNumId w:val="18"/>
  </w:num>
  <w:num w:numId="32" w16cid:durableId="1247883580">
    <w:abstractNumId w:val="33"/>
  </w:num>
  <w:num w:numId="33" w16cid:durableId="236092553">
    <w:abstractNumId w:val="35"/>
  </w:num>
  <w:num w:numId="34" w16cid:durableId="965234708">
    <w:abstractNumId w:val="5"/>
  </w:num>
  <w:num w:numId="35" w16cid:durableId="13657624">
    <w:abstractNumId w:val="38"/>
  </w:num>
  <w:num w:numId="36" w16cid:durableId="1275677613">
    <w:abstractNumId w:val="27"/>
  </w:num>
  <w:num w:numId="37" w16cid:durableId="834951423">
    <w:abstractNumId w:val="30"/>
  </w:num>
  <w:num w:numId="38" w16cid:durableId="1231648913">
    <w:abstractNumId w:val="37"/>
  </w:num>
  <w:num w:numId="39" w16cid:durableId="1298753728">
    <w:abstractNumId w:val="36"/>
  </w:num>
  <w:num w:numId="40" w16cid:durableId="1943029275">
    <w:abstractNumId w:val="21"/>
  </w:num>
  <w:num w:numId="41" w16cid:durableId="101418934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648872064">
    <w:abstractNumId w:val="41"/>
  </w:num>
  <w:num w:numId="43" w16cid:durableId="1634827365">
    <w:abstractNumId w:val="4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343"/>
    <w:rsid w:val="000018EC"/>
    <w:rsid w:val="000029A7"/>
    <w:rsid w:val="00002C34"/>
    <w:rsid w:val="00003B1C"/>
    <w:rsid w:val="000106DD"/>
    <w:rsid w:val="0001132C"/>
    <w:rsid w:val="0001223A"/>
    <w:rsid w:val="00013505"/>
    <w:rsid w:val="00013A07"/>
    <w:rsid w:val="00013BC3"/>
    <w:rsid w:val="00015661"/>
    <w:rsid w:val="00016CE1"/>
    <w:rsid w:val="0002036F"/>
    <w:rsid w:val="00027EFF"/>
    <w:rsid w:val="0003753C"/>
    <w:rsid w:val="00041035"/>
    <w:rsid w:val="000411AD"/>
    <w:rsid w:val="00046AFC"/>
    <w:rsid w:val="0005274F"/>
    <w:rsid w:val="0005631E"/>
    <w:rsid w:val="00064DBF"/>
    <w:rsid w:val="00064EE5"/>
    <w:rsid w:val="00065791"/>
    <w:rsid w:val="000661DA"/>
    <w:rsid w:val="00071DA7"/>
    <w:rsid w:val="00073159"/>
    <w:rsid w:val="000739A9"/>
    <w:rsid w:val="000748BA"/>
    <w:rsid w:val="0007610A"/>
    <w:rsid w:val="00077148"/>
    <w:rsid w:val="00080DF1"/>
    <w:rsid w:val="00083B12"/>
    <w:rsid w:val="00087E6E"/>
    <w:rsid w:val="00092312"/>
    <w:rsid w:val="00094739"/>
    <w:rsid w:val="00095B97"/>
    <w:rsid w:val="00096546"/>
    <w:rsid w:val="00097064"/>
    <w:rsid w:val="00097748"/>
    <w:rsid w:val="000A2E5C"/>
    <w:rsid w:val="000A3D1E"/>
    <w:rsid w:val="000A68AF"/>
    <w:rsid w:val="000B5C28"/>
    <w:rsid w:val="000B624A"/>
    <w:rsid w:val="000B62D4"/>
    <w:rsid w:val="000B7E3D"/>
    <w:rsid w:val="000C3026"/>
    <w:rsid w:val="000D0A31"/>
    <w:rsid w:val="000D44BC"/>
    <w:rsid w:val="000D4595"/>
    <w:rsid w:val="000D5846"/>
    <w:rsid w:val="000D7DAA"/>
    <w:rsid w:val="000E3B30"/>
    <w:rsid w:val="000E6CC4"/>
    <w:rsid w:val="000F2396"/>
    <w:rsid w:val="000F271F"/>
    <w:rsid w:val="000F3049"/>
    <w:rsid w:val="000F3565"/>
    <w:rsid w:val="000F6D92"/>
    <w:rsid w:val="0010039E"/>
    <w:rsid w:val="0010098A"/>
    <w:rsid w:val="00103078"/>
    <w:rsid w:val="00106C92"/>
    <w:rsid w:val="001071C6"/>
    <w:rsid w:val="00107284"/>
    <w:rsid w:val="00107C96"/>
    <w:rsid w:val="0011079D"/>
    <w:rsid w:val="001108B3"/>
    <w:rsid w:val="00115B5E"/>
    <w:rsid w:val="001176CC"/>
    <w:rsid w:val="001215FE"/>
    <w:rsid w:val="00122ADF"/>
    <w:rsid w:val="0012444C"/>
    <w:rsid w:val="0012480D"/>
    <w:rsid w:val="001316C4"/>
    <w:rsid w:val="00133295"/>
    <w:rsid w:val="0013365D"/>
    <w:rsid w:val="00140862"/>
    <w:rsid w:val="00141F84"/>
    <w:rsid w:val="00145ABB"/>
    <w:rsid w:val="001467C0"/>
    <w:rsid w:val="001550AF"/>
    <w:rsid w:val="00160CB0"/>
    <w:rsid w:val="00162144"/>
    <w:rsid w:val="00162210"/>
    <w:rsid w:val="001627B3"/>
    <w:rsid w:val="00162E7A"/>
    <w:rsid w:val="00166438"/>
    <w:rsid w:val="00172558"/>
    <w:rsid w:val="00172C5E"/>
    <w:rsid w:val="00173A54"/>
    <w:rsid w:val="00174955"/>
    <w:rsid w:val="00175998"/>
    <w:rsid w:val="00177450"/>
    <w:rsid w:val="0018001F"/>
    <w:rsid w:val="001830E0"/>
    <w:rsid w:val="00186A52"/>
    <w:rsid w:val="001916EE"/>
    <w:rsid w:val="001928FE"/>
    <w:rsid w:val="00194335"/>
    <w:rsid w:val="001A513E"/>
    <w:rsid w:val="001A555B"/>
    <w:rsid w:val="001A7F4D"/>
    <w:rsid w:val="001B1952"/>
    <w:rsid w:val="001B2091"/>
    <w:rsid w:val="001B4682"/>
    <w:rsid w:val="001C0906"/>
    <w:rsid w:val="001C1438"/>
    <w:rsid w:val="001C5FB7"/>
    <w:rsid w:val="001D2201"/>
    <w:rsid w:val="001D4C49"/>
    <w:rsid w:val="001E21FA"/>
    <w:rsid w:val="001E648D"/>
    <w:rsid w:val="001E6A1C"/>
    <w:rsid w:val="001E718B"/>
    <w:rsid w:val="001F2952"/>
    <w:rsid w:val="001F4602"/>
    <w:rsid w:val="001F5CAE"/>
    <w:rsid w:val="001F60FB"/>
    <w:rsid w:val="00201B7D"/>
    <w:rsid w:val="00202BFC"/>
    <w:rsid w:val="00206F84"/>
    <w:rsid w:val="002075C6"/>
    <w:rsid w:val="002108EE"/>
    <w:rsid w:val="00210D47"/>
    <w:rsid w:val="0021174F"/>
    <w:rsid w:val="002122AA"/>
    <w:rsid w:val="002122D7"/>
    <w:rsid w:val="00213A97"/>
    <w:rsid w:val="0021472B"/>
    <w:rsid w:val="002157D5"/>
    <w:rsid w:val="0021766A"/>
    <w:rsid w:val="002211B1"/>
    <w:rsid w:val="0022353C"/>
    <w:rsid w:val="00224706"/>
    <w:rsid w:val="00224EE9"/>
    <w:rsid w:val="0022508A"/>
    <w:rsid w:val="002255B0"/>
    <w:rsid w:val="00226AF5"/>
    <w:rsid w:val="0023415C"/>
    <w:rsid w:val="002349EC"/>
    <w:rsid w:val="00244D5C"/>
    <w:rsid w:val="0024776D"/>
    <w:rsid w:val="00247847"/>
    <w:rsid w:val="00254100"/>
    <w:rsid w:val="002576DA"/>
    <w:rsid w:val="00262C30"/>
    <w:rsid w:val="00263AC8"/>
    <w:rsid w:val="002655BC"/>
    <w:rsid w:val="002657EA"/>
    <w:rsid w:val="00270376"/>
    <w:rsid w:val="00270DC7"/>
    <w:rsid w:val="0027334E"/>
    <w:rsid w:val="00275073"/>
    <w:rsid w:val="002763B4"/>
    <w:rsid w:val="0027667C"/>
    <w:rsid w:val="00277FDE"/>
    <w:rsid w:val="002800EC"/>
    <w:rsid w:val="00282551"/>
    <w:rsid w:val="0028588E"/>
    <w:rsid w:val="00287A80"/>
    <w:rsid w:val="00291C8A"/>
    <w:rsid w:val="002A14EF"/>
    <w:rsid w:val="002A2AC3"/>
    <w:rsid w:val="002A4E64"/>
    <w:rsid w:val="002A7E28"/>
    <w:rsid w:val="002B00D5"/>
    <w:rsid w:val="002B0383"/>
    <w:rsid w:val="002B0EE0"/>
    <w:rsid w:val="002B229F"/>
    <w:rsid w:val="002B3102"/>
    <w:rsid w:val="002B51B9"/>
    <w:rsid w:val="002B6565"/>
    <w:rsid w:val="002C0869"/>
    <w:rsid w:val="002C5C3D"/>
    <w:rsid w:val="002C775F"/>
    <w:rsid w:val="002D0BBC"/>
    <w:rsid w:val="002D0DE1"/>
    <w:rsid w:val="002D3046"/>
    <w:rsid w:val="002D3079"/>
    <w:rsid w:val="002E2ADF"/>
    <w:rsid w:val="002E397A"/>
    <w:rsid w:val="002E45F0"/>
    <w:rsid w:val="002E7456"/>
    <w:rsid w:val="002F004C"/>
    <w:rsid w:val="002F075F"/>
    <w:rsid w:val="002F1C80"/>
    <w:rsid w:val="002F3240"/>
    <w:rsid w:val="002F4AA4"/>
    <w:rsid w:val="002F5FCB"/>
    <w:rsid w:val="00301EEF"/>
    <w:rsid w:val="00305C23"/>
    <w:rsid w:val="00307EBB"/>
    <w:rsid w:val="00311814"/>
    <w:rsid w:val="00314D3B"/>
    <w:rsid w:val="00314ED6"/>
    <w:rsid w:val="003208C7"/>
    <w:rsid w:val="00320BA1"/>
    <w:rsid w:val="00327C36"/>
    <w:rsid w:val="003332F0"/>
    <w:rsid w:val="00334085"/>
    <w:rsid w:val="003349C9"/>
    <w:rsid w:val="0033502F"/>
    <w:rsid w:val="0033726E"/>
    <w:rsid w:val="0034365B"/>
    <w:rsid w:val="00350BEE"/>
    <w:rsid w:val="00351A1F"/>
    <w:rsid w:val="003558B3"/>
    <w:rsid w:val="00360AC9"/>
    <w:rsid w:val="00360CE8"/>
    <w:rsid w:val="00361832"/>
    <w:rsid w:val="003624F2"/>
    <w:rsid w:val="00362AE4"/>
    <w:rsid w:val="00363857"/>
    <w:rsid w:val="00363BAA"/>
    <w:rsid w:val="003703E9"/>
    <w:rsid w:val="003720FE"/>
    <w:rsid w:val="00372DF5"/>
    <w:rsid w:val="00373987"/>
    <w:rsid w:val="00373C95"/>
    <w:rsid w:val="00376233"/>
    <w:rsid w:val="00384395"/>
    <w:rsid w:val="00384536"/>
    <w:rsid w:val="00385D61"/>
    <w:rsid w:val="003863A2"/>
    <w:rsid w:val="003907C3"/>
    <w:rsid w:val="003917CA"/>
    <w:rsid w:val="003918A7"/>
    <w:rsid w:val="0039535C"/>
    <w:rsid w:val="003966F5"/>
    <w:rsid w:val="00396895"/>
    <w:rsid w:val="00396EDC"/>
    <w:rsid w:val="003B7165"/>
    <w:rsid w:val="003C3BF3"/>
    <w:rsid w:val="003C679F"/>
    <w:rsid w:val="003D017F"/>
    <w:rsid w:val="003D03F4"/>
    <w:rsid w:val="003D1FFB"/>
    <w:rsid w:val="003D2015"/>
    <w:rsid w:val="003D20C5"/>
    <w:rsid w:val="003D3E92"/>
    <w:rsid w:val="003D42CD"/>
    <w:rsid w:val="003D4E1C"/>
    <w:rsid w:val="003E0BAF"/>
    <w:rsid w:val="003E7B13"/>
    <w:rsid w:val="003F15EA"/>
    <w:rsid w:val="00401EDD"/>
    <w:rsid w:val="0040430E"/>
    <w:rsid w:val="00405523"/>
    <w:rsid w:val="004075BE"/>
    <w:rsid w:val="00411575"/>
    <w:rsid w:val="0041343A"/>
    <w:rsid w:val="00420435"/>
    <w:rsid w:val="00422F75"/>
    <w:rsid w:val="004249FB"/>
    <w:rsid w:val="00433DCD"/>
    <w:rsid w:val="00436A87"/>
    <w:rsid w:val="004420B6"/>
    <w:rsid w:val="00442F27"/>
    <w:rsid w:val="00445B85"/>
    <w:rsid w:val="00450469"/>
    <w:rsid w:val="004509F0"/>
    <w:rsid w:val="00451879"/>
    <w:rsid w:val="00451B90"/>
    <w:rsid w:val="00453E4B"/>
    <w:rsid w:val="00457C6E"/>
    <w:rsid w:val="00463875"/>
    <w:rsid w:val="004647A1"/>
    <w:rsid w:val="0047355E"/>
    <w:rsid w:val="00476F03"/>
    <w:rsid w:val="00481FFB"/>
    <w:rsid w:val="00483343"/>
    <w:rsid w:val="0048619A"/>
    <w:rsid w:val="004921A3"/>
    <w:rsid w:val="004944E3"/>
    <w:rsid w:val="004960D6"/>
    <w:rsid w:val="00497F1D"/>
    <w:rsid w:val="004A1740"/>
    <w:rsid w:val="004A198D"/>
    <w:rsid w:val="004A473D"/>
    <w:rsid w:val="004B23DE"/>
    <w:rsid w:val="004B2504"/>
    <w:rsid w:val="004B34BD"/>
    <w:rsid w:val="004B36EB"/>
    <w:rsid w:val="004C7864"/>
    <w:rsid w:val="004D3EF0"/>
    <w:rsid w:val="004E417C"/>
    <w:rsid w:val="004E4E85"/>
    <w:rsid w:val="004F0E69"/>
    <w:rsid w:val="004F2CD3"/>
    <w:rsid w:val="004F514C"/>
    <w:rsid w:val="004F62DC"/>
    <w:rsid w:val="004F6F19"/>
    <w:rsid w:val="005017F9"/>
    <w:rsid w:val="00503D9B"/>
    <w:rsid w:val="0050706D"/>
    <w:rsid w:val="00511FBE"/>
    <w:rsid w:val="00513346"/>
    <w:rsid w:val="005217D2"/>
    <w:rsid w:val="0052348E"/>
    <w:rsid w:val="005270DE"/>
    <w:rsid w:val="00527593"/>
    <w:rsid w:val="005306EE"/>
    <w:rsid w:val="00530ADE"/>
    <w:rsid w:val="00531FE9"/>
    <w:rsid w:val="00532D08"/>
    <w:rsid w:val="00535342"/>
    <w:rsid w:val="00536A33"/>
    <w:rsid w:val="00543E75"/>
    <w:rsid w:val="00546AF6"/>
    <w:rsid w:val="00550047"/>
    <w:rsid w:val="00550A6A"/>
    <w:rsid w:val="00552B89"/>
    <w:rsid w:val="0055396F"/>
    <w:rsid w:val="00555EBE"/>
    <w:rsid w:val="00556757"/>
    <w:rsid w:val="0056244B"/>
    <w:rsid w:val="005673FC"/>
    <w:rsid w:val="00567BFD"/>
    <w:rsid w:val="00570F65"/>
    <w:rsid w:val="005765C5"/>
    <w:rsid w:val="00577A89"/>
    <w:rsid w:val="00581EE5"/>
    <w:rsid w:val="00584E46"/>
    <w:rsid w:val="005879CD"/>
    <w:rsid w:val="00587ABF"/>
    <w:rsid w:val="005A6AA9"/>
    <w:rsid w:val="005B1C46"/>
    <w:rsid w:val="005B2BF4"/>
    <w:rsid w:val="005B2F3F"/>
    <w:rsid w:val="005B4442"/>
    <w:rsid w:val="005C1E42"/>
    <w:rsid w:val="005C3700"/>
    <w:rsid w:val="005C3820"/>
    <w:rsid w:val="005C3D94"/>
    <w:rsid w:val="005D1C21"/>
    <w:rsid w:val="005D2D2C"/>
    <w:rsid w:val="005D442F"/>
    <w:rsid w:val="005D739D"/>
    <w:rsid w:val="005D77D8"/>
    <w:rsid w:val="005E01E9"/>
    <w:rsid w:val="005E3C5B"/>
    <w:rsid w:val="005E65E6"/>
    <w:rsid w:val="005F2E10"/>
    <w:rsid w:val="005F41F9"/>
    <w:rsid w:val="005F58F9"/>
    <w:rsid w:val="005F6D45"/>
    <w:rsid w:val="005F7BE9"/>
    <w:rsid w:val="0060410F"/>
    <w:rsid w:val="006120B9"/>
    <w:rsid w:val="00615298"/>
    <w:rsid w:val="00620472"/>
    <w:rsid w:val="00621A81"/>
    <w:rsid w:val="00622638"/>
    <w:rsid w:val="00623739"/>
    <w:rsid w:val="00625423"/>
    <w:rsid w:val="0062753C"/>
    <w:rsid w:val="0063096C"/>
    <w:rsid w:val="00633884"/>
    <w:rsid w:val="0063642D"/>
    <w:rsid w:val="006365CA"/>
    <w:rsid w:val="006412F6"/>
    <w:rsid w:val="006439AF"/>
    <w:rsid w:val="006452C7"/>
    <w:rsid w:val="006453DE"/>
    <w:rsid w:val="00650C71"/>
    <w:rsid w:val="00651C60"/>
    <w:rsid w:val="0065677F"/>
    <w:rsid w:val="00661F3E"/>
    <w:rsid w:val="00662EC5"/>
    <w:rsid w:val="00664DEE"/>
    <w:rsid w:val="00667BA0"/>
    <w:rsid w:val="006704CF"/>
    <w:rsid w:val="006717AF"/>
    <w:rsid w:val="006754CC"/>
    <w:rsid w:val="0067773F"/>
    <w:rsid w:val="00684425"/>
    <w:rsid w:val="00693127"/>
    <w:rsid w:val="00694FA9"/>
    <w:rsid w:val="00695DA0"/>
    <w:rsid w:val="006961DA"/>
    <w:rsid w:val="006A0356"/>
    <w:rsid w:val="006A2933"/>
    <w:rsid w:val="006A62AA"/>
    <w:rsid w:val="006A79B1"/>
    <w:rsid w:val="006B02AF"/>
    <w:rsid w:val="006B0964"/>
    <w:rsid w:val="006B0E38"/>
    <w:rsid w:val="006B13EC"/>
    <w:rsid w:val="006B2851"/>
    <w:rsid w:val="006B5D55"/>
    <w:rsid w:val="006C0F95"/>
    <w:rsid w:val="006C4114"/>
    <w:rsid w:val="006C738D"/>
    <w:rsid w:val="006D0DD3"/>
    <w:rsid w:val="006D1AAC"/>
    <w:rsid w:val="006D1CB3"/>
    <w:rsid w:val="006D34E2"/>
    <w:rsid w:val="006E2B91"/>
    <w:rsid w:val="006E441C"/>
    <w:rsid w:val="006E7131"/>
    <w:rsid w:val="006E7CCE"/>
    <w:rsid w:val="006F52F7"/>
    <w:rsid w:val="006F7882"/>
    <w:rsid w:val="0070140A"/>
    <w:rsid w:val="00702887"/>
    <w:rsid w:val="00710341"/>
    <w:rsid w:val="00711EF2"/>
    <w:rsid w:val="0071406B"/>
    <w:rsid w:val="00714730"/>
    <w:rsid w:val="00715CBF"/>
    <w:rsid w:val="0072457D"/>
    <w:rsid w:val="007245FE"/>
    <w:rsid w:val="00724BC7"/>
    <w:rsid w:val="007251FF"/>
    <w:rsid w:val="00730798"/>
    <w:rsid w:val="00731451"/>
    <w:rsid w:val="00733D34"/>
    <w:rsid w:val="00741710"/>
    <w:rsid w:val="00744347"/>
    <w:rsid w:val="00747134"/>
    <w:rsid w:val="00747299"/>
    <w:rsid w:val="00754AF7"/>
    <w:rsid w:val="00754FD1"/>
    <w:rsid w:val="0076077C"/>
    <w:rsid w:val="00760B03"/>
    <w:rsid w:val="00771BA6"/>
    <w:rsid w:val="007758A7"/>
    <w:rsid w:val="00777754"/>
    <w:rsid w:val="00781328"/>
    <w:rsid w:val="0078247F"/>
    <w:rsid w:val="007862A9"/>
    <w:rsid w:val="00787A28"/>
    <w:rsid w:val="00787D50"/>
    <w:rsid w:val="00790197"/>
    <w:rsid w:val="0079220E"/>
    <w:rsid w:val="00796958"/>
    <w:rsid w:val="00797288"/>
    <w:rsid w:val="007977D8"/>
    <w:rsid w:val="007A2B7E"/>
    <w:rsid w:val="007A5FA1"/>
    <w:rsid w:val="007A7DFE"/>
    <w:rsid w:val="007B04E9"/>
    <w:rsid w:val="007B5168"/>
    <w:rsid w:val="007B5F33"/>
    <w:rsid w:val="007B70DE"/>
    <w:rsid w:val="007C0A24"/>
    <w:rsid w:val="007C45B8"/>
    <w:rsid w:val="007D0D08"/>
    <w:rsid w:val="007D6D31"/>
    <w:rsid w:val="007D73D1"/>
    <w:rsid w:val="007E30C1"/>
    <w:rsid w:val="007E5166"/>
    <w:rsid w:val="007E5413"/>
    <w:rsid w:val="007E67A4"/>
    <w:rsid w:val="007F6B44"/>
    <w:rsid w:val="007F74E4"/>
    <w:rsid w:val="00800669"/>
    <w:rsid w:val="008015BC"/>
    <w:rsid w:val="00802D90"/>
    <w:rsid w:val="00804D28"/>
    <w:rsid w:val="00806910"/>
    <w:rsid w:val="0080785C"/>
    <w:rsid w:val="00810870"/>
    <w:rsid w:val="008131E2"/>
    <w:rsid w:val="00813266"/>
    <w:rsid w:val="00815E9E"/>
    <w:rsid w:val="00817BCF"/>
    <w:rsid w:val="00820834"/>
    <w:rsid w:val="00822561"/>
    <w:rsid w:val="00824DAC"/>
    <w:rsid w:val="008267F7"/>
    <w:rsid w:val="00831DB6"/>
    <w:rsid w:val="008327F5"/>
    <w:rsid w:val="00832EC1"/>
    <w:rsid w:val="00833E5A"/>
    <w:rsid w:val="008340C8"/>
    <w:rsid w:val="00834864"/>
    <w:rsid w:val="00835AA0"/>
    <w:rsid w:val="00842227"/>
    <w:rsid w:val="00842310"/>
    <w:rsid w:val="0084589F"/>
    <w:rsid w:val="00845F60"/>
    <w:rsid w:val="00852B0D"/>
    <w:rsid w:val="00853A53"/>
    <w:rsid w:val="00855168"/>
    <w:rsid w:val="0086341D"/>
    <w:rsid w:val="0086579D"/>
    <w:rsid w:val="0087052A"/>
    <w:rsid w:val="008708E9"/>
    <w:rsid w:val="00870C9C"/>
    <w:rsid w:val="00871721"/>
    <w:rsid w:val="008726F7"/>
    <w:rsid w:val="00872852"/>
    <w:rsid w:val="00873673"/>
    <w:rsid w:val="0088065B"/>
    <w:rsid w:val="00880C6E"/>
    <w:rsid w:val="008863D8"/>
    <w:rsid w:val="00886672"/>
    <w:rsid w:val="00892A99"/>
    <w:rsid w:val="00894147"/>
    <w:rsid w:val="00897322"/>
    <w:rsid w:val="008A3869"/>
    <w:rsid w:val="008A4791"/>
    <w:rsid w:val="008A4933"/>
    <w:rsid w:val="008A4ED9"/>
    <w:rsid w:val="008A5987"/>
    <w:rsid w:val="008B069A"/>
    <w:rsid w:val="008B0DC8"/>
    <w:rsid w:val="008B0FC0"/>
    <w:rsid w:val="008B135C"/>
    <w:rsid w:val="008B4A36"/>
    <w:rsid w:val="008C2393"/>
    <w:rsid w:val="008C3EA9"/>
    <w:rsid w:val="008C6169"/>
    <w:rsid w:val="008D2EE9"/>
    <w:rsid w:val="008D3844"/>
    <w:rsid w:val="008D3D09"/>
    <w:rsid w:val="008D3F32"/>
    <w:rsid w:val="008D56DA"/>
    <w:rsid w:val="008E1A5C"/>
    <w:rsid w:val="008E1D15"/>
    <w:rsid w:val="008E27CD"/>
    <w:rsid w:val="008E3969"/>
    <w:rsid w:val="008E463A"/>
    <w:rsid w:val="008E4893"/>
    <w:rsid w:val="008E5566"/>
    <w:rsid w:val="009016D8"/>
    <w:rsid w:val="00904457"/>
    <w:rsid w:val="009046C2"/>
    <w:rsid w:val="00907B0F"/>
    <w:rsid w:val="00910FEB"/>
    <w:rsid w:val="00911E1E"/>
    <w:rsid w:val="009164E4"/>
    <w:rsid w:val="0091668C"/>
    <w:rsid w:val="00916CF4"/>
    <w:rsid w:val="009173C3"/>
    <w:rsid w:val="00924343"/>
    <w:rsid w:val="0093076C"/>
    <w:rsid w:val="00930EAF"/>
    <w:rsid w:val="00937852"/>
    <w:rsid w:val="00941EFD"/>
    <w:rsid w:val="0094681B"/>
    <w:rsid w:val="009469DA"/>
    <w:rsid w:val="009505F9"/>
    <w:rsid w:val="00952977"/>
    <w:rsid w:val="009541E3"/>
    <w:rsid w:val="00954A1D"/>
    <w:rsid w:val="00962244"/>
    <w:rsid w:val="009634F0"/>
    <w:rsid w:val="009645DD"/>
    <w:rsid w:val="0096558E"/>
    <w:rsid w:val="00972B56"/>
    <w:rsid w:val="00981659"/>
    <w:rsid w:val="00984502"/>
    <w:rsid w:val="00992A80"/>
    <w:rsid w:val="009A000F"/>
    <w:rsid w:val="009A223B"/>
    <w:rsid w:val="009A3BFB"/>
    <w:rsid w:val="009A62CD"/>
    <w:rsid w:val="009B01C8"/>
    <w:rsid w:val="009B223C"/>
    <w:rsid w:val="009B5DB0"/>
    <w:rsid w:val="009B6633"/>
    <w:rsid w:val="009B6651"/>
    <w:rsid w:val="009B7E0A"/>
    <w:rsid w:val="009C4721"/>
    <w:rsid w:val="009C72C0"/>
    <w:rsid w:val="009C7C4A"/>
    <w:rsid w:val="009D360E"/>
    <w:rsid w:val="009D4FAC"/>
    <w:rsid w:val="009D5284"/>
    <w:rsid w:val="009E01CD"/>
    <w:rsid w:val="009E1A20"/>
    <w:rsid w:val="009E35EB"/>
    <w:rsid w:val="009E4B98"/>
    <w:rsid w:val="009E51CF"/>
    <w:rsid w:val="009E5F8B"/>
    <w:rsid w:val="009E7EE2"/>
    <w:rsid w:val="009F498D"/>
    <w:rsid w:val="00A0009E"/>
    <w:rsid w:val="00A02247"/>
    <w:rsid w:val="00A05371"/>
    <w:rsid w:val="00A05533"/>
    <w:rsid w:val="00A11CA7"/>
    <w:rsid w:val="00A13423"/>
    <w:rsid w:val="00A1616D"/>
    <w:rsid w:val="00A16430"/>
    <w:rsid w:val="00A169D9"/>
    <w:rsid w:val="00A17265"/>
    <w:rsid w:val="00A21B53"/>
    <w:rsid w:val="00A26303"/>
    <w:rsid w:val="00A3021C"/>
    <w:rsid w:val="00A30A91"/>
    <w:rsid w:val="00A32723"/>
    <w:rsid w:val="00A32B79"/>
    <w:rsid w:val="00A362A4"/>
    <w:rsid w:val="00A36F02"/>
    <w:rsid w:val="00A41415"/>
    <w:rsid w:val="00A440AA"/>
    <w:rsid w:val="00A46F4D"/>
    <w:rsid w:val="00A520BE"/>
    <w:rsid w:val="00A5323D"/>
    <w:rsid w:val="00A53563"/>
    <w:rsid w:val="00A55311"/>
    <w:rsid w:val="00A60D56"/>
    <w:rsid w:val="00A60FA4"/>
    <w:rsid w:val="00A61791"/>
    <w:rsid w:val="00A61A81"/>
    <w:rsid w:val="00A67CA8"/>
    <w:rsid w:val="00A70536"/>
    <w:rsid w:val="00A70AEF"/>
    <w:rsid w:val="00A753AF"/>
    <w:rsid w:val="00A760BB"/>
    <w:rsid w:val="00A76C4D"/>
    <w:rsid w:val="00A8334C"/>
    <w:rsid w:val="00A849EE"/>
    <w:rsid w:val="00A856BA"/>
    <w:rsid w:val="00A85D65"/>
    <w:rsid w:val="00A91A9E"/>
    <w:rsid w:val="00A9415B"/>
    <w:rsid w:val="00A94DA2"/>
    <w:rsid w:val="00A97B1B"/>
    <w:rsid w:val="00AA0452"/>
    <w:rsid w:val="00AA466E"/>
    <w:rsid w:val="00AA4FA6"/>
    <w:rsid w:val="00AA521B"/>
    <w:rsid w:val="00AA7E63"/>
    <w:rsid w:val="00AB045A"/>
    <w:rsid w:val="00AB0702"/>
    <w:rsid w:val="00AB2ADE"/>
    <w:rsid w:val="00AB3C3B"/>
    <w:rsid w:val="00AB6D3D"/>
    <w:rsid w:val="00AC2426"/>
    <w:rsid w:val="00AC30F9"/>
    <w:rsid w:val="00AC58AE"/>
    <w:rsid w:val="00AC7A3C"/>
    <w:rsid w:val="00AD12F5"/>
    <w:rsid w:val="00AD3AFF"/>
    <w:rsid w:val="00AD3B21"/>
    <w:rsid w:val="00AD4C41"/>
    <w:rsid w:val="00AD5DD0"/>
    <w:rsid w:val="00AD720C"/>
    <w:rsid w:val="00AD728B"/>
    <w:rsid w:val="00AE140E"/>
    <w:rsid w:val="00AE482C"/>
    <w:rsid w:val="00AF1247"/>
    <w:rsid w:val="00AF424A"/>
    <w:rsid w:val="00AF78FD"/>
    <w:rsid w:val="00B02E74"/>
    <w:rsid w:val="00B1273F"/>
    <w:rsid w:val="00B13B61"/>
    <w:rsid w:val="00B15BDD"/>
    <w:rsid w:val="00B15E08"/>
    <w:rsid w:val="00B202E7"/>
    <w:rsid w:val="00B229F8"/>
    <w:rsid w:val="00B27832"/>
    <w:rsid w:val="00B40538"/>
    <w:rsid w:val="00B41F25"/>
    <w:rsid w:val="00B42704"/>
    <w:rsid w:val="00B43C21"/>
    <w:rsid w:val="00B50916"/>
    <w:rsid w:val="00B51818"/>
    <w:rsid w:val="00B51871"/>
    <w:rsid w:val="00B521D8"/>
    <w:rsid w:val="00B52ABD"/>
    <w:rsid w:val="00B52E84"/>
    <w:rsid w:val="00B53CFB"/>
    <w:rsid w:val="00B54B43"/>
    <w:rsid w:val="00B56689"/>
    <w:rsid w:val="00B605DA"/>
    <w:rsid w:val="00B64724"/>
    <w:rsid w:val="00B66897"/>
    <w:rsid w:val="00B6741B"/>
    <w:rsid w:val="00B678DF"/>
    <w:rsid w:val="00B7050D"/>
    <w:rsid w:val="00B7531C"/>
    <w:rsid w:val="00B768CD"/>
    <w:rsid w:val="00B77F4F"/>
    <w:rsid w:val="00B83A06"/>
    <w:rsid w:val="00B84DEF"/>
    <w:rsid w:val="00B86766"/>
    <w:rsid w:val="00B87339"/>
    <w:rsid w:val="00B91147"/>
    <w:rsid w:val="00B9177A"/>
    <w:rsid w:val="00B936B0"/>
    <w:rsid w:val="00B93EC2"/>
    <w:rsid w:val="00B95DA1"/>
    <w:rsid w:val="00B96258"/>
    <w:rsid w:val="00BA2BBD"/>
    <w:rsid w:val="00BA596D"/>
    <w:rsid w:val="00BA5EAC"/>
    <w:rsid w:val="00BA7196"/>
    <w:rsid w:val="00BB0692"/>
    <w:rsid w:val="00BB0E3E"/>
    <w:rsid w:val="00BB0E96"/>
    <w:rsid w:val="00BB39E3"/>
    <w:rsid w:val="00BB616F"/>
    <w:rsid w:val="00BC30E6"/>
    <w:rsid w:val="00BC51A3"/>
    <w:rsid w:val="00BC6AD5"/>
    <w:rsid w:val="00BC72A4"/>
    <w:rsid w:val="00BD2799"/>
    <w:rsid w:val="00BD2D27"/>
    <w:rsid w:val="00BD45DD"/>
    <w:rsid w:val="00BD78B5"/>
    <w:rsid w:val="00BE0F04"/>
    <w:rsid w:val="00BE240D"/>
    <w:rsid w:val="00BE3237"/>
    <w:rsid w:val="00BE54A9"/>
    <w:rsid w:val="00BE6657"/>
    <w:rsid w:val="00BE6807"/>
    <w:rsid w:val="00BF1889"/>
    <w:rsid w:val="00BF7787"/>
    <w:rsid w:val="00C0541A"/>
    <w:rsid w:val="00C05D41"/>
    <w:rsid w:val="00C05F5D"/>
    <w:rsid w:val="00C0695E"/>
    <w:rsid w:val="00C10ACA"/>
    <w:rsid w:val="00C14197"/>
    <w:rsid w:val="00C15B2C"/>
    <w:rsid w:val="00C16C5E"/>
    <w:rsid w:val="00C20EC7"/>
    <w:rsid w:val="00C21D92"/>
    <w:rsid w:val="00C23990"/>
    <w:rsid w:val="00C27066"/>
    <w:rsid w:val="00C3006C"/>
    <w:rsid w:val="00C34AD5"/>
    <w:rsid w:val="00C37FC3"/>
    <w:rsid w:val="00C47BE9"/>
    <w:rsid w:val="00C502E3"/>
    <w:rsid w:val="00C50FE8"/>
    <w:rsid w:val="00C5191B"/>
    <w:rsid w:val="00C5480C"/>
    <w:rsid w:val="00C550C2"/>
    <w:rsid w:val="00C56845"/>
    <w:rsid w:val="00C66367"/>
    <w:rsid w:val="00C6687F"/>
    <w:rsid w:val="00C71A16"/>
    <w:rsid w:val="00C73B8F"/>
    <w:rsid w:val="00C74D9C"/>
    <w:rsid w:val="00C834E7"/>
    <w:rsid w:val="00C865E9"/>
    <w:rsid w:val="00C90DF1"/>
    <w:rsid w:val="00C90F65"/>
    <w:rsid w:val="00C93D36"/>
    <w:rsid w:val="00C9782B"/>
    <w:rsid w:val="00CC2BED"/>
    <w:rsid w:val="00CC39BA"/>
    <w:rsid w:val="00CC423D"/>
    <w:rsid w:val="00CC4BCE"/>
    <w:rsid w:val="00CC7126"/>
    <w:rsid w:val="00CD481E"/>
    <w:rsid w:val="00CD5AF5"/>
    <w:rsid w:val="00CD792E"/>
    <w:rsid w:val="00CD7D8E"/>
    <w:rsid w:val="00CE26EC"/>
    <w:rsid w:val="00CE460A"/>
    <w:rsid w:val="00CE4E7A"/>
    <w:rsid w:val="00CE510D"/>
    <w:rsid w:val="00CE6184"/>
    <w:rsid w:val="00CE6DC3"/>
    <w:rsid w:val="00CF0853"/>
    <w:rsid w:val="00CF17F7"/>
    <w:rsid w:val="00CF2B17"/>
    <w:rsid w:val="00CF4A7F"/>
    <w:rsid w:val="00D000A7"/>
    <w:rsid w:val="00D04A03"/>
    <w:rsid w:val="00D05094"/>
    <w:rsid w:val="00D06CDE"/>
    <w:rsid w:val="00D06E24"/>
    <w:rsid w:val="00D1042D"/>
    <w:rsid w:val="00D10A44"/>
    <w:rsid w:val="00D10D3B"/>
    <w:rsid w:val="00D13219"/>
    <w:rsid w:val="00D136D7"/>
    <w:rsid w:val="00D20E5D"/>
    <w:rsid w:val="00D238F1"/>
    <w:rsid w:val="00D26CA5"/>
    <w:rsid w:val="00D274B9"/>
    <w:rsid w:val="00D27602"/>
    <w:rsid w:val="00D35C4C"/>
    <w:rsid w:val="00D37024"/>
    <w:rsid w:val="00D40266"/>
    <w:rsid w:val="00D42DC6"/>
    <w:rsid w:val="00D5079D"/>
    <w:rsid w:val="00D5375C"/>
    <w:rsid w:val="00D572BE"/>
    <w:rsid w:val="00D7087C"/>
    <w:rsid w:val="00D74282"/>
    <w:rsid w:val="00D7716B"/>
    <w:rsid w:val="00D8122D"/>
    <w:rsid w:val="00D81A6F"/>
    <w:rsid w:val="00D835D5"/>
    <w:rsid w:val="00D86485"/>
    <w:rsid w:val="00D90929"/>
    <w:rsid w:val="00D91EB4"/>
    <w:rsid w:val="00D96A52"/>
    <w:rsid w:val="00D978C8"/>
    <w:rsid w:val="00DA46F5"/>
    <w:rsid w:val="00DA7338"/>
    <w:rsid w:val="00DB1797"/>
    <w:rsid w:val="00DB30B4"/>
    <w:rsid w:val="00DB384F"/>
    <w:rsid w:val="00DB3C04"/>
    <w:rsid w:val="00DB3EE1"/>
    <w:rsid w:val="00DC0C77"/>
    <w:rsid w:val="00DC1FE7"/>
    <w:rsid w:val="00DC22BF"/>
    <w:rsid w:val="00DC3DEA"/>
    <w:rsid w:val="00DC5EC0"/>
    <w:rsid w:val="00DC6E26"/>
    <w:rsid w:val="00DD0804"/>
    <w:rsid w:val="00DD0A65"/>
    <w:rsid w:val="00DE0B30"/>
    <w:rsid w:val="00DE353F"/>
    <w:rsid w:val="00DE4602"/>
    <w:rsid w:val="00DE567D"/>
    <w:rsid w:val="00DE6169"/>
    <w:rsid w:val="00DE76F5"/>
    <w:rsid w:val="00DF0364"/>
    <w:rsid w:val="00E0456A"/>
    <w:rsid w:val="00E13FD0"/>
    <w:rsid w:val="00E14054"/>
    <w:rsid w:val="00E17417"/>
    <w:rsid w:val="00E20369"/>
    <w:rsid w:val="00E22DA4"/>
    <w:rsid w:val="00E3005E"/>
    <w:rsid w:val="00E34654"/>
    <w:rsid w:val="00E34C8E"/>
    <w:rsid w:val="00E363CD"/>
    <w:rsid w:val="00E420A1"/>
    <w:rsid w:val="00E42AA3"/>
    <w:rsid w:val="00E451B3"/>
    <w:rsid w:val="00E475AF"/>
    <w:rsid w:val="00E47838"/>
    <w:rsid w:val="00E524E8"/>
    <w:rsid w:val="00E54B11"/>
    <w:rsid w:val="00E54B39"/>
    <w:rsid w:val="00E55578"/>
    <w:rsid w:val="00E60543"/>
    <w:rsid w:val="00E60C7F"/>
    <w:rsid w:val="00E6114A"/>
    <w:rsid w:val="00E61519"/>
    <w:rsid w:val="00E6657B"/>
    <w:rsid w:val="00E76290"/>
    <w:rsid w:val="00E7699B"/>
    <w:rsid w:val="00E80100"/>
    <w:rsid w:val="00E85C2F"/>
    <w:rsid w:val="00E92C6A"/>
    <w:rsid w:val="00E942B6"/>
    <w:rsid w:val="00E948AC"/>
    <w:rsid w:val="00E9607A"/>
    <w:rsid w:val="00EA3CCC"/>
    <w:rsid w:val="00EB40F9"/>
    <w:rsid w:val="00EB443C"/>
    <w:rsid w:val="00EB6288"/>
    <w:rsid w:val="00EB6BEE"/>
    <w:rsid w:val="00EB6F0C"/>
    <w:rsid w:val="00EC07D3"/>
    <w:rsid w:val="00EC086B"/>
    <w:rsid w:val="00EC2A17"/>
    <w:rsid w:val="00EC43B5"/>
    <w:rsid w:val="00EC7C86"/>
    <w:rsid w:val="00ED5D36"/>
    <w:rsid w:val="00EE1992"/>
    <w:rsid w:val="00EE2800"/>
    <w:rsid w:val="00EE2BAD"/>
    <w:rsid w:val="00EE2ECC"/>
    <w:rsid w:val="00EE73FE"/>
    <w:rsid w:val="00EF148B"/>
    <w:rsid w:val="00EF3DEB"/>
    <w:rsid w:val="00EF4302"/>
    <w:rsid w:val="00EF73F5"/>
    <w:rsid w:val="00F024D6"/>
    <w:rsid w:val="00F02872"/>
    <w:rsid w:val="00F03E35"/>
    <w:rsid w:val="00F03E4E"/>
    <w:rsid w:val="00F06592"/>
    <w:rsid w:val="00F07283"/>
    <w:rsid w:val="00F07A70"/>
    <w:rsid w:val="00F14937"/>
    <w:rsid w:val="00F177DE"/>
    <w:rsid w:val="00F21D45"/>
    <w:rsid w:val="00F27177"/>
    <w:rsid w:val="00F320D5"/>
    <w:rsid w:val="00F323C8"/>
    <w:rsid w:val="00F3257C"/>
    <w:rsid w:val="00F32A88"/>
    <w:rsid w:val="00F35169"/>
    <w:rsid w:val="00F41A7B"/>
    <w:rsid w:val="00F42542"/>
    <w:rsid w:val="00F43A2E"/>
    <w:rsid w:val="00F51CFC"/>
    <w:rsid w:val="00F51DFC"/>
    <w:rsid w:val="00F52202"/>
    <w:rsid w:val="00F528D6"/>
    <w:rsid w:val="00F562C9"/>
    <w:rsid w:val="00F56419"/>
    <w:rsid w:val="00F61CA2"/>
    <w:rsid w:val="00F62D43"/>
    <w:rsid w:val="00F65B9F"/>
    <w:rsid w:val="00F66014"/>
    <w:rsid w:val="00F66262"/>
    <w:rsid w:val="00F673D1"/>
    <w:rsid w:val="00F7128A"/>
    <w:rsid w:val="00F71F9E"/>
    <w:rsid w:val="00F723F9"/>
    <w:rsid w:val="00F72F1E"/>
    <w:rsid w:val="00F8141F"/>
    <w:rsid w:val="00F81690"/>
    <w:rsid w:val="00F81692"/>
    <w:rsid w:val="00F8264F"/>
    <w:rsid w:val="00F83B7B"/>
    <w:rsid w:val="00F877BD"/>
    <w:rsid w:val="00F93B25"/>
    <w:rsid w:val="00F93C71"/>
    <w:rsid w:val="00F958F1"/>
    <w:rsid w:val="00F96C61"/>
    <w:rsid w:val="00FA1069"/>
    <w:rsid w:val="00FA19D2"/>
    <w:rsid w:val="00FA454B"/>
    <w:rsid w:val="00FA558D"/>
    <w:rsid w:val="00FA7FC5"/>
    <w:rsid w:val="00FB03AF"/>
    <w:rsid w:val="00FB1919"/>
    <w:rsid w:val="00FB35E7"/>
    <w:rsid w:val="00FB6EB2"/>
    <w:rsid w:val="00FC04F6"/>
    <w:rsid w:val="00FC4CCA"/>
    <w:rsid w:val="00FD33FA"/>
    <w:rsid w:val="00FD35D3"/>
    <w:rsid w:val="00FD3EDD"/>
    <w:rsid w:val="00FD57B6"/>
    <w:rsid w:val="00FD7DDC"/>
    <w:rsid w:val="00FE0F9E"/>
    <w:rsid w:val="00FE156E"/>
    <w:rsid w:val="00FE33BD"/>
    <w:rsid w:val="00FE4E37"/>
    <w:rsid w:val="00FF1DCD"/>
    <w:rsid w:val="00FF32A1"/>
    <w:rsid w:val="00FF32B1"/>
    <w:rsid w:val="00FF7A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B85230"/>
  <w15:docId w15:val="{96021BC6-20B4-4705-A1DC-216BBE97D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10D3B"/>
    <w:rPr>
      <w:rFonts w:ascii="Trebuchet MS" w:hAnsi="Trebuchet MS"/>
      <w:sz w:val="22"/>
      <w:szCs w:val="24"/>
    </w:rPr>
  </w:style>
  <w:style w:type="paragraph" w:styleId="Heading2">
    <w:name w:val="heading 2"/>
    <w:basedOn w:val="Normal"/>
    <w:next w:val="Normal"/>
    <w:link w:val="Heading2Char"/>
    <w:uiPriority w:val="9"/>
    <w:unhideWhenUsed/>
    <w:qFormat/>
    <w:rsid w:val="00476F03"/>
    <w:pPr>
      <w:keepNext/>
      <w:keepLines/>
      <w:spacing w:before="40" w:line="276" w:lineRule="auto"/>
      <w:outlineLvl w:val="1"/>
    </w:pPr>
    <w:rPr>
      <w:rFonts w:asciiTheme="majorHAnsi" w:eastAsiaTheme="majorEastAsia" w:hAnsiTheme="majorHAnsi" w:cstheme="majorBidi"/>
      <w:color w:val="365F91" w:themeColor="accent1" w:themeShade="BF"/>
      <w:sz w:val="26"/>
      <w:szCs w:val="26"/>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376"/>
    <w:pPr>
      <w:ind w:left="720"/>
      <w:contextualSpacing/>
    </w:pPr>
  </w:style>
  <w:style w:type="table" w:styleId="TableGrid">
    <w:name w:val="Table Grid"/>
    <w:basedOn w:val="TableNormal"/>
    <w:rsid w:val="005673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E140E"/>
    <w:rPr>
      <w:sz w:val="16"/>
      <w:szCs w:val="16"/>
    </w:rPr>
  </w:style>
  <w:style w:type="paragraph" w:styleId="CommentText">
    <w:name w:val="annotation text"/>
    <w:basedOn w:val="Normal"/>
    <w:link w:val="CommentTextChar"/>
    <w:uiPriority w:val="99"/>
    <w:unhideWhenUsed/>
    <w:rsid w:val="00AE140E"/>
    <w:rPr>
      <w:sz w:val="20"/>
      <w:szCs w:val="20"/>
    </w:rPr>
  </w:style>
  <w:style w:type="character" w:customStyle="1" w:styleId="CommentTextChar">
    <w:name w:val="Comment Text Char"/>
    <w:basedOn w:val="DefaultParagraphFont"/>
    <w:link w:val="CommentText"/>
    <w:uiPriority w:val="99"/>
    <w:rsid w:val="00AE140E"/>
    <w:rPr>
      <w:rFonts w:ascii="Trebuchet MS" w:hAnsi="Trebuchet MS"/>
    </w:rPr>
  </w:style>
  <w:style w:type="paragraph" w:styleId="CommentSubject">
    <w:name w:val="annotation subject"/>
    <w:basedOn w:val="CommentText"/>
    <w:next w:val="CommentText"/>
    <w:link w:val="CommentSubjectChar"/>
    <w:semiHidden/>
    <w:unhideWhenUsed/>
    <w:rsid w:val="00AE140E"/>
    <w:rPr>
      <w:b/>
      <w:bCs/>
    </w:rPr>
  </w:style>
  <w:style w:type="character" w:customStyle="1" w:styleId="CommentSubjectChar">
    <w:name w:val="Comment Subject Char"/>
    <w:basedOn w:val="CommentTextChar"/>
    <w:link w:val="CommentSubject"/>
    <w:semiHidden/>
    <w:rsid w:val="00AE140E"/>
    <w:rPr>
      <w:rFonts w:ascii="Trebuchet MS" w:hAnsi="Trebuchet MS"/>
      <w:b/>
      <w:bCs/>
    </w:rPr>
  </w:style>
  <w:style w:type="paragraph" w:styleId="BalloonText">
    <w:name w:val="Balloon Text"/>
    <w:basedOn w:val="Normal"/>
    <w:link w:val="BalloonTextChar"/>
    <w:semiHidden/>
    <w:unhideWhenUsed/>
    <w:rsid w:val="00AE140E"/>
    <w:rPr>
      <w:rFonts w:ascii="Segoe UI" w:hAnsi="Segoe UI" w:cs="Segoe UI"/>
      <w:sz w:val="18"/>
      <w:szCs w:val="18"/>
    </w:rPr>
  </w:style>
  <w:style w:type="character" w:customStyle="1" w:styleId="BalloonTextChar">
    <w:name w:val="Balloon Text Char"/>
    <w:basedOn w:val="DefaultParagraphFont"/>
    <w:link w:val="BalloonText"/>
    <w:semiHidden/>
    <w:rsid w:val="00AE140E"/>
    <w:rPr>
      <w:rFonts w:ascii="Segoe UI" w:hAnsi="Segoe UI" w:cs="Segoe UI"/>
      <w:sz w:val="18"/>
      <w:szCs w:val="18"/>
    </w:rPr>
  </w:style>
  <w:style w:type="paragraph" w:styleId="Header">
    <w:name w:val="header"/>
    <w:basedOn w:val="Normal"/>
    <w:link w:val="HeaderChar"/>
    <w:uiPriority w:val="99"/>
    <w:unhideWhenUsed/>
    <w:rsid w:val="00532D08"/>
    <w:pPr>
      <w:tabs>
        <w:tab w:val="center" w:pos="4513"/>
        <w:tab w:val="right" w:pos="9026"/>
      </w:tabs>
    </w:pPr>
  </w:style>
  <w:style w:type="character" w:customStyle="1" w:styleId="HeaderChar">
    <w:name w:val="Header Char"/>
    <w:basedOn w:val="DefaultParagraphFont"/>
    <w:link w:val="Header"/>
    <w:uiPriority w:val="99"/>
    <w:rsid w:val="00532D08"/>
    <w:rPr>
      <w:rFonts w:ascii="Trebuchet MS" w:hAnsi="Trebuchet MS"/>
      <w:sz w:val="22"/>
      <w:szCs w:val="24"/>
    </w:rPr>
  </w:style>
  <w:style w:type="paragraph" w:styleId="Footer">
    <w:name w:val="footer"/>
    <w:basedOn w:val="Normal"/>
    <w:link w:val="FooterChar"/>
    <w:uiPriority w:val="99"/>
    <w:unhideWhenUsed/>
    <w:rsid w:val="00532D08"/>
    <w:pPr>
      <w:tabs>
        <w:tab w:val="center" w:pos="4513"/>
        <w:tab w:val="right" w:pos="9026"/>
      </w:tabs>
    </w:pPr>
  </w:style>
  <w:style w:type="character" w:customStyle="1" w:styleId="FooterChar">
    <w:name w:val="Footer Char"/>
    <w:basedOn w:val="DefaultParagraphFont"/>
    <w:link w:val="Footer"/>
    <w:uiPriority w:val="99"/>
    <w:rsid w:val="00532D08"/>
    <w:rPr>
      <w:rFonts w:ascii="Trebuchet MS" w:hAnsi="Trebuchet MS"/>
      <w:sz w:val="22"/>
      <w:szCs w:val="24"/>
    </w:rPr>
  </w:style>
  <w:style w:type="paragraph" w:styleId="NormalWeb">
    <w:name w:val="Normal (Web)"/>
    <w:basedOn w:val="Normal"/>
    <w:uiPriority w:val="99"/>
    <w:unhideWhenUsed/>
    <w:rsid w:val="009B6651"/>
    <w:pPr>
      <w:spacing w:after="150"/>
    </w:pPr>
    <w:rPr>
      <w:rFonts w:ascii="Times New Roman" w:hAnsi="Times New Roman"/>
      <w:sz w:val="24"/>
    </w:rPr>
  </w:style>
  <w:style w:type="character" w:customStyle="1" w:styleId="Heading2Char">
    <w:name w:val="Heading 2 Char"/>
    <w:basedOn w:val="DefaultParagraphFont"/>
    <w:link w:val="Heading2"/>
    <w:uiPriority w:val="9"/>
    <w:rsid w:val="00476F03"/>
    <w:rPr>
      <w:rFonts w:asciiTheme="majorHAnsi" w:eastAsiaTheme="majorEastAsia" w:hAnsiTheme="majorHAnsi" w:cstheme="majorBidi"/>
      <w:color w:val="365F91" w:themeColor="accent1" w:themeShade="BF"/>
      <w:sz w:val="26"/>
      <w:szCs w:val="26"/>
      <w:lang w:eastAsia="en-US"/>
    </w:rPr>
  </w:style>
  <w:style w:type="paragraph" w:customStyle="1" w:styleId="Default">
    <w:name w:val="Default"/>
    <w:rsid w:val="00930EAF"/>
    <w:pPr>
      <w:autoSpaceDE w:val="0"/>
      <w:autoSpaceDN w:val="0"/>
      <w:adjustRightInd w:val="0"/>
    </w:pPr>
    <w:rPr>
      <w:rFonts w:ascii="Arial" w:hAnsi="Arial" w:cs="Arial"/>
      <w:color w:val="000000"/>
      <w:sz w:val="24"/>
      <w:szCs w:val="24"/>
    </w:rPr>
  </w:style>
  <w:style w:type="character" w:styleId="Hyperlink">
    <w:name w:val="Hyperlink"/>
    <w:basedOn w:val="DefaultParagraphFont"/>
    <w:unhideWhenUsed/>
    <w:rsid w:val="00A8334C"/>
    <w:rPr>
      <w:color w:val="0000FF" w:themeColor="hyperlink"/>
      <w:u w:val="single"/>
    </w:rPr>
  </w:style>
  <w:style w:type="character" w:styleId="FollowedHyperlink">
    <w:name w:val="FollowedHyperlink"/>
    <w:basedOn w:val="DefaultParagraphFont"/>
    <w:semiHidden/>
    <w:unhideWhenUsed/>
    <w:rsid w:val="00A8334C"/>
    <w:rPr>
      <w:color w:val="800080" w:themeColor="followedHyperlink"/>
      <w:u w:val="single"/>
    </w:rPr>
  </w:style>
  <w:style w:type="paragraph" w:customStyle="1" w:styleId="paragraph">
    <w:name w:val="paragraph"/>
    <w:basedOn w:val="Normal"/>
    <w:rsid w:val="00AB6D3D"/>
    <w:pPr>
      <w:spacing w:before="100" w:beforeAutospacing="1" w:after="100" w:afterAutospacing="1"/>
    </w:pPr>
    <w:rPr>
      <w:rFonts w:ascii="Times New Roman" w:hAnsi="Times New Roman"/>
      <w:sz w:val="24"/>
    </w:rPr>
  </w:style>
  <w:style w:type="character" w:customStyle="1" w:styleId="normaltextrun">
    <w:name w:val="normaltextrun"/>
    <w:basedOn w:val="DefaultParagraphFont"/>
    <w:rsid w:val="00AB6D3D"/>
  </w:style>
  <w:style w:type="character" w:customStyle="1" w:styleId="eop">
    <w:name w:val="eop"/>
    <w:basedOn w:val="DefaultParagraphFont"/>
    <w:rsid w:val="00AB6D3D"/>
  </w:style>
  <w:style w:type="character" w:customStyle="1" w:styleId="tabchar">
    <w:name w:val="tabchar"/>
    <w:basedOn w:val="DefaultParagraphFont"/>
    <w:rsid w:val="00715CBF"/>
  </w:style>
  <w:style w:type="paragraph" w:styleId="Revision">
    <w:name w:val="Revision"/>
    <w:hidden/>
    <w:uiPriority w:val="99"/>
    <w:semiHidden/>
    <w:rsid w:val="002E2ADF"/>
    <w:rPr>
      <w:rFonts w:ascii="Trebuchet MS" w:hAnsi="Trebuchet MS"/>
      <w:sz w:val="22"/>
      <w:szCs w:val="24"/>
    </w:rPr>
  </w:style>
  <w:style w:type="paragraph" w:customStyle="1" w:styleId="TableParagraph">
    <w:name w:val="Table Paragraph"/>
    <w:basedOn w:val="Normal"/>
    <w:uiPriority w:val="1"/>
    <w:qFormat/>
    <w:rsid w:val="003D03F4"/>
    <w:pPr>
      <w:widowControl w:val="0"/>
      <w:autoSpaceDE w:val="0"/>
      <w:autoSpaceDN w:val="0"/>
      <w:ind w:left="107"/>
    </w:pPr>
    <w:rPr>
      <w:rFonts w:ascii="Arial" w:eastAsia="Arial" w:hAnsi="Arial" w:cs="Arial"/>
      <w:szCs w:val="22"/>
      <w:lang w:val="en-US" w:eastAsia="en-US"/>
    </w:rPr>
  </w:style>
  <w:style w:type="paragraph" w:styleId="BodyText">
    <w:name w:val="Body Text"/>
    <w:basedOn w:val="Normal"/>
    <w:link w:val="BodyTextChar"/>
    <w:uiPriority w:val="1"/>
    <w:qFormat/>
    <w:rsid w:val="003D03F4"/>
    <w:pPr>
      <w:widowControl w:val="0"/>
      <w:autoSpaceDE w:val="0"/>
      <w:autoSpaceDN w:val="0"/>
    </w:pPr>
    <w:rPr>
      <w:rFonts w:ascii="Arial" w:eastAsia="Arial" w:hAnsi="Arial" w:cs="Arial"/>
      <w:szCs w:val="22"/>
      <w:lang w:val="en-US" w:eastAsia="en-US"/>
    </w:rPr>
  </w:style>
  <w:style w:type="character" w:customStyle="1" w:styleId="BodyTextChar">
    <w:name w:val="Body Text Char"/>
    <w:basedOn w:val="DefaultParagraphFont"/>
    <w:link w:val="BodyText"/>
    <w:uiPriority w:val="1"/>
    <w:rsid w:val="003D03F4"/>
    <w:rPr>
      <w:rFonts w:ascii="Arial" w:eastAsia="Arial" w:hAnsi="Arial" w:cs="Arial"/>
      <w:sz w:val="22"/>
      <w:szCs w:val="22"/>
      <w:lang w:val="en-US" w:eastAsia="en-US"/>
    </w:rPr>
  </w:style>
  <w:style w:type="paragraph" w:styleId="PlainText">
    <w:name w:val="Plain Text"/>
    <w:basedOn w:val="Normal"/>
    <w:link w:val="PlainTextChar"/>
    <w:uiPriority w:val="99"/>
    <w:semiHidden/>
    <w:unhideWhenUsed/>
    <w:rsid w:val="008B069A"/>
    <w:rPr>
      <w:rFonts w:ascii="Calibri" w:eastAsiaTheme="minorHAnsi" w:hAnsi="Calibri" w:cstheme="minorBidi"/>
      <w:kern w:val="2"/>
      <w:szCs w:val="21"/>
      <w:lang w:eastAsia="en-US"/>
      <w14:ligatures w14:val="standardContextual"/>
    </w:rPr>
  </w:style>
  <w:style w:type="character" w:customStyle="1" w:styleId="PlainTextChar">
    <w:name w:val="Plain Text Char"/>
    <w:basedOn w:val="DefaultParagraphFont"/>
    <w:link w:val="PlainText"/>
    <w:uiPriority w:val="99"/>
    <w:semiHidden/>
    <w:rsid w:val="008B069A"/>
    <w:rPr>
      <w:rFonts w:ascii="Calibri" w:eastAsiaTheme="minorHAnsi" w:hAnsi="Calibri" w:cstheme="minorBidi"/>
      <w:kern w:val="2"/>
      <w:sz w:val="22"/>
      <w:szCs w:val="21"/>
      <w:lang w:eastAsia="en-US"/>
      <w14:ligatures w14:val="standardContextual"/>
    </w:rPr>
  </w:style>
  <w:style w:type="character" w:styleId="Strong">
    <w:name w:val="Strong"/>
    <w:basedOn w:val="DefaultParagraphFont"/>
    <w:uiPriority w:val="22"/>
    <w:qFormat/>
    <w:rsid w:val="003D4E1C"/>
    <w:rPr>
      <w:b/>
      <w:bCs/>
    </w:rPr>
  </w:style>
  <w:style w:type="character" w:customStyle="1" w:styleId="glossarylink">
    <w:name w:val="glossarylink"/>
    <w:basedOn w:val="DefaultParagraphFont"/>
    <w:rsid w:val="003D4E1C"/>
  </w:style>
  <w:style w:type="character" w:styleId="UnresolvedMention">
    <w:name w:val="Unresolved Mention"/>
    <w:basedOn w:val="DefaultParagraphFont"/>
    <w:uiPriority w:val="99"/>
    <w:semiHidden/>
    <w:unhideWhenUsed/>
    <w:rsid w:val="00FB03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186350">
      <w:bodyDiv w:val="1"/>
      <w:marLeft w:val="0"/>
      <w:marRight w:val="0"/>
      <w:marTop w:val="0"/>
      <w:marBottom w:val="0"/>
      <w:divBdr>
        <w:top w:val="none" w:sz="0" w:space="0" w:color="auto"/>
        <w:left w:val="none" w:sz="0" w:space="0" w:color="auto"/>
        <w:bottom w:val="none" w:sz="0" w:space="0" w:color="auto"/>
        <w:right w:val="none" w:sz="0" w:space="0" w:color="auto"/>
      </w:divBdr>
      <w:divsChild>
        <w:div w:id="21058142">
          <w:marLeft w:val="0"/>
          <w:marRight w:val="0"/>
          <w:marTop w:val="0"/>
          <w:marBottom w:val="0"/>
          <w:divBdr>
            <w:top w:val="none" w:sz="0" w:space="0" w:color="auto"/>
            <w:left w:val="none" w:sz="0" w:space="0" w:color="auto"/>
            <w:bottom w:val="none" w:sz="0" w:space="0" w:color="auto"/>
            <w:right w:val="none" w:sz="0" w:space="0" w:color="auto"/>
          </w:divBdr>
        </w:div>
        <w:div w:id="62410350">
          <w:marLeft w:val="0"/>
          <w:marRight w:val="0"/>
          <w:marTop w:val="0"/>
          <w:marBottom w:val="0"/>
          <w:divBdr>
            <w:top w:val="none" w:sz="0" w:space="0" w:color="auto"/>
            <w:left w:val="none" w:sz="0" w:space="0" w:color="auto"/>
            <w:bottom w:val="none" w:sz="0" w:space="0" w:color="auto"/>
            <w:right w:val="none" w:sz="0" w:space="0" w:color="auto"/>
          </w:divBdr>
        </w:div>
        <w:div w:id="93942480">
          <w:marLeft w:val="0"/>
          <w:marRight w:val="0"/>
          <w:marTop w:val="0"/>
          <w:marBottom w:val="0"/>
          <w:divBdr>
            <w:top w:val="none" w:sz="0" w:space="0" w:color="auto"/>
            <w:left w:val="none" w:sz="0" w:space="0" w:color="auto"/>
            <w:bottom w:val="none" w:sz="0" w:space="0" w:color="auto"/>
            <w:right w:val="none" w:sz="0" w:space="0" w:color="auto"/>
          </w:divBdr>
        </w:div>
        <w:div w:id="145248435">
          <w:marLeft w:val="0"/>
          <w:marRight w:val="0"/>
          <w:marTop w:val="0"/>
          <w:marBottom w:val="0"/>
          <w:divBdr>
            <w:top w:val="none" w:sz="0" w:space="0" w:color="auto"/>
            <w:left w:val="none" w:sz="0" w:space="0" w:color="auto"/>
            <w:bottom w:val="none" w:sz="0" w:space="0" w:color="auto"/>
            <w:right w:val="none" w:sz="0" w:space="0" w:color="auto"/>
          </w:divBdr>
        </w:div>
        <w:div w:id="151724102">
          <w:marLeft w:val="0"/>
          <w:marRight w:val="0"/>
          <w:marTop w:val="0"/>
          <w:marBottom w:val="0"/>
          <w:divBdr>
            <w:top w:val="none" w:sz="0" w:space="0" w:color="auto"/>
            <w:left w:val="none" w:sz="0" w:space="0" w:color="auto"/>
            <w:bottom w:val="none" w:sz="0" w:space="0" w:color="auto"/>
            <w:right w:val="none" w:sz="0" w:space="0" w:color="auto"/>
          </w:divBdr>
        </w:div>
        <w:div w:id="252710613">
          <w:marLeft w:val="0"/>
          <w:marRight w:val="0"/>
          <w:marTop w:val="0"/>
          <w:marBottom w:val="0"/>
          <w:divBdr>
            <w:top w:val="none" w:sz="0" w:space="0" w:color="auto"/>
            <w:left w:val="none" w:sz="0" w:space="0" w:color="auto"/>
            <w:bottom w:val="none" w:sz="0" w:space="0" w:color="auto"/>
            <w:right w:val="none" w:sz="0" w:space="0" w:color="auto"/>
          </w:divBdr>
        </w:div>
        <w:div w:id="254940641">
          <w:marLeft w:val="0"/>
          <w:marRight w:val="0"/>
          <w:marTop w:val="0"/>
          <w:marBottom w:val="0"/>
          <w:divBdr>
            <w:top w:val="none" w:sz="0" w:space="0" w:color="auto"/>
            <w:left w:val="none" w:sz="0" w:space="0" w:color="auto"/>
            <w:bottom w:val="none" w:sz="0" w:space="0" w:color="auto"/>
            <w:right w:val="none" w:sz="0" w:space="0" w:color="auto"/>
          </w:divBdr>
        </w:div>
        <w:div w:id="334966180">
          <w:marLeft w:val="0"/>
          <w:marRight w:val="0"/>
          <w:marTop w:val="0"/>
          <w:marBottom w:val="0"/>
          <w:divBdr>
            <w:top w:val="none" w:sz="0" w:space="0" w:color="auto"/>
            <w:left w:val="none" w:sz="0" w:space="0" w:color="auto"/>
            <w:bottom w:val="none" w:sz="0" w:space="0" w:color="auto"/>
            <w:right w:val="none" w:sz="0" w:space="0" w:color="auto"/>
          </w:divBdr>
        </w:div>
        <w:div w:id="341056140">
          <w:marLeft w:val="0"/>
          <w:marRight w:val="0"/>
          <w:marTop w:val="0"/>
          <w:marBottom w:val="0"/>
          <w:divBdr>
            <w:top w:val="none" w:sz="0" w:space="0" w:color="auto"/>
            <w:left w:val="none" w:sz="0" w:space="0" w:color="auto"/>
            <w:bottom w:val="none" w:sz="0" w:space="0" w:color="auto"/>
            <w:right w:val="none" w:sz="0" w:space="0" w:color="auto"/>
          </w:divBdr>
        </w:div>
        <w:div w:id="434980910">
          <w:marLeft w:val="0"/>
          <w:marRight w:val="0"/>
          <w:marTop w:val="0"/>
          <w:marBottom w:val="0"/>
          <w:divBdr>
            <w:top w:val="none" w:sz="0" w:space="0" w:color="auto"/>
            <w:left w:val="none" w:sz="0" w:space="0" w:color="auto"/>
            <w:bottom w:val="none" w:sz="0" w:space="0" w:color="auto"/>
            <w:right w:val="none" w:sz="0" w:space="0" w:color="auto"/>
          </w:divBdr>
        </w:div>
        <w:div w:id="457990916">
          <w:marLeft w:val="0"/>
          <w:marRight w:val="0"/>
          <w:marTop w:val="0"/>
          <w:marBottom w:val="0"/>
          <w:divBdr>
            <w:top w:val="none" w:sz="0" w:space="0" w:color="auto"/>
            <w:left w:val="none" w:sz="0" w:space="0" w:color="auto"/>
            <w:bottom w:val="none" w:sz="0" w:space="0" w:color="auto"/>
            <w:right w:val="none" w:sz="0" w:space="0" w:color="auto"/>
          </w:divBdr>
        </w:div>
        <w:div w:id="466241038">
          <w:marLeft w:val="0"/>
          <w:marRight w:val="0"/>
          <w:marTop w:val="0"/>
          <w:marBottom w:val="0"/>
          <w:divBdr>
            <w:top w:val="none" w:sz="0" w:space="0" w:color="auto"/>
            <w:left w:val="none" w:sz="0" w:space="0" w:color="auto"/>
            <w:bottom w:val="none" w:sz="0" w:space="0" w:color="auto"/>
            <w:right w:val="none" w:sz="0" w:space="0" w:color="auto"/>
          </w:divBdr>
        </w:div>
        <w:div w:id="506139356">
          <w:marLeft w:val="0"/>
          <w:marRight w:val="0"/>
          <w:marTop w:val="0"/>
          <w:marBottom w:val="0"/>
          <w:divBdr>
            <w:top w:val="none" w:sz="0" w:space="0" w:color="auto"/>
            <w:left w:val="none" w:sz="0" w:space="0" w:color="auto"/>
            <w:bottom w:val="none" w:sz="0" w:space="0" w:color="auto"/>
            <w:right w:val="none" w:sz="0" w:space="0" w:color="auto"/>
          </w:divBdr>
        </w:div>
        <w:div w:id="548224597">
          <w:marLeft w:val="0"/>
          <w:marRight w:val="0"/>
          <w:marTop w:val="0"/>
          <w:marBottom w:val="0"/>
          <w:divBdr>
            <w:top w:val="none" w:sz="0" w:space="0" w:color="auto"/>
            <w:left w:val="none" w:sz="0" w:space="0" w:color="auto"/>
            <w:bottom w:val="none" w:sz="0" w:space="0" w:color="auto"/>
            <w:right w:val="none" w:sz="0" w:space="0" w:color="auto"/>
          </w:divBdr>
        </w:div>
        <w:div w:id="590309302">
          <w:marLeft w:val="0"/>
          <w:marRight w:val="0"/>
          <w:marTop w:val="0"/>
          <w:marBottom w:val="0"/>
          <w:divBdr>
            <w:top w:val="none" w:sz="0" w:space="0" w:color="auto"/>
            <w:left w:val="none" w:sz="0" w:space="0" w:color="auto"/>
            <w:bottom w:val="none" w:sz="0" w:space="0" w:color="auto"/>
            <w:right w:val="none" w:sz="0" w:space="0" w:color="auto"/>
          </w:divBdr>
        </w:div>
        <w:div w:id="735398818">
          <w:marLeft w:val="0"/>
          <w:marRight w:val="0"/>
          <w:marTop w:val="0"/>
          <w:marBottom w:val="0"/>
          <w:divBdr>
            <w:top w:val="none" w:sz="0" w:space="0" w:color="auto"/>
            <w:left w:val="none" w:sz="0" w:space="0" w:color="auto"/>
            <w:bottom w:val="none" w:sz="0" w:space="0" w:color="auto"/>
            <w:right w:val="none" w:sz="0" w:space="0" w:color="auto"/>
          </w:divBdr>
        </w:div>
        <w:div w:id="928318617">
          <w:marLeft w:val="0"/>
          <w:marRight w:val="0"/>
          <w:marTop w:val="0"/>
          <w:marBottom w:val="0"/>
          <w:divBdr>
            <w:top w:val="none" w:sz="0" w:space="0" w:color="auto"/>
            <w:left w:val="none" w:sz="0" w:space="0" w:color="auto"/>
            <w:bottom w:val="none" w:sz="0" w:space="0" w:color="auto"/>
            <w:right w:val="none" w:sz="0" w:space="0" w:color="auto"/>
          </w:divBdr>
        </w:div>
        <w:div w:id="931009451">
          <w:marLeft w:val="0"/>
          <w:marRight w:val="0"/>
          <w:marTop w:val="0"/>
          <w:marBottom w:val="0"/>
          <w:divBdr>
            <w:top w:val="none" w:sz="0" w:space="0" w:color="auto"/>
            <w:left w:val="none" w:sz="0" w:space="0" w:color="auto"/>
            <w:bottom w:val="none" w:sz="0" w:space="0" w:color="auto"/>
            <w:right w:val="none" w:sz="0" w:space="0" w:color="auto"/>
          </w:divBdr>
        </w:div>
        <w:div w:id="936332946">
          <w:marLeft w:val="0"/>
          <w:marRight w:val="0"/>
          <w:marTop w:val="0"/>
          <w:marBottom w:val="0"/>
          <w:divBdr>
            <w:top w:val="none" w:sz="0" w:space="0" w:color="auto"/>
            <w:left w:val="none" w:sz="0" w:space="0" w:color="auto"/>
            <w:bottom w:val="none" w:sz="0" w:space="0" w:color="auto"/>
            <w:right w:val="none" w:sz="0" w:space="0" w:color="auto"/>
          </w:divBdr>
        </w:div>
        <w:div w:id="1031304001">
          <w:marLeft w:val="0"/>
          <w:marRight w:val="0"/>
          <w:marTop w:val="0"/>
          <w:marBottom w:val="0"/>
          <w:divBdr>
            <w:top w:val="none" w:sz="0" w:space="0" w:color="auto"/>
            <w:left w:val="none" w:sz="0" w:space="0" w:color="auto"/>
            <w:bottom w:val="none" w:sz="0" w:space="0" w:color="auto"/>
            <w:right w:val="none" w:sz="0" w:space="0" w:color="auto"/>
          </w:divBdr>
        </w:div>
        <w:div w:id="1036584418">
          <w:marLeft w:val="0"/>
          <w:marRight w:val="0"/>
          <w:marTop w:val="0"/>
          <w:marBottom w:val="0"/>
          <w:divBdr>
            <w:top w:val="none" w:sz="0" w:space="0" w:color="auto"/>
            <w:left w:val="none" w:sz="0" w:space="0" w:color="auto"/>
            <w:bottom w:val="none" w:sz="0" w:space="0" w:color="auto"/>
            <w:right w:val="none" w:sz="0" w:space="0" w:color="auto"/>
          </w:divBdr>
        </w:div>
        <w:div w:id="1044064729">
          <w:marLeft w:val="0"/>
          <w:marRight w:val="0"/>
          <w:marTop w:val="0"/>
          <w:marBottom w:val="0"/>
          <w:divBdr>
            <w:top w:val="none" w:sz="0" w:space="0" w:color="auto"/>
            <w:left w:val="none" w:sz="0" w:space="0" w:color="auto"/>
            <w:bottom w:val="none" w:sz="0" w:space="0" w:color="auto"/>
            <w:right w:val="none" w:sz="0" w:space="0" w:color="auto"/>
          </w:divBdr>
        </w:div>
        <w:div w:id="1075012128">
          <w:marLeft w:val="0"/>
          <w:marRight w:val="0"/>
          <w:marTop w:val="0"/>
          <w:marBottom w:val="0"/>
          <w:divBdr>
            <w:top w:val="none" w:sz="0" w:space="0" w:color="auto"/>
            <w:left w:val="none" w:sz="0" w:space="0" w:color="auto"/>
            <w:bottom w:val="none" w:sz="0" w:space="0" w:color="auto"/>
            <w:right w:val="none" w:sz="0" w:space="0" w:color="auto"/>
          </w:divBdr>
        </w:div>
        <w:div w:id="1171142538">
          <w:marLeft w:val="0"/>
          <w:marRight w:val="0"/>
          <w:marTop w:val="0"/>
          <w:marBottom w:val="0"/>
          <w:divBdr>
            <w:top w:val="none" w:sz="0" w:space="0" w:color="auto"/>
            <w:left w:val="none" w:sz="0" w:space="0" w:color="auto"/>
            <w:bottom w:val="none" w:sz="0" w:space="0" w:color="auto"/>
            <w:right w:val="none" w:sz="0" w:space="0" w:color="auto"/>
          </w:divBdr>
        </w:div>
        <w:div w:id="1214124214">
          <w:marLeft w:val="0"/>
          <w:marRight w:val="0"/>
          <w:marTop w:val="0"/>
          <w:marBottom w:val="0"/>
          <w:divBdr>
            <w:top w:val="none" w:sz="0" w:space="0" w:color="auto"/>
            <w:left w:val="none" w:sz="0" w:space="0" w:color="auto"/>
            <w:bottom w:val="none" w:sz="0" w:space="0" w:color="auto"/>
            <w:right w:val="none" w:sz="0" w:space="0" w:color="auto"/>
          </w:divBdr>
        </w:div>
        <w:div w:id="1258371613">
          <w:marLeft w:val="0"/>
          <w:marRight w:val="0"/>
          <w:marTop w:val="0"/>
          <w:marBottom w:val="0"/>
          <w:divBdr>
            <w:top w:val="none" w:sz="0" w:space="0" w:color="auto"/>
            <w:left w:val="none" w:sz="0" w:space="0" w:color="auto"/>
            <w:bottom w:val="none" w:sz="0" w:space="0" w:color="auto"/>
            <w:right w:val="none" w:sz="0" w:space="0" w:color="auto"/>
          </w:divBdr>
        </w:div>
        <w:div w:id="1385788668">
          <w:marLeft w:val="0"/>
          <w:marRight w:val="0"/>
          <w:marTop w:val="0"/>
          <w:marBottom w:val="0"/>
          <w:divBdr>
            <w:top w:val="none" w:sz="0" w:space="0" w:color="auto"/>
            <w:left w:val="none" w:sz="0" w:space="0" w:color="auto"/>
            <w:bottom w:val="none" w:sz="0" w:space="0" w:color="auto"/>
            <w:right w:val="none" w:sz="0" w:space="0" w:color="auto"/>
          </w:divBdr>
        </w:div>
        <w:div w:id="1474054717">
          <w:marLeft w:val="0"/>
          <w:marRight w:val="0"/>
          <w:marTop w:val="0"/>
          <w:marBottom w:val="0"/>
          <w:divBdr>
            <w:top w:val="none" w:sz="0" w:space="0" w:color="auto"/>
            <w:left w:val="none" w:sz="0" w:space="0" w:color="auto"/>
            <w:bottom w:val="none" w:sz="0" w:space="0" w:color="auto"/>
            <w:right w:val="none" w:sz="0" w:space="0" w:color="auto"/>
          </w:divBdr>
        </w:div>
        <w:div w:id="1537159337">
          <w:marLeft w:val="0"/>
          <w:marRight w:val="0"/>
          <w:marTop w:val="0"/>
          <w:marBottom w:val="0"/>
          <w:divBdr>
            <w:top w:val="none" w:sz="0" w:space="0" w:color="auto"/>
            <w:left w:val="none" w:sz="0" w:space="0" w:color="auto"/>
            <w:bottom w:val="none" w:sz="0" w:space="0" w:color="auto"/>
            <w:right w:val="none" w:sz="0" w:space="0" w:color="auto"/>
          </w:divBdr>
        </w:div>
        <w:div w:id="1565137746">
          <w:marLeft w:val="0"/>
          <w:marRight w:val="0"/>
          <w:marTop w:val="0"/>
          <w:marBottom w:val="0"/>
          <w:divBdr>
            <w:top w:val="none" w:sz="0" w:space="0" w:color="auto"/>
            <w:left w:val="none" w:sz="0" w:space="0" w:color="auto"/>
            <w:bottom w:val="none" w:sz="0" w:space="0" w:color="auto"/>
            <w:right w:val="none" w:sz="0" w:space="0" w:color="auto"/>
          </w:divBdr>
        </w:div>
        <w:div w:id="1593122987">
          <w:marLeft w:val="0"/>
          <w:marRight w:val="0"/>
          <w:marTop w:val="0"/>
          <w:marBottom w:val="0"/>
          <w:divBdr>
            <w:top w:val="none" w:sz="0" w:space="0" w:color="auto"/>
            <w:left w:val="none" w:sz="0" w:space="0" w:color="auto"/>
            <w:bottom w:val="none" w:sz="0" w:space="0" w:color="auto"/>
            <w:right w:val="none" w:sz="0" w:space="0" w:color="auto"/>
          </w:divBdr>
        </w:div>
        <w:div w:id="1717583164">
          <w:marLeft w:val="0"/>
          <w:marRight w:val="0"/>
          <w:marTop w:val="0"/>
          <w:marBottom w:val="0"/>
          <w:divBdr>
            <w:top w:val="none" w:sz="0" w:space="0" w:color="auto"/>
            <w:left w:val="none" w:sz="0" w:space="0" w:color="auto"/>
            <w:bottom w:val="none" w:sz="0" w:space="0" w:color="auto"/>
            <w:right w:val="none" w:sz="0" w:space="0" w:color="auto"/>
          </w:divBdr>
        </w:div>
        <w:div w:id="1779986933">
          <w:marLeft w:val="0"/>
          <w:marRight w:val="0"/>
          <w:marTop w:val="0"/>
          <w:marBottom w:val="0"/>
          <w:divBdr>
            <w:top w:val="none" w:sz="0" w:space="0" w:color="auto"/>
            <w:left w:val="none" w:sz="0" w:space="0" w:color="auto"/>
            <w:bottom w:val="none" w:sz="0" w:space="0" w:color="auto"/>
            <w:right w:val="none" w:sz="0" w:space="0" w:color="auto"/>
          </w:divBdr>
        </w:div>
        <w:div w:id="1780835680">
          <w:marLeft w:val="0"/>
          <w:marRight w:val="0"/>
          <w:marTop w:val="0"/>
          <w:marBottom w:val="0"/>
          <w:divBdr>
            <w:top w:val="none" w:sz="0" w:space="0" w:color="auto"/>
            <w:left w:val="none" w:sz="0" w:space="0" w:color="auto"/>
            <w:bottom w:val="none" w:sz="0" w:space="0" w:color="auto"/>
            <w:right w:val="none" w:sz="0" w:space="0" w:color="auto"/>
          </w:divBdr>
        </w:div>
        <w:div w:id="1835607648">
          <w:marLeft w:val="0"/>
          <w:marRight w:val="0"/>
          <w:marTop w:val="0"/>
          <w:marBottom w:val="0"/>
          <w:divBdr>
            <w:top w:val="none" w:sz="0" w:space="0" w:color="auto"/>
            <w:left w:val="none" w:sz="0" w:space="0" w:color="auto"/>
            <w:bottom w:val="none" w:sz="0" w:space="0" w:color="auto"/>
            <w:right w:val="none" w:sz="0" w:space="0" w:color="auto"/>
          </w:divBdr>
        </w:div>
        <w:div w:id="1871334290">
          <w:marLeft w:val="0"/>
          <w:marRight w:val="0"/>
          <w:marTop w:val="0"/>
          <w:marBottom w:val="0"/>
          <w:divBdr>
            <w:top w:val="none" w:sz="0" w:space="0" w:color="auto"/>
            <w:left w:val="none" w:sz="0" w:space="0" w:color="auto"/>
            <w:bottom w:val="none" w:sz="0" w:space="0" w:color="auto"/>
            <w:right w:val="none" w:sz="0" w:space="0" w:color="auto"/>
          </w:divBdr>
        </w:div>
        <w:div w:id="2017343949">
          <w:marLeft w:val="0"/>
          <w:marRight w:val="0"/>
          <w:marTop w:val="0"/>
          <w:marBottom w:val="0"/>
          <w:divBdr>
            <w:top w:val="none" w:sz="0" w:space="0" w:color="auto"/>
            <w:left w:val="none" w:sz="0" w:space="0" w:color="auto"/>
            <w:bottom w:val="none" w:sz="0" w:space="0" w:color="auto"/>
            <w:right w:val="none" w:sz="0" w:space="0" w:color="auto"/>
          </w:divBdr>
        </w:div>
        <w:div w:id="2076077013">
          <w:marLeft w:val="0"/>
          <w:marRight w:val="0"/>
          <w:marTop w:val="0"/>
          <w:marBottom w:val="0"/>
          <w:divBdr>
            <w:top w:val="none" w:sz="0" w:space="0" w:color="auto"/>
            <w:left w:val="none" w:sz="0" w:space="0" w:color="auto"/>
            <w:bottom w:val="none" w:sz="0" w:space="0" w:color="auto"/>
            <w:right w:val="none" w:sz="0" w:space="0" w:color="auto"/>
          </w:divBdr>
        </w:div>
        <w:div w:id="2121563959">
          <w:marLeft w:val="0"/>
          <w:marRight w:val="0"/>
          <w:marTop w:val="0"/>
          <w:marBottom w:val="0"/>
          <w:divBdr>
            <w:top w:val="none" w:sz="0" w:space="0" w:color="auto"/>
            <w:left w:val="none" w:sz="0" w:space="0" w:color="auto"/>
            <w:bottom w:val="none" w:sz="0" w:space="0" w:color="auto"/>
            <w:right w:val="none" w:sz="0" w:space="0" w:color="auto"/>
          </w:divBdr>
        </w:div>
        <w:div w:id="2126580920">
          <w:marLeft w:val="0"/>
          <w:marRight w:val="0"/>
          <w:marTop w:val="0"/>
          <w:marBottom w:val="0"/>
          <w:divBdr>
            <w:top w:val="none" w:sz="0" w:space="0" w:color="auto"/>
            <w:left w:val="none" w:sz="0" w:space="0" w:color="auto"/>
            <w:bottom w:val="none" w:sz="0" w:space="0" w:color="auto"/>
            <w:right w:val="none" w:sz="0" w:space="0" w:color="auto"/>
          </w:divBdr>
        </w:div>
        <w:div w:id="2130279118">
          <w:marLeft w:val="0"/>
          <w:marRight w:val="0"/>
          <w:marTop w:val="0"/>
          <w:marBottom w:val="0"/>
          <w:divBdr>
            <w:top w:val="none" w:sz="0" w:space="0" w:color="auto"/>
            <w:left w:val="none" w:sz="0" w:space="0" w:color="auto"/>
            <w:bottom w:val="none" w:sz="0" w:space="0" w:color="auto"/>
            <w:right w:val="none" w:sz="0" w:space="0" w:color="auto"/>
          </w:divBdr>
        </w:div>
      </w:divsChild>
    </w:div>
    <w:div w:id="130489046">
      <w:bodyDiv w:val="1"/>
      <w:marLeft w:val="0"/>
      <w:marRight w:val="0"/>
      <w:marTop w:val="0"/>
      <w:marBottom w:val="0"/>
      <w:divBdr>
        <w:top w:val="none" w:sz="0" w:space="0" w:color="auto"/>
        <w:left w:val="none" w:sz="0" w:space="0" w:color="auto"/>
        <w:bottom w:val="none" w:sz="0" w:space="0" w:color="auto"/>
        <w:right w:val="none" w:sz="0" w:space="0" w:color="auto"/>
      </w:divBdr>
      <w:divsChild>
        <w:div w:id="1108427548">
          <w:marLeft w:val="0"/>
          <w:marRight w:val="0"/>
          <w:marTop w:val="0"/>
          <w:marBottom w:val="0"/>
          <w:divBdr>
            <w:top w:val="none" w:sz="0" w:space="0" w:color="auto"/>
            <w:left w:val="none" w:sz="0" w:space="0" w:color="auto"/>
            <w:bottom w:val="none" w:sz="0" w:space="0" w:color="auto"/>
            <w:right w:val="none" w:sz="0" w:space="0" w:color="auto"/>
          </w:divBdr>
        </w:div>
        <w:div w:id="1597011773">
          <w:marLeft w:val="0"/>
          <w:marRight w:val="0"/>
          <w:marTop w:val="0"/>
          <w:marBottom w:val="0"/>
          <w:divBdr>
            <w:top w:val="none" w:sz="0" w:space="0" w:color="auto"/>
            <w:left w:val="none" w:sz="0" w:space="0" w:color="auto"/>
            <w:bottom w:val="none" w:sz="0" w:space="0" w:color="auto"/>
            <w:right w:val="none" w:sz="0" w:space="0" w:color="auto"/>
          </w:divBdr>
        </w:div>
        <w:div w:id="2104453636">
          <w:marLeft w:val="0"/>
          <w:marRight w:val="0"/>
          <w:marTop w:val="0"/>
          <w:marBottom w:val="0"/>
          <w:divBdr>
            <w:top w:val="none" w:sz="0" w:space="0" w:color="auto"/>
            <w:left w:val="none" w:sz="0" w:space="0" w:color="auto"/>
            <w:bottom w:val="none" w:sz="0" w:space="0" w:color="auto"/>
            <w:right w:val="none" w:sz="0" w:space="0" w:color="auto"/>
          </w:divBdr>
        </w:div>
      </w:divsChild>
    </w:div>
    <w:div w:id="184634080">
      <w:bodyDiv w:val="1"/>
      <w:marLeft w:val="0"/>
      <w:marRight w:val="0"/>
      <w:marTop w:val="0"/>
      <w:marBottom w:val="0"/>
      <w:divBdr>
        <w:top w:val="none" w:sz="0" w:space="0" w:color="auto"/>
        <w:left w:val="none" w:sz="0" w:space="0" w:color="auto"/>
        <w:bottom w:val="none" w:sz="0" w:space="0" w:color="auto"/>
        <w:right w:val="none" w:sz="0" w:space="0" w:color="auto"/>
      </w:divBdr>
    </w:div>
    <w:div w:id="284893193">
      <w:bodyDiv w:val="1"/>
      <w:marLeft w:val="0"/>
      <w:marRight w:val="0"/>
      <w:marTop w:val="0"/>
      <w:marBottom w:val="0"/>
      <w:divBdr>
        <w:top w:val="none" w:sz="0" w:space="0" w:color="auto"/>
        <w:left w:val="none" w:sz="0" w:space="0" w:color="auto"/>
        <w:bottom w:val="none" w:sz="0" w:space="0" w:color="auto"/>
        <w:right w:val="none" w:sz="0" w:space="0" w:color="auto"/>
      </w:divBdr>
    </w:div>
    <w:div w:id="376051420">
      <w:bodyDiv w:val="1"/>
      <w:marLeft w:val="0"/>
      <w:marRight w:val="0"/>
      <w:marTop w:val="0"/>
      <w:marBottom w:val="0"/>
      <w:divBdr>
        <w:top w:val="none" w:sz="0" w:space="0" w:color="auto"/>
        <w:left w:val="none" w:sz="0" w:space="0" w:color="auto"/>
        <w:bottom w:val="none" w:sz="0" w:space="0" w:color="auto"/>
        <w:right w:val="none" w:sz="0" w:space="0" w:color="auto"/>
      </w:divBdr>
    </w:div>
    <w:div w:id="426659761">
      <w:bodyDiv w:val="1"/>
      <w:marLeft w:val="0"/>
      <w:marRight w:val="0"/>
      <w:marTop w:val="0"/>
      <w:marBottom w:val="0"/>
      <w:divBdr>
        <w:top w:val="none" w:sz="0" w:space="0" w:color="auto"/>
        <w:left w:val="none" w:sz="0" w:space="0" w:color="auto"/>
        <w:bottom w:val="none" w:sz="0" w:space="0" w:color="auto"/>
        <w:right w:val="none" w:sz="0" w:space="0" w:color="auto"/>
      </w:divBdr>
    </w:div>
    <w:div w:id="523327740">
      <w:bodyDiv w:val="1"/>
      <w:marLeft w:val="0"/>
      <w:marRight w:val="0"/>
      <w:marTop w:val="0"/>
      <w:marBottom w:val="0"/>
      <w:divBdr>
        <w:top w:val="none" w:sz="0" w:space="0" w:color="auto"/>
        <w:left w:val="none" w:sz="0" w:space="0" w:color="auto"/>
        <w:bottom w:val="none" w:sz="0" w:space="0" w:color="auto"/>
        <w:right w:val="none" w:sz="0" w:space="0" w:color="auto"/>
      </w:divBdr>
    </w:div>
    <w:div w:id="655258205">
      <w:bodyDiv w:val="1"/>
      <w:marLeft w:val="0"/>
      <w:marRight w:val="0"/>
      <w:marTop w:val="0"/>
      <w:marBottom w:val="0"/>
      <w:divBdr>
        <w:top w:val="none" w:sz="0" w:space="0" w:color="auto"/>
        <w:left w:val="none" w:sz="0" w:space="0" w:color="auto"/>
        <w:bottom w:val="none" w:sz="0" w:space="0" w:color="auto"/>
        <w:right w:val="none" w:sz="0" w:space="0" w:color="auto"/>
      </w:divBdr>
    </w:div>
    <w:div w:id="665673663">
      <w:bodyDiv w:val="1"/>
      <w:marLeft w:val="0"/>
      <w:marRight w:val="0"/>
      <w:marTop w:val="0"/>
      <w:marBottom w:val="0"/>
      <w:divBdr>
        <w:top w:val="none" w:sz="0" w:space="0" w:color="auto"/>
        <w:left w:val="none" w:sz="0" w:space="0" w:color="auto"/>
        <w:bottom w:val="none" w:sz="0" w:space="0" w:color="auto"/>
        <w:right w:val="none" w:sz="0" w:space="0" w:color="auto"/>
      </w:divBdr>
      <w:divsChild>
        <w:div w:id="1982728140">
          <w:marLeft w:val="0"/>
          <w:marRight w:val="0"/>
          <w:marTop w:val="0"/>
          <w:marBottom w:val="0"/>
          <w:divBdr>
            <w:top w:val="none" w:sz="0" w:space="0" w:color="auto"/>
            <w:left w:val="none" w:sz="0" w:space="0" w:color="auto"/>
            <w:bottom w:val="none" w:sz="0" w:space="0" w:color="auto"/>
            <w:right w:val="none" w:sz="0" w:space="0" w:color="auto"/>
          </w:divBdr>
          <w:divsChild>
            <w:div w:id="901135107">
              <w:marLeft w:val="0"/>
              <w:marRight w:val="0"/>
              <w:marTop w:val="0"/>
              <w:marBottom w:val="0"/>
              <w:divBdr>
                <w:top w:val="none" w:sz="0" w:space="0" w:color="auto"/>
                <w:left w:val="none" w:sz="0" w:space="0" w:color="auto"/>
                <w:bottom w:val="none" w:sz="0" w:space="0" w:color="auto"/>
                <w:right w:val="none" w:sz="0" w:space="0" w:color="auto"/>
              </w:divBdr>
              <w:divsChild>
                <w:div w:id="1304774409">
                  <w:marLeft w:val="0"/>
                  <w:marRight w:val="0"/>
                  <w:marTop w:val="0"/>
                  <w:marBottom w:val="0"/>
                  <w:divBdr>
                    <w:top w:val="none" w:sz="0" w:space="0" w:color="auto"/>
                    <w:left w:val="none" w:sz="0" w:space="0" w:color="auto"/>
                    <w:bottom w:val="none" w:sz="0" w:space="0" w:color="auto"/>
                    <w:right w:val="none" w:sz="0" w:space="0" w:color="auto"/>
                  </w:divBdr>
                  <w:divsChild>
                    <w:div w:id="1725639108">
                      <w:marLeft w:val="-300"/>
                      <w:marRight w:val="0"/>
                      <w:marTop w:val="0"/>
                      <w:marBottom w:val="0"/>
                      <w:divBdr>
                        <w:top w:val="none" w:sz="0" w:space="0" w:color="auto"/>
                        <w:left w:val="none" w:sz="0" w:space="0" w:color="auto"/>
                        <w:bottom w:val="none" w:sz="0" w:space="0" w:color="auto"/>
                        <w:right w:val="none" w:sz="0" w:space="0" w:color="auto"/>
                      </w:divBdr>
                      <w:divsChild>
                        <w:div w:id="362826223">
                          <w:marLeft w:val="0"/>
                          <w:marRight w:val="0"/>
                          <w:marTop w:val="0"/>
                          <w:marBottom w:val="0"/>
                          <w:divBdr>
                            <w:top w:val="none" w:sz="0" w:space="0" w:color="auto"/>
                            <w:left w:val="none" w:sz="0" w:space="0" w:color="auto"/>
                            <w:bottom w:val="none" w:sz="0" w:space="0" w:color="auto"/>
                            <w:right w:val="none" w:sz="0" w:space="0" w:color="auto"/>
                          </w:divBdr>
                          <w:divsChild>
                            <w:div w:id="1114522155">
                              <w:marLeft w:val="0"/>
                              <w:marRight w:val="0"/>
                              <w:marTop w:val="0"/>
                              <w:marBottom w:val="0"/>
                              <w:divBdr>
                                <w:top w:val="none" w:sz="0" w:space="0" w:color="auto"/>
                                <w:left w:val="none" w:sz="0" w:space="0" w:color="auto"/>
                                <w:bottom w:val="none" w:sz="0" w:space="0" w:color="auto"/>
                                <w:right w:val="none" w:sz="0" w:space="0" w:color="auto"/>
                              </w:divBdr>
                              <w:divsChild>
                                <w:div w:id="741876260">
                                  <w:marLeft w:val="0"/>
                                  <w:marRight w:val="0"/>
                                  <w:marTop w:val="0"/>
                                  <w:marBottom w:val="0"/>
                                  <w:divBdr>
                                    <w:top w:val="none" w:sz="0" w:space="0" w:color="auto"/>
                                    <w:left w:val="none" w:sz="0" w:space="0" w:color="auto"/>
                                    <w:bottom w:val="none" w:sz="0" w:space="0" w:color="auto"/>
                                    <w:right w:val="none" w:sz="0" w:space="0" w:color="auto"/>
                                  </w:divBdr>
                                  <w:divsChild>
                                    <w:div w:id="1697077599">
                                      <w:marLeft w:val="0"/>
                                      <w:marRight w:val="0"/>
                                      <w:marTop w:val="0"/>
                                      <w:marBottom w:val="0"/>
                                      <w:divBdr>
                                        <w:top w:val="none" w:sz="0" w:space="0" w:color="auto"/>
                                        <w:left w:val="none" w:sz="0" w:space="0" w:color="auto"/>
                                        <w:bottom w:val="single" w:sz="6" w:space="0" w:color="DEDEDE"/>
                                        <w:right w:val="none" w:sz="0" w:space="0" w:color="auto"/>
                                      </w:divBdr>
                                      <w:divsChild>
                                        <w:div w:id="1545630077">
                                          <w:marLeft w:val="0"/>
                                          <w:marRight w:val="0"/>
                                          <w:marTop w:val="0"/>
                                          <w:marBottom w:val="0"/>
                                          <w:divBdr>
                                            <w:top w:val="none" w:sz="0" w:space="0" w:color="auto"/>
                                            <w:left w:val="none" w:sz="0" w:space="0" w:color="auto"/>
                                            <w:bottom w:val="none" w:sz="0" w:space="0" w:color="auto"/>
                                            <w:right w:val="none" w:sz="0" w:space="0" w:color="auto"/>
                                          </w:divBdr>
                                          <w:divsChild>
                                            <w:div w:id="175905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3909171">
      <w:bodyDiv w:val="1"/>
      <w:marLeft w:val="0"/>
      <w:marRight w:val="0"/>
      <w:marTop w:val="0"/>
      <w:marBottom w:val="0"/>
      <w:divBdr>
        <w:top w:val="none" w:sz="0" w:space="0" w:color="auto"/>
        <w:left w:val="none" w:sz="0" w:space="0" w:color="auto"/>
        <w:bottom w:val="none" w:sz="0" w:space="0" w:color="auto"/>
        <w:right w:val="none" w:sz="0" w:space="0" w:color="auto"/>
      </w:divBdr>
    </w:div>
    <w:div w:id="932015639">
      <w:bodyDiv w:val="1"/>
      <w:marLeft w:val="0"/>
      <w:marRight w:val="0"/>
      <w:marTop w:val="0"/>
      <w:marBottom w:val="0"/>
      <w:divBdr>
        <w:top w:val="none" w:sz="0" w:space="0" w:color="auto"/>
        <w:left w:val="none" w:sz="0" w:space="0" w:color="auto"/>
        <w:bottom w:val="none" w:sz="0" w:space="0" w:color="auto"/>
        <w:right w:val="none" w:sz="0" w:space="0" w:color="auto"/>
      </w:divBdr>
    </w:div>
    <w:div w:id="969554337">
      <w:bodyDiv w:val="1"/>
      <w:marLeft w:val="0"/>
      <w:marRight w:val="0"/>
      <w:marTop w:val="0"/>
      <w:marBottom w:val="0"/>
      <w:divBdr>
        <w:top w:val="none" w:sz="0" w:space="0" w:color="auto"/>
        <w:left w:val="none" w:sz="0" w:space="0" w:color="auto"/>
        <w:bottom w:val="none" w:sz="0" w:space="0" w:color="auto"/>
        <w:right w:val="none" w:sz="0" w:space="0" w:color="auto"/>
      </w:divBdr>
    </w:div>
    <w:div w:id="973950687">
      <w:bodyDiv w:val="1"/>
      <w:marLeft w:val="0"/>
      <w:marRight w:val="0"/>
      <w:marTop w:val="0"/>
      <w:marBottom w:val="0"/>
      <w:divBdr>
        <w:top w:val="none" w:sz="0" w:space="0" w:color="auto"/>
        <w:left w:val="none" w:sz="0" w:space="0" w:color="auto"/>
        <w:bottom w:val="none" w:sz="0" w:space="0" w:color="auto"/>
        <w:right w:val="none" w:sz="0" w:space="0" w:color="auto"/>
      </w:divBdr>
    </w:div>
    <w:div w:id="1000473609">
      <w:bodyDiv w:val="1"/>
      <w:marLeft w:val="0"/>
      <w:marRight w:val="0"/>
      <w:marTop w:val="0"/>
      <w:marBottom w:val="0"/>
      <w:divBdr>
        <w:top w:val="none" w:sz="0" w:space="0" w:color="auto"/>
        <w:left w:val="none" w:sz="0" w:space="0" w:color="auto"/>
        <w:bottom w:val="none" w:sz="0" w:space="0" w:color="auto"/>
        <w:right w:val="none" w:sz="0" w:space="0" w:color="auto"/>
      </w:divBdr>
      <w:divsChild>
        <w:div w:id="377776664">
          <w:marLeft w:val="0"/>
          <w:marRight w:val="0"/>
          <w:marTop w:val="0"/>
          <w:marBottom w:val="0"/>
          <w:divBdr>
            <w:top w:val="none" w:sz="0" w:space="0" w:color="auto"/>
            <w:left w:val="none" w:sz="0" w:space="0" w:color="auto"/>
            <w:bottom w:val="none" w:sz="0" w:space="0" w:color="auto"/>
            <w:right w:val="none" w:sz="0" w:space="0" w:color="auto"/>
          </w:divBdr>
        </w:div>
        <w:div w:id="1401828047">
          <w:marLeft w:val="0"/>
          <w:marRight w:val="0"/>
          <w:marTop w:val="0"/>
          <w:marBottom w:val="0"/>
          <w:divBdr>
            <w:top w:val="none" w:sz="0" w:space="0" w:color="auto"/>
            <w:left w:val="none" w:sz="0" w:space="0" w:color="auto"/>
            <w:bottom w:val="none" w:sz="0" w:space="0" w:color="auto"/>
            <w:right w:val="none" w:sz="0" w:space="0" w:color="auto"/>
          </w:divBdr>
        </w:div>
      </w:divsChild>
    </w:div>
    <w:div w:id="1197279077">
      <w:bodyDiv w:val="1"/>
      <w:marLeft w:val="0"/>
      <w:marRight w:val="0"/>
      <w:marTop w:val="0"/>
      <w:marBottom w:val="0"/>
      <w:divBdr>
        <w:top w:val="none" w:sz="0" w:space="0" w:color="auto"/>
        <w:left w:val="none" w:sz="0" w:space="0" w:color="auto"/>
        <w:bottom w:val="none" w:sz="0" w:space="0" w:color="auto"/>
        <w:right w:val="none" w:sz="0" w:space="0" w:color="auto"/>
      </w:divBdr>
      <w:divsChild>
        <w:div w:id="541749853">
          <w:marLeft w:val="0"/>
          <w:marRight w:val="0"/>
          <w:marTop w:val="0"/>
          <w:marBottom w:val="0"/>
          <w:divBdr>
            <w:top w:val="none" w:sz="0" w:space="0" w:color="auto"/>
            <w:left w:val="none" w:sz="0" w:space="0" w:color="auto"/>
            <w:bottom w:val="none" w:sz="0" w:space="0" w:color="auto"/>
            <w:right w:val="none" w:sz="0" w:space="0" w:color="auto"/>
          </w:divBdr>
        </w:div>
        <w:div w:id="717315377">
          <w:marLeft w:val="0"/>
          <w:marRight w:val="0"/>
          <w:marTop w:val="0"/>
          <w:marBottom w:val="0"/>
          <w:divBdr>
            <w:top w:val="none" w:sz="0" w:space="0" w:color="auto"/>
            <w:left w:val="none" w:sz="0" w:space="0" w:color="auto"/>
            <w:bottom w:val="none" w:sz="0" w:space="0" w:color="auto"/>
            <w:right w:val="none" w:sz="0" w:space="0" w:color="auto"/>
          </w:divBdr>
          <w:divsChild>
            <w:div w:id="415632819">
              <w:marLeft w:val="-75"/>
              <w:marRight w:val="0"/>
              <w:marTop w:val="30"/>
              <w:marBottom w:val="30"/>
              <w:divBdr>
                <w:top w:val="none" w:sz="0" w:space="0" w:color="auto"/>
                <w:left w:val="none" w:sz="0" w:space="0" w:color="auto"/>
                <w:bottom w:val="none" w:sz="0" w:space="0" w:color="auto"/>
                <w:right w:val="none" w:sz="0" w:space="0" w:color="auto"/>
              </w:divBdr>
              <w:divsChild>
                <w:div w:id="27950122">
                  <w:marLeft w:val="0"/>
                  <w:marRight w:val="0"/>
                  <w:marTop w:val="0"/>
                  <w:marBottom w:val="0"/>
                  <w:divBdr>
                    <w:top w:val="none" w:sz="0" w:space="0" w:color="auto"/>
                    <w:left w:val="none" w:sz="0" w:space="0" w:color="auto"/>
                    <w:bottom w:val="none" w:sz="0" w:space="0" w:color="auto"/>
                    <w:right w:val="none" w:sz="0" w:space="0" w:color="auto"/>
                  </w:divBdr>
                  <w:divsChild>
                    <w:div w:id="1164932781">
                      <w:marLeft w:val="0"/>
                      <w:marRight w:val="0"/>
                      <w:marTop w:val="0"/>
                      <w:marBottom w:val="0"/>
                      <w:divBdr>
                        <w:top w:val="none" w:sz="0" w:space="0" w:color="auto"/>
                        <w:left w:val="none" w:sz="0" w:space="0" w:color="auto"/>
                        <w:bottom w:val="none" w:sz="0" w:space="0" w:color="auto"/>
                        <w:right w:val="none" w:sz="0" w:space="0" w:color="auto"/>
                      </w:divBdr>
                    </w:div>
                  </w:divsChild>
                </w:div>
                <w:div w:id="120534104">
                  <w:marLeft w:val="0"/>
                  <w:marRight w:val="0"/>
                  <w:marTop w:val="0"/>
                  <w:marBottom w:val="0"/>
                  <w:divBdr>
                    <w:top w:val="none" w:sz="0" w:space="0" w:color="auto"/>
                    <w:left w:val="none" w:sz="0" w:space="0" w:color="auto"/>
                    <w:bottom w:val="none" w:sz="0" w:space="0" w:color="auto"/>
                    <w:right w:val="none" w:sz="0" w:space="0" w:color="auto"/>
                  </w:divBdr>
                  <w:divsChild>
                    <w:div w:id="376204606">
                      <w:marLeft w:val="0"/>
                      <w:marRight w:val="0"/>
                      <w:marTop w:val="0"/>
                      <w:marBottom w:val="0"/>
                      <w:divBdr>
                        <w:top w:val="none" w:sz="0" w:space="0" w:color="auto"/>
                        <w:left w:val="none" w:sz="0" w:space="0" w:color="auto"/>
                        <w:bottom w:val="none" w:sz="0" w:space="0" w:color="auto"/>
                        <w:right w:val="none" w:sz="0" w:space="0" w:color="auto"/>
                      </w:divBdr>
                    </w:div>
                    <w:div w:id="1378891964">
                      <w:marLeft w:val="0"/>
                      <w:marRight w:val="0"/>
                      <w:marTop w:val="0"/>
                      <w:marBottom w:val="0"/>
                      <w:divBdr>
                        <w:top w:val="none" w:sz="0" w:space="0" w:color="auto"/>
                        <w:left w:val="none" w:sz="0" w:space="0" w:color="auto"/>
                        <w:bottom w:val="none" w:sz="0" w:space="0" w:color="auto"/>
                        <w:right w:val="none" w:sz="0" w:space="0" w:color="auto"/>
                      </w:divBdr>
                    </w:div>
                  </w:divsChild>
                </w:div>
                <w:div w:id="268199082">
                  <w:marLeft w:val="0"/>
                  <w:marRight w:val="0"/>
                  <w:marTop w:val="0"/>
                  <w:marBottom w:val="0"/>
                  <w:divBdr>
                    <w:top w:val="none" w:sz="0" w:space="0" w:color="auto"/>
                    <w:left w:val="none" w:sz="0" w:space="0" w:color="auto"/>
                    <w:bottom w:val="none" w:sz="0" w:space="0" w:color="auto"/>
                    <w:right w:val="none" w:sz="0" w:space="0" w:color="auto"/>
                  </w:divBdr>
                  <w:divsChild>
                    <w:div w:id="629092909">
                      <w:marLeft w:val="0"/>
                      <w:marRight w:val="0"/>
                      <w:marTop w:val="0"/>
                      <w:marBottom w:val="0"/>
                      <w:divBdr>
                        <w:top w:val="none" w:sz="0" w:space="0" w:color="auto"/>
                        <w:left w:val="none" w:sz="0" w:space="0" w:color="auto"/>
                        <w:bottom w:val="none" w:sz="0" w:space="0" w:color="auto"/>
                        <w:right w:val="none" w:sz="0" w:space="0" w:color="auto"/>
                      </w:divBdr>
                    </w:div>
                    <w:div w:id="1871718970">
                      <w:marLeft w:val="0"/>
                      <w:marRight w:val="0"/>
                      <w:marTop w:val="0"/>
                      <w:marBottom w:val="0"/>
                      <w:divBdr>
                        <w:top w:val="none" w:sz="0" w:space="0" w:color="auto"/>
                        <w:left w:val="none" w:sz="0" w:space="0" w:color="auto"/>
                        <w:bottom w:val="none" w:sz="0" w:space="0" w:color="auto"/>
                        <w:right w:val="none" w:sz="0" w:space="0" w:color="auto"/>
                      </w:divBdr>
                    </w:div>
                  </w:divsChild>
                </w:div>
                <w:div w:id="672025134">
                  <w:marLeft w:val="0"/>
                  <w:marRight w:val="0"/>
                  <w:marTop w:val="0"/>
                  <w:marBottom w:val="0"/>
                  <w:divBdr>
                    <w:top w:val="none" w:sz="0" w:space="0" w:color="auto"/>
                    <w:left w:val="none" w:sz="0" w:space="0" w:color="auto"/>
                    <w:bottom w:val="none" w:sz="0" w:space="0" w:color="auto"/>
                    <w:right w:val="none" w:sz="0" w:space="0" w:color="auto"/>
                  </w:divBdr>
                  <w:divsChild>
                    <w:div w:id="467086327">
                      <w:marLeft w:val="0"/>
                      <w:marRight w:val="0"/>
                      <w:marTop w:val="0"/>
                      <w:marBottom w:val="0"/>
                      <w:divBdr>
                        <w:top w:val="none" w:sz="0" w:space="0" w:color="auto"/>
                        <w:left w:val="none" w:sz="0" w:space="0" w:color="auto"/>
                        <w:bottom w:val="none" w:sz="0" w:space="0" w:color="auto"/>
                        <w:right w:val="none" w:sz="0" w:space="0" w:color="auto"/>
                      </w:divBdr>
                    </w:div>
                  </w:divsChild>
                </w:div>
                <w:div w:id="678384531">
                  <w:marLeft w:val="0"/>
                  <w:marRight w:val="0"/>
                  <w:marTop w:val="0"/>
                  <w:marBottom w:val="0"/>
                  <w:divBdr>
                    <w:top w:val="none" w:sz="0" w:space="0" w:color="auto"/>
                    <w:left w:val="none" w:sz="0" w:space="0" w:color="auto"/>
                    <w:bottom w:val="none" w:sz="0" w:space="0" w:color="auto"/>
                    <w:right w:val="none" w:sz="0" w:space="0" w:color="auto"/>
                  </w:divBdr>
                  <w:divsChild>
                    <w:div w:id="521938928">
                      <w:marLeft w:val="0"/>
                      <w:marRight w:val="0"/>
                      <w:marTop w:val="0"/>
                      <w:marBottom w:val="0"/>
                      <w:divBdr>
                        <w:top w:val="none" w:sz="0" w:space="0" w:color="auto"/>
                        <w:left w:val="none" w:sz="0" w:space="0" w:color="auto"/>
                        <w:bottom w:val="none" w:sz="0" w:space="0" w:color="auto"/>
                        <w:right w:val="none" w:sz="0" w:space="0" w:color="auto"/>
                      </w:divBdr>
                    </w:div>
                    <w:div w:id="768157646">
                      <w:marLeft w:val="0"/>
                      <w:marRight w:val="0"/>
                      <w:marTop w:val="0"/>
                      <w:marBottom w:val="0"/>
                      <w:divBdr>
                        <w:top w:val="none" w:sz="0" w:space="0" w:color="auto"/>
                        <w:left w:val="none" w:sz="0" w:space="0" w:color="auto"/>
                        <w:bottom w:val="none" w:sz="0" w:space="0" w:color="auto"/>
                        <w:right w:val="none" w:sz="0" w:space="0" w:color="auto"/>
                      </w:divBdr>
                    </w:div>
                  </w:divsChild>
                </w:div>
                <w:div w:id="1201670875">
                  <w:marLeft w:val="0"/>
                  <w:marRight w:val="0"/>
                  <w:marTop w:val="0"/>
                  <w:marBottom w:val="0"/>
                  <w:divBdr>
                    <w:top w:val="none" w:sz="0" w:space="0" w:color="auto"/>
                    <w:left w:val="none" w:sz="0" w:space="0" w:color="auto"/>
                    <w:bottom w:val="none" w:sz="0" w:space="0" w:color="auto"/>
                    <w:right w:val="none" w:sz="0" w:space="0" w:color="auto"/>
                  </w:divBdr>
                  <w:divsChild>
                    <w:div w:id="64767066">
                      <w:marLeft w:val="0"/>
                      <w:marRight w:val="0"/>
                      <w:marTop w:val="0"/>
                      <w:marBottom w:val="0"/>
                      <w:divBdr>
                        <w:top w:val="none" w:sz="0" w:space="0" w:color="auto"/>
                        <w:left w:val="none" w:sz="0" w:space="0" w:color="auto"/>
                        <w:bottom w:val="none" w:sz="0" w:space="0" w:color="auto"/>
                        <w:right w:val="none" w:sz="0" w:space="0" w:color="auto"/>
                      </w:divBdr>
                    </w:div>
                    <w:div w:id="1211915673">
                      <w:marLeft w:val="0"/>
                      <w:marRight w:val="0"/>
                      <w:marTop w:val="0"/>
                      <w:marBottom w:val="0"/>
                      <w:divBdr>
                        <w:top w:val="none" w:sz="0" w:space="0" w:color="auto"/>
                        <w:left w:val="none" w:sz="0" w:space="0" w:color="auto"/>
                        <w:bottom w:val="none" w:sz="0" w:space="0" w:color="auto"/>
                        <w:right w:val="none" w:sz="0" w:space="0" w:color="auto"/>
                      </w:divBdr>
                    </w:div>
                  </w:divsChild>
                </w:div>
                <w:div w:id="1440221362">
                  <w:marLeft w:val="0"/>
                  <w:marRight w:val="0"/>
                  <w:marTop w:val="0"/>
                  <w:marBottom w:val="0"/>
                  <w:divBdr>
                    <w:top w:val="none" w:sz="0" w:space="0" w:color="auto"/>
                    <w:left w:val="none" w:sz="0" w:space="0" w:color="auto"/>
                    <w:bottom w:val="none" w:sz="0" w:space="0" w:color="auto"/>
                    <w:right w:val="none" w:sz="0" w:space="0" w:color="auto"/>
                  </w:divBdr>
                  <w:divsChild>
                    <w:div w:id="175964514">
                      <w:marLeft w:val="0"/>
                      <w:marRight w:val="0"/>
                      <w:marTop w:val="0"/>
                      <w:marBottom w:val="0"/>
                      <w:divBdr>
                        <w:top w:val="none" w:sz="0" w:space="0" w:color="auto"/>
                        <w:left w:val="none" w:sz="0" w:space="0" w:color="auto"/>
                        <w:bottom w:val="none" w:sz="0" w:space="0" w:color="auto"/>
                        <w:right w:val="none" w:sz="0" w:space="0" w:color="auto"/>
                      </w:divBdr>
                    </w:div>
                    <w:div w:id="258027642">
                      <w:marLeft w:val="0"/>
                      <w:marRight w:val="0"/>
                      <w:marTop w:val="0"/>
                      <w:marBottom w:val="0"/>
                      <w:divBdr>
                        <w:top w:val="none" w:sz="0" w:space="0" w:color="auto"/>
                        <w:left w:val="none" w:sz="0" w:space="0" w:color="auto"/>
                        <w:bottom w:val="none" w:sz="0" w:space="0" w:color="auto"/>
                        <w:right w:val="none" w:sz="0" w:space="0" w:color="auto"/>
                      </w:divBdr>
                    </w:div>
                  </w:divsChild>
                </w:div>
                <w:div w:id="1507555461">
                  <w:marLeft w:val="0"/>
                  <w:marRight w:val="0"/>
                  <w:marTop w:val="0"/>
                  <w:marBottom w:val="0"/>
                  <w:divBdr>
                    <w:top w:val="none" w:sz="0" w:space="0" w:color="auto"/>
                    <w:left w:val="none" w:sz="0" w:space="0" w:color="auto"/>
                    <w:bottom w:val="none" w:sz="0" w:space="0" w:color="auto"/>
                    <w:right w:val="none" w:sz="0" w:space="0" w:color="auto"/>
                  </w:divBdr>
                  <w:divsChild>
                    <w:div w:id="231548292">
                      <w:marLeft w:val="0"/>
                      <w:marRight w:val="0"/>
                      <w:marTop w:val="0"/>
                      <w:marBottom w:val="0"/>
                      <w:divBdr>
                        <w:top w:val="none" w:sz="0" w:space="0" w:color="auto"/>
                        <w:left w:val="none" w:sz="0" w:space="0" w:color="auto"/>
                        <w:bottom w:val="none" w:sz="0" w:space="0" w:color="auto"/>
                        <w:right w:val="none" w:sz="0" w:space="0" w:color="auto"/>
                      </w:divBdr>
                    </w:div>
                  </w:divsChild>
                </w:div>
                <w:div w:id="1644389281">
                  <w:marLeft w:val="0"/>
                  <w:marRight w:val="0"/>
                  <w:marTop w:val="0"/>
                  <w:marBottom w:val="0"/>
                  <w:divBdr>
                    <w:top w:val="none" w:sz="0" w:space="0" w:color="auto"/>
                    <w:left w:val="none" w:sz="0" w:space="0" w:color="auto"/>
                    <w:bottom w:val="none" w:sz="0" w:space="0" w:color="auto"/>
                    <w:right w:val="none" w:sz="0" w:space="0" w:color="auto"/>
                  </w:divBdr>
                  <w:divsChild>
                    <w:div w:id="345445436">
                      <w:marLeft w:val="0"/>
                      <w:marRight w:val="0"/>
                      <w:marTop w:val="0"/>
                      <w:marBottom w:val="0"/>
                      <w:divBdr>
                        <w:top w:val="none" w:sz="0" w:space="0" w:color="auto"/>
                        <w:left w:val="none" w:sz="0" w:space="0" w:color="auto"/>
                        <w:bottom w:val="none" w:sz="0" w:space="0" w:color="auto"/>
                        <w:right w:val="none" w:sz="0" w:space="0" w:color="auto"/>
                      </w:divBdr>
                    </w:div>
                  </w:divsChild>
                </w:div>
                <w:div w:id="2096201526">
                  <w:marLeft w:val="0"/>
                  <w:marRight w:val="0"/>
                  <w:marTop w:val="0"/>
                  <w:marBottom w:val="0"/>
                  <w:divBdr>
                    <w:top w:val="none" w:sz="0" w:space="0" w:color="auto"/>
                    <w:left w:val="none" w:sz="0" w:space="0" w:color="auto"/>
                    <w:bottom w:val="none" w:sz="0" w:space="0" w:color="auto"/>
                    <w:right w:val="none" w:sz="0" w:space="0" w:color="auto"/>
                  </w:divBdr>
                  <w:divsChild>
                    <w:div w:id="458955321">
                      <w:marLeft w:val="0"/>
                      <w:marRight w:val="0"/>
                      <w:marTop w:val="0"/>
                      <w:marBottom w:val="0"/>
                      <w:divBdr>
                        <w:top w:val="none" w:sz="0" w:space="0" w:color="auto"/>
                        <w:left w:val="none" w:sz="0" w:space="0" w:color="auto"/>
                        <w:bottom w:val="none" w:sz="0" w:space="0" w:color="auto"/>
                        <w:right w:val="none" w:sz="0" w:space="0" w:color="auto"/>
                      </w:divBdr>
                    </w:div>
                    <w:div w:id="81252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290084">
      <w:bodyDiv w:val="1"/>
      <w:marLeft w:val="0"/>
      <w:marRight w:val="0"/>
      <w:marTop w:val="0"/>
      <w:marBottom w:val="0"/>
      <w:divBdr>
        <w:top w:val="none" w:sz="0" w:space="0" w:color="auto"/>
        <w:left w:val="none" w:sz="0" w:space="0" w:color="auto"/>
        <w:bottom w:val="none" w:sz="0" w:space="0" w:color="auto"/>
        <w:right w:val="none" w:sz="0" w:space="0" w:color="auto"/>
      </w:divBdr>
      <w:divsChild>
        <w:div w:id="835923463">
          <w:marLeft w:val="0"/>
          <w:marRight w:val="0"/>
          <w:marTop w:val="0"/>
          <w:marBottom w:val="0"/>
          <w:divBdr>
            <w:top w:val="none" w:sz="0" w:space="0" w:color="auto"/>
            <w:left w:val="none" w:sz="0" w:space="0" w:color="auto"/>
            <w:bottom w:val="none" w:sz="0" w:space="0" w:color="auto"/>
            <w:right w:val="none" w:sz="0" w:space="0" w:color="auto"/>
          </w:divBdr>
        </w:div>
        <w:div w:id="1630940968">
          <w:marLeft w:val="0"/>
          <w:marRight w:val="0"/>
          <w:marTop w:val="0"/>
          <w:marBottom w:val="0"/>
          <w:divBdr>
            <w:top w:val="none" w:sz="0" w:space="0" w:color="auto"/>
            <w:left w:val="none" w:sz="0" w:space="0" w:color="auto"/>
            <w:bottom w:val="none" w:sz="0" w:space="0" w:color="auto"/>
            <w:right w:val="none" w:sz="0" w:space="0" w:color="auto"/>
          </w:divBdr>
        </w:div>
      </w:divsChild>
    </w:div>
    <w:div w:id="1212964293">
      <w:bodyDiv w:val="1"/>
      <w:marLeft w:val="0"/>
      <w:marRight w:val="0"/>
      <w:marTop w:val="0"/>
      <w:marBottom w:val="0"/>
      <w:divBdr>
        <w:top w:val="none" w:sz="0" w:space="0" w:color="auto"/>
        <w:left w:val="none" w:sz="0" w:space="0" w:color="auto"/>
        <w:bottom w:val="none" w:sz="0" w:space="0" w:color="auto"/>
        <w:right w:val="none" w:sz="0" w:space="0" w:color="auto"/>
      </w:divBdr>
    </w:div>
    <w:div w:id="1268080647">
      <w:bodyDiv w:val="1"/>
      <w:marLeft w:val="0"/>
      <w:marRight w:val="0"/>
      <w:marTop w:val="0"/>
      <w:marBottom w:val="0"/>
      <w:divBdr>
        <w:top w:val="none" w:sz="0" w:space="0" w:color="auto"/>
        <w:left w:val="none" w:sz="0" w:space="0" w:color="auto"/>
        <w:bottom w:val="none" w:sz="0" w:space="0" w:color="auto"/>
        <w:right w:val="none" w:sz="0" w:space="0" w:color="auto"/>
      </w:divBdr>
      <w:divsChild>
        <w:div w:id="302581566">
          <w:marLeft w:val="0"/>
          <w:marRight w:val="0"/>
          <w:marTop w:val="0"/>
          <w:marBottom w:val="0"/>
          <w:divBdr>
            <w:top w:val="none" w:sz="0" w:space="0" w:color="auto"/>
            <w:left w:val="none" w:sz="0" w:space="0" w:color="auto"/>
            <w:bottom w:val="none" w:sz="0" w:space="0" w:color="auto"/>
            <w:right w:val="none" w:sz="0" w:space="0" w:color="auto"/>
          </w:divBdr>
          <w:divsChild>
            <w:div w:id="2145390243">
              <w:marLeft w:val="0"/>
              <w:marRight w:val="0"/>
              <w:marTop w:val="0"/>
              <w:marBottom w:val="0"/>
              <w:divBdr>
                <w:top w:val="none" w:sz="0" w:space="0" w:color="auto"/>
                <w:left w:val="none" w:sz="0" w:space="0" w:color="auto"/>
                <w:bottom w:val="none" w:sz="0" w:space="0" w:color="auto"/>
                <w:right w:val="none" w:sz="0" w:space="0" w:color="auto"/>
              </w:divBdr>
            </w:div>
          </w:divsChild>
        </w:div>
        <w:div w:id="334381729">
          <w:marLeft w:val="0"/>
          <w:marRight w:val="0"/>
          <w:marTop w:val="0"/>
          <w:marBottom w:val="0"/>
          <w:divBdr>
            <w:top w:val="none" w:sz="0" w:space="0" w:color="auto"/>
            <w:left w:val="none" w:sz="0" w:space="0" w:color="auto"/>
            <w:bottom w:val="none" w:sz="0" w:space="0" w:color="auto"/>
            <w:right w:val="none" w:sz="0" w:space="0" w:color="auto"/>
          </w:divBdr>
          <w:divsChild>
            <w:div w:id="317226877">
              <w:marLeft w:val="0"/>
              <w:marRight w:val="0"/>
              <w:marTop w:val="0"/>
              <w:marBottom w:val="0"/>
              <w:divBdr>
                <w:top w:val="none" w:sz="0" w:space="0" w:color="auto"/>
                <w:left w:val="none" w:sz="0" w:space="0" w:color="auto"/>
                <w:bottom w:val="none" w:sz="0" w:space="0" w:color="auto"/>
                <w:right w:val="none" w:sz="0" w:space="0" w:color="auto"/>
              </w:divBdr>
            </w:div>
          </w:divsChild>
        </w:div>
        <w:div w:id="472329292">
          <w:marLeft w:val="0"/>
          <w:marRight w:val="0"/>
          <w:marTop w:val="0"/>
          <w:marBottom w:val="0"/>
          <w:divBdr>
            <w:top w:val="none" w:sz="0" w:space="0" w:color="auto"/>
            <w:left w:val="none" w:sz="0" w:space="0" w:color="auto"/>
            <w:bottom w:val="none" w:sz="0" w:space="0" w:color="auto"/>
            <w:right w:val="none" w:sz="0" w:space="0" w:color="auto"/>
          </w:divBdr>
          <w:divsChild>
            <w:div w:id="1157111547">
              <w:marLeft w:val="0"/>
              <w:marRight w:val="0"/>
              <w:marTop w:val="0"/>
              <w:marBottom w:val="0"/>
              <w:divBdr>
                <w:top w:val="none" w:sz="0" w:space="0" w:color="auto"/>
                <w:left w:val="none" w:sz="0" w:space="0" w:color="auto"/>
                <w:bottom w:val="none" w:sz="0" w:space="0" w:color="auto"/>
                <w:right w:val="none" w:sz="0" w:space="0" w:color="auto"/>
              </w:divBdr>
            </w:div>
          </w:divsChild>
        </w:div>
        <w:div w:id="529101935">
          <w:marLeft w:val="0"/>
          <w:marRight w:val="0"/>
          <w:marTop w:val="0"/>
          <w:marBottom w:val="0"/>
          <w:divBdr>
            <w:top w:val="none" w:sz="0" w:space="0" w:color="auto"/>
            <w:left w:val="none" w:sz="0" w:space="0" w:color="auto"/>
            <w:bottom w:val="none" w:sz="0" w:space="0" w:color="auto"/>
            <w:right w:val="none" w:sz="0" w:space="0" w:color="auto"/>
          </w:divBdr>
          <w:divsChild>
            <w:div w:id="578059033">
              <w:marLeft w:val="0"/>
              <w:marRight w:val="0"/>
              <w:marTop w:val="0"/>
              <w:marBottom w:val="0"/>
              <w:divBdr>
                <w:top w:val="none" w:sz="0" w:space="0" w:color="auto"/>
                <w:left w:val="none" w:sz="0" w:space="0" w:color="auto"/>
                <w:bottom w:val="none" w:sz="0" w:space="0" w:color="auto"/>
                <w:right w:val="none" w:sz="0" w:space="0" w:color="auto"/>
              </w:divBdr>
            </w:div>
          </w:divsChild>
        </w:div>
        <w:div w:id="553271618">
          <w:marLeft w:val="0"/>
          <w:marRight w:val="0"/>
          <w:marTop w:val="0"/>
          <w:marBottom w:val="0"/>
          <w:divBdr>
            <w:top w:val="none" w:sz="0" w:space="0" w:color="auto"/>
            <w:left w:val="none" w:sz="0" w:space="0" w:color="auto"/>
            <w:bottom w:val="none" w:sz="0" w:space="0" w:color="auto"/>
            <w:right w:val="none" w:sz="0" w:space="0" w:color="auto"/>
          </w:divBdr>
          <w:divsChild>
            <w:div w:id="1556430216">
              <w:marLeft w:val="0"/>
              <w:marRight w:val="0"/>
              <w:marTop w:val="0"/>
              <w:marBottom w:val="0"/>
              <w:divBdr>
                <w:top w:val="none" w:sz="0" w:space="0" w:color="auto"/>
                <w:left w:val="none" w:sz="0" w:space="0" w:color="auto"/>
                <w:bottom w:val="none" w:sz="0" w:space="0" w:color="auto"/>
                <w:right w:val="none" w:sz="0" w:space="0" w:color="auto"/>
              </w:divBdr>
            </w:div>
          </w:divsChild>
        </w:div>
        <w:div w:id="611980413">
          <w:marLeft w:val="0"/>
          <w:marRight w:val="0"/>
          <w:marTop w:val="0"/>
          <w:marBottom w:val="0"/>
          <w:divBdr>
            <w:top w:val="none" w:sz="0" w:space="0" w:color="auto"/>
            <w:left w:val="none" w:sz="0" w:space="0" w:color="auto"/>
            <w:bottom w:val="none" w:sz="0" w:space="0" w:color="auto"/>
            <w:right w:val="none" w:sz="0" w:space="0" w:color="auto"/>
          </w:divBdr>
          <w:divsChild>
            <w:div w:id="156849242">
              <w:marLeft w:val="0"/>
              <w:marRight w:val="0"/>
              <w:marTop w:val="0"/>
              <w:marBottom w:val="0"/>
              <w:divBdr>
                <w:top w:val="none" w:sz="0" w:space="0" w:color="auto"/>
                <w:left w:val="none" w:sz="0" w:space="0" w:color="auto"/>
                <w:bottom w:val="none" w:sz="0" w:space="0" w:color="auto"/>
                <w:right w:val="none" w:sz="0" w:space="0" w:color="auto"/>
              </w:divBdr>
            </w:div>
          </w:divsChild>
        </w:div>
        <w:div w:id="762995674">
          <w:marLeft w:val="0"/>
          <w:marRight w:val="0"/>
          <w:marTop w:val="0"/>
          <w:marBottom w:val="0"/>
          <w:divBdr>
            <w:top w:val="none" w:sz="0" w:space="0" w:color="auto"/>
            <w:left w:val="none" w:sz="0" w:space="0" w:color="auto"/>
            <w:bottom w:val="none" w:sz="0" w:space="0" w:color="auto"/>
            <w:right w:val="none" w:sz="0" w:space="0" w:color="auto"/>
          </w:divBdr>
          <w:divsChild>
            <w:div w:id="191648685">
              <w:marLeft w:val="0"/>
              <w:marRight w:val="0"/>
              <w:marTop w:val="0"/>
              <w:marBottom w:val="0"/>
              <w:divBdr>
                <w:top w:val="none" w:sz="0" w:space="0" w:color="auto"/>
                <w:left w:val="none" w:sz="0" w:space="0" w:color="auto"/>
                <w:bottom w:val="none" w:sz="0" w:space="0" w:color="auto"/>
                <w:right w:val="none" w:sz="0" w:space="0" w:color="auto"/>
              </w:divBdr>
            </w:div>
          </w:divsChild>
        </w:div>
        <w:div w:id="774247539">
          <w:marLeft w:val="0"/>
          <w:marRight w:val="0"/>
          <w:marTop w:val="0"/>
          <w:marBottom w:val="0"/>
          <w:divBdr>
            <w:top w:val="none" w:sz="0" w:space="0" w:color="auto"/>
            <w:left w:val="none" w:sz="0" w:space="0" w:color="auto"/>
            <w:bottom w:val="none" w:sz="0" w:space="0" w:color="auto"/>
            <w:right w:val="none" w:sz="0" w:space="0" w:color="auto"/>
          </w:divBdr>
          <w:divsChild>
            <w:div w:id="2078702802">
              <w:marLeft w:val="0"/>
              <w:marRight w:val="0"/>
              <w:marTop w:val="0"/>
              <w:marBottom w:val="0"/>
              <w:divBdr>
                <w:top w:val="none" w:sz="0" w:space="0" w:color="auto"/>
                <w:left w:val="none" w:sz="0" w:space="0" w:color="auto"/>
                <w:bottom w:val="none" w:sz="0" w:space="0" w:color="auto"/>
                <w:right w:val="none" w:sz="0" w:space="0" w:color="auto"/>
              </w:divBdr>
            </w:div>
          </w:divsChild>
        </w:div>
        <w:div w:id="775713213">
          <w:marLeft w:val="0"/>
          <w:marRight w:val="0"/>
          <w:marTop w:val="0"/>
          <w:marBottom w:val="0"/>
          <w:divBdr>
            <w:top w:val="none" w:sz="0" w:space="0" w:color="auto"/>
            <w:left w:val="none" w:sz="0" w:space="0" w:color="auto"/>
            <w:bottom w:val="none" w:sz="0" w:space="0" w:color="auto"/>
            <w:right w:val="none" w:sz="0" w:space="0" w:color="auto"/>
          </w:divBdr>
          <w:divsChild>
            <w:div w:id="175509756">
              <w:marLeft w:val="0"/>
              <w:marRight w:val="0"/>
              <w:marTop w:val="0"/>
              <w:marBottom w:val="0"/>
              <w:divBdr>
                <w:top w:val="none" w:sz="0" w:space="0" w:color="auto"/>
                <w:left w:val="none" w:sz="0" w:space="0" w:color="auto"/>
                <w:bottom w:val="none" w:sz="0" w:space="0" w:color="auto"/>
                <w:right w:val="none" w:sz="0" w:space="0" w:color="auto"/>
              </w:divBdr>
            </w:div>
          </w:divsChild>
        </w:div>
        <w:div w:id="1109273856">
          <w:marLeft w:val="0"/>
          <w:marRight w:val="0"/>
          <w:marTop w:val="0"/>
          <w:marBottom w:val="0"/>
          <w:divBdr>
            <w:top w:val="none" w:sz="0" w:space="0" w:color="auto"/>
            <w:left w:val="none" w:sz="0" w:space="0" w:color="auto"/>
            <w:bottom w:val="none" w:sz="0" w:space="0" w:color="auto"/>
            <w:right w:val="none" w:sz="0" w:space="0" w:color="auto"/>
          </w:divBdr>
          <w:divsChild>
            <w:div w:id="1063986807">
              <w:marLeft w:val="0"/>
              <w:marRight w:val="0"/>
              <w:marTop w:val="0"/>
              <w:marBottom w:val="0"/>
              <w:divBdr>
                <w:top w:val="none" w:sz="0" w:space="0" w:color="auto"/>
                <w:left w:val="none" w:sz="0" w:space="0" w:color="auto"/>
                <w:bottom w:val="none" w:sz="0" w:space="0" w:color="auto"/>
                <w:right w:val="none" w:sz="0" w:space="0" w:color="auto"/>
              </w:divBdr>
            </w:div>
          </w:divsChild>
        </w:div>
        <w:div w:id="1471828379">
          <w:marLeft w:val="0"/>
          <w:marRight w:val="0"/>
          <w:marTop w:val="0"/>
          <w:marBottom w:val="0"/>
          <w:divBdr>
            <w:top w:val="none" w:sz="0" w:space="0" w:color="auto"/>
            <w:left w:val="none" w:sz="0" w:space="0" w:color="auto"/>
            <w:bottom w:val="none" w:sz="0" w:space="0" w:color="auto"/>
            <w:right w:val="none" w:sz="0" w:space="0" w:color="auto"/>
          </w:divBdr>
          <w:divsChild>
            <w:div w:id="1123964739">
              <w:marLeft w:val="0"/>
              <w:marRight w:val="0"/>
              <w:marTop w:val="0"/>
              <w:marBottom w:val="0"/>
              <w:divBdr>
                <w:top w:val="none" w:sz="0" w:space="0" w:color="auto"/>
                <w:left w:val="none" w:sz="0" w:space="0" w:color="auto"/>
                <w:bottom w:val="none" w:sz="0" w:space="0" w:color="auto"/>
                <w:right w:val="none" w:sz="0" w:space="0" w:color="auto"/>
              </w:divBdr>
            </w:div>
          </w:divsChild>
        </w:div>
        <w:div w:id="1520970707">
          <w:marLeft w:val="0"/>
          <w:marRight w:val="0"/>
          <w:marTop w:val="0"/>
          <w:marBottom w:val="0"/>
          <w:divBdr>
            <w:top w:val="none" w:sz="0" w:space="0" w:color="auto"/>
            <w:left w:val="none" w:sz="0" w:space="0" w:color="auto"/>
            <w:bottom w:val="none" w:sz="0" w:space="0" w:color="auto"/>
            <w:right w:val="none" w:sz="0" w:space="0" w:color="auto"/>
          </w:divBdr>
          <w:divsChild>
            <w:div w:id="1171601337">
              <w:marLeft w:val="0"/>
              <w:marRight w:val="0"/>
              <w:marTop w:val="0"/>
              <w:marBottom w:val="0"/>
              <w:divBdr>
                <w:top w:val="none" w:sz="0" w:space="0" w:color="auto"/>
                <w:left w:val="none" w:sz="0" w:space="0" w:color="auto"/>
                <w:bottom w:val="none" w:sz="0" w:space="0" w:color="auto"/>
                <w:right w:val="none" w:sz="0" w:space="0" w:color="auto"/>
              </w:divBdr>
            </w:div>
          </w:divsChild>
        </w:div>
        <w:div w:id="1596212713">
          <w:marLeft w:val="0"/>
          <w:marRight w:val="0"/>
          <w:marTop w:val="0"/>
          <w:marBottom w:val="0"/>
          <w:divBdr>
            <w:top w:val="none" w:sz="0" w:space="0" w:color="auto"/>
            <w:left w:val="none" w:sz="0" w:space="0" w:color="auto"/>
            <w:bottom w:val="none" w:sz="0" w:space="0" w:color="auto"/>
            <w:right w:val="none" w:sz="0" w:space="0" w:color="auto"/>
          </w:divBdr>
          <w:divsChild>
            <w:div w:id="1195732955">
              <w:marLeft w:val="0"/>
              <w:marRight w:val="0"/>
              <w:marTop w:val="0"/>
              <w:marBottom w:val="0"/>
              <w:divBdr>
                <w:top w:val="none" w:sz="0" w:space="0" w:color="auto"/>
                <w:left w:val="none" w:sz="0" w:space="0" w:color="auto"/>
                <w:bottom w:val="none" w:sz="0" w:space="0" w:color="auto"/>
                <w:right w:val="none" w:sz="0" w:space="0" w:color="auto"/>
              </w:divBdr>
            </w:div>
          </w:divsChild>
        </w:div>
        <w:div w:id="1812019652">
          <w:marLeft w:val="0"/>
          <w:marRight w:val="0"/>
          <w:marTop w:val="0"/>
          <w:marBottom w:val="0"/>
          <w:divBdr>
            <w:top w:val="none" w:sz="0" w:space="0" w:color="auto"/>
            <w:left w:val="none" w:sz="0" w:space="0" w:color="auto"/>
            <w:bottom w:val="none" w:sz="0" w:space="0" w:color="auto"/>
            <w:right w:val="none" w:sz="0" w:space="0" w:color="auto"/>
          </w:divBdr>
          <w:divsChild>
            <w:div w:id="853030378">
              <w:marLeft w:val="0"/>
              <w:marRight w:val="0"/>
              <w:marTop w:val="0"/>
              <w:marBottom w:val="0"/>
              <w:divBdr>
                <w:top w:val="none" w:sz="0" w:space="0" w:color="auto"/>
                <w:left w:val="none" w:sz="0" w:space="0" w:color="auto"/>
                <w:bottom w:val="none" w:sz="0" w:space="0" w:color="auto"/>
                <w:right w:val="none" w:sz="0" w:space="0" w:color="auto"/>
              </w:divBdr>
            </w:div>
          </w:divsChild>
        </w:div>
        <w:div w:id="1853954471">
          <w:marLeft w:val="0"/>
          <w:marRight w:val="0"/>
          <w:marTop w:val="0"/>
          <w:marBottom w:val="0"/>
          <w:divBdr>
            <w:top w:val="none" w:sz="0" w:space="0" w:color="auto"/>
            <w:left w:val="none" w:sz="0" w:space="0" w:color="auto"/>
            <w:bottom w:val="none" w:sz="0" w:space="0" w:color="auto"/>
            <w:right w:val="none" w:sz="0" w:space="0" w:color="auto"/>
          </w:divBdr>
          <w:divsChild>
            <w:div w:id="1884058762">
              <w:marLeft w:val="0"/>
              <w:marRight w:val="0"/>
              <w:marTop w:val="0"/>
              <w:marBottom w:val="0"/>
              <w:divBdr>
                <w:top w:val="none" w:sz="0" w:space="0" w:color="auto"/>
                <w:left w:val="none" w:sz="0" w:space="0" w:color="auto"/>
                <w:bottom w:val="none" w:sz="0" w:space="0" w:color="auto"/>
                <w:right w:val="none" w:sz="0" w:space="0" w:color="auto"/>
              </w:divBdr>
            </w:div>
          </w:divsChild>
        </w:div>
        <w:div w:id="1864858405">
          <w:marLeft w:val="0"/>
          <w:marRight w:val="0"/>
          <w:marTop w:val="0"/>
          <w:marBottom w:val="0"/>
          <w:divBdr>
            <w:top w:val="none" w:sz="0" w:space="0" w:color="auto"/>
            <w:left w:val="none" w:sz="0" w:space="0" w:color="auto"/>
            <w:bottom w:val="none" w:sz="0" w:space="0" w:color="auto"/>
            <w:right w:val="none" w:sz="0" w:space="0" w:color="auto"/>
          </w:divBdr>
          <w:divsChild>
            <w:div w:id="702292864">
              <w:marLeft w:val="0"/>
              <w:marRight w:val="0"/>
              <w:marTop w:val="0"/>
              <w:marBottom w:val="0"/>
              <w:divBdr>
                <w:top w:val="none" w:sz="0" w:space="0" w:color="auto"/>
                <w:left w:val="none" w:sz="0" w:space="0" w:color="auto"/>
                <w:bottom w:val="none" w:sz="0" w:space="0" w:color="auto"/>
                <w:right w:val="none" w:sz="0" w:space="0" w:color="auto"/>
              </w:divBdr>
            </w:div>
          </w:divsChild>
        </w:div>
        <w:div w:id="1959993581">
          <w:marLeft w:val="0"/>
          <w:marRight w:val="0"/>
          <w:marTop w:val="0"/>
          <w:marBottom w:val="0"/>
          <w:divBdr>
            <w:top w:val="none" w:sz="0" w:space="0" w:color="auto"/>
            <w:left w:val="none" w:sz="0" w:space="0" w:color="auto"/>
            <w:bottom w:val="none" w:sz="0" w:space="0" w:color="auto"/>
            <w:right w:val="none" w:sz="0" w:space="0" w:color="auto"/>
          </w:divBdr>
          <w:divsChild>
            <w:div w:id="1299727558">
              <w:marLeft w:val="0"/>
              <w:marRight w:val="0"/>
              <w:marTop w:val="0"/>
              <w:marBottom w:val="0"/>
              <w:divBdr>
                <w:top w:val="none" w:sz="0" w:space="0" w:color="auto"/>
                <w:left w:val="none" w:sz="0" w:space="0" w:color="auto"/>
                <w:bottom w:val="none" w:sz="0" w:space="0" w:color="auto"/>
                <w:right w:val="none" w:sz="0" w:space="0" w:color="auto"/>
              </w:divBdr>
            </w:div>
          </w:divsChild>
        </w:div>
        <w:div w:id="2000424302">
          <w:marLeft w:val="0"/>
          <w:marRight w:val="0"/>
          <w:marTop w:val="0"/>
          <w:marBottom w:val="0"/>
          <w:divBdr>
            <w:top w:val="none" w:sz="0" w:space="0" w:color="auto"/>
            <w:left w:val="none" w:sz="0" w:space="0" w:color="auto"/>
            <w:bottom w:val="none" w:sz="0" w:space="0" w:color="auto"/>
            <w:right w:val="none" w:sz="0" w:space="0" w:color="auto"/>
          </w:divBdr>
          <w:divsChild>
            <w:div w:id="833299221">
              <w:marLeft w:val="0"/>
              <w:marRight w:val="0"/>
              <w:marTop w:val="0"/>
              <w:marBottom w:val="0"/>
              <w:divBdr>
                <w:top w:val="none" w:sz="0" w:space="0" w:color="auto"/>
                <w:left w:val="none" w:sz="0" w:space="0" w:color="auto"/>
                <w:bottom w:val="none" w:sz="0" w:space="0" w:color="auto"/>
                <w:right w:val="none" w:sz="0" w:space="0" w:color="auto"/>
              </w:divBdr>
            </w:div>
          </w:divsChild>
        </w:div>
        <w:div w:id="2077432849">
          <w:marLeft w:val="0"/>
          <w:marRight w:val="0"/>
          <w:marTop w:val="0"/>
          <w:marBottom w:val="0"/>
          <w:divBdr>
            <w:top w:val="none" w:sz="0" w:space="0" w:color="auto"/>
            <w:left w:val="none" w:sz="0" w:space="0" w:color="auto"/>
            <w:bottom w:val="none" w:sz="0" w:space="0" w:color="auto"/>
            <w:right w:val="none" w:sz="0" w:space="0" w:color="auto"/>
          </w:divBdr>
          <w:divsChild>
            <w:div w:id="2034260661">
              <w:marLeft w:val="0"/>
              <w:marRight w:val="0"/>
              <w:marTop w:val="0"/>
              <w:marBottom w:val="0"/>
              <w:divBdr>
                <w:top w:val="none" w:sz="0" w:space="0" w:color="auto"/>
                <w:left w:val="none" w:sz="0" w:space="0" w:color="auto"/>
                <w:bottom w:val="none" w:sz="0" w:space="0" w:color="auto"/>
                <w:right w:val="none" w:sz="0" w:space="0" w:color="auto"/>
              </w:divBdr>
            </w:div>
          </w:divsChild>
        </w:div>
        <w:div w:id="2106532187">
          <w:marLeft w:val="0"/>
          <w:marRight w:val="0"/>
          <w:marTop w:val="0"/>
          <w:marBottom w:val="0"/>
          <w:divBdr>
            <w:top w:val="none" w:sz="0" w:space="0" w:color="auto"/>
            <w:left w:val="none" w:sz="0" w:space="0" w:color="auto"/>
            <w:bottom w:val="none" w:sz="0" w:space="0" w:color="auto"/>
            <w:right w:val="none" w:sz="0" w:space="0" w:color="auto"/>
          </w:divBdr>
          <w:divsChild>
            <w:div w:id="143998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157066">
      <w:bodyDiv w:val="1"/>
      <w:marLeft w:val="0"/>
      <w:marRight w:val="0"/>
      <w:marTop w:val="0"/>
      <w:marBottom w:val="0"/>
      <w:divBdr>
        <w:top w:val="none" w:sz="0" w:space="0" w:color="auto"/>
        <w:left w:val="none" w:sz="0" w:space="0" w:color="auto"/>
        <w:bottom w:val="none" w:sz="0" w:space="0" w:color="auto"/>
        <w:right w:val="none" w:sz="0" w:space="0" w:color="auto"/>
      </w:divBdr>
      <w:divsChild>
        <w:div w:id="1193375581">
          <w:marLeft w:val="0"/>
          <w:marRight w:val="0"/>
          <w:marTop w:val="0"/>
          <w:marBottom w:val="0"/>
          <w:divBdr>
            <w:top w:val="none" w:sz="0" w:space="0" w:color="auto"/>
            <w:left w:val="none" w:sz="0" w:space="0" w:color="auto"/>
            <w:bottom w:val="none" w:sz="0" w:space="0" w:color="auto"/>
            <w:right w:val="none" w:sz="0" w:space="0" w:color="auto"/>
          </w:divBdr>
        </w:div>
        <w:div w:id="2051998691">
          <w:marLeft w:val="0"/>
          <w:marRight w:val="0"/>
          <w:marTop w:val="0"/>
          <w:marBottom w:val="0"/>
          <w:divBdr>
            <w:top w:val="none" w:sz="0" w:space="0" w:color="auto"/>
            <w:left w:val="none" w:sz="0" w:space="0" w:color="auto"/>
            <w:bottom w:val="none" w:sz="0" w:space="0" w:color="auto"/>
            <w:right w:val="none" w:sz="0" w:space="0" w:color="auto"/>
          </w:divBdr>
        </w:div>
      </w:divsChild>
    </w:div>
    <w:div w:id="1524590531">
      <w:bodyDiv w:val="1"/>
      <w:marLeft w:val="0"/>
      <w:marRight w:val="0"/>
      <w:marTop w:val="0"/>
      <w:marBottom w:val="0"/>
      <w:divBdr>
        <w:top w:val="none" w:sz="0" w:space="0" w:color="auto"/>
        <w:left w:val="none" w:sz="0" w:space="0" w:color="auto"/>
        <w:bottom w:val="none" w:sz="0" w:space="0" w:color="auto"/>
        <w:right w:val="none" w:sz="0" w:space="0" w:color="auto"/>
      </w:divBdr>
      <w:divsChild>
        <w:div w:id="869030270">
          <w:marLeft w:val="0"/>
          <w:marRight w:val="0"/>
          <w:marTop w:val="0"/>
          <w:marBottom w:val="0"/>
          <w:divBdr>
            <w:top w:val="none" w:sz="0" w:space="0" w:color="auto"/>
            <w:left w:val="none" w:sz="0" w:space="0" w:color="auto"/>
            <w:bottom w:val="none" w:sz="0" w:space="0" w:color="auto"/>
            <w:right w:val="none" w:sz="0" w:space="0" w:color="auto"/>
          </w:divBdr>
          <w:divsChild>
            <w:div w:id="1979410204">
              <w:marLeft w:val="-75"/>
              <w:marRight w:val="0"/>
              <w:marTop w:val="30"/>
              <w:marBottom w:val="30"/>
              <w:divBdr>
                <w:top w:val="none" w:sz="0" w:space="0" w:color="auto"/>
                <w:left w:val="none" w:sz="0" w:space="0" w:color="auto"/>
                <w:bottom w:val="none" w:sz="0" w:space="0" w:color="auto"/>
                <w:right w:val="none" w:sz="0" w:space="0" w:color="auto"/>
              </w:divBdr>
              <w:divsChild>
                <w:div w:id="242030914">
                  <w:marLeft w:val="0"/>
                  <w:marRight w:val="0"/>
                  <w:marTop w:val="0"/>
                  <w:marBottom w:val="0"/>
                  <w:divBdr>
                    <w:top w:val="none" w:sz="0" w:space="0" w:color="auto"/>
                    <w:left w:val="none" w:sz="0" w:space="0" w:color="auto"/>
                    <w:bottom w:val="none" w:sz="0" w:space="0" w:color="auto"/>
                    <w:right w:val="none" w:sz="0" w:space="0" w:color="auto"/>
                  </w:divBdr>
                  <w:divsChild>
                    <w:div w:id="95054426">
                      <w:marLeft w:val="0"/>
                      <w:marRight w:val="0"/>
                      <w:marTop w:val="0"/>
                      <w:marBottom w:val="0"/>
                      <w:divBdr>
                        <w:top w:val="none" w:sz="0" w:space="0" w:color="auto"/>
                        <w:left w:val="none" w:sz="0" w:space="0" w:color="auto"/>
                        <w:bottom w:val="none" w:sz="0" w:space="0" w:color="auto"/>
                        <w:right w:val="none" w:sz="0" w:space="0" w:color="auto"/>
                      </w:divBdr>
                    </w:div>
                    <w:div w:id="716661287">
                      <w:marLeft w:val="0"/>
                      <w:marRight w:val="0"/>
                      <w:marTop w:val="0"/>
                      <w:marBottom w:val="0"/>
                      <w:divBdr>
                        <w:top w:val="none" w:sz="0" w:space="0" w:color="auto"/>
                        <w:left w:val="none" w:sz="0" w:space="0" w:color="auto"/>
                        <w:bottom w:val="none" w:sz="0" w:space="0" w:color="auto"/>
                        <w:right w:val="none" w:sz="0" w:space="0" w:color="auto"/>
                      </w:divBdr>
                    </w:div>
                  </w:divsChild>
                </w:div>
                <w:div w:id="327371092">
                  <w:marLeft w:val="0"/>
                  <w:marRight w:val="0"/>
                  <w:marTop w:val="0"/>
                  <w:marBottom w:val="0"/>
                  <w:divBdr>
                    <w:top w:val="none" w:sz="0" w:space="0" w:color="auto"/>
                    <w:left w:val="none" w:sz="0" w:space="0" w:color="auto"/>
                    <w:bottom w:val="none" w:sz="0" w:space="0" w:color="auto"/>
                    <w:right w:val="none" w:sz="0" w:space="0" w:color="auto"/>
                  </w:divBdr>
                  <w:divsChild>
                    <w:div w:id="750388705">
                      <w:marLeft w:val="0"/>
                      <w:marRight w:val="0"/>
                      <w:marTop w:val="0"/>
                      <w:marBottom w:val="0"/>
                      <w:divBdr>
                        <w:top w:val="none" w:sz="0" w:space="0" w:color="auto"/>
                        <w:left w:val="none" w:sz="0" w:space="0" w:color="auto"/>
                        <w:bottom w:val="none" w:sz="0" w:space="0" w:color="auto"/>
                        <w:right w:val="none" w:sz="0" w:space="0" w:color="auto"/>
                      </w:divBdr>
                    </w:div>
                  </w:divsChild>
                </w:div>
                <w:div w:id="1429035328">
                  <w:marLeft w:val="0"/>
                  <w:marRight w:val="0"/>
                  <w:marTop w:val="0"/>
                  <w:marBottom w:val="0"/>
                  <w:divBdr>
                    <w:top w:val="none" w:sz="0" w:space="0" w:color="auto"/>
                    <w:left w:val="none" w:sz="0" w:space="0" w:color="auto"/>
                    <w:bottom w:val="none" w:sz="0" w:space="0" w:color="auto"/>
                    <w:right w:val="none" w:sz="0" w:space="0" w:color="auto"/>
                  </w:divBdr>
                  <w:divsChild>
                    <w:div w:id="938025015">
                      <w:marLeft w:val="0"/>
                      <w:marRight w:val="0"/>
                      <w:marTop w:val="0"/>
                      <w:marBottom w:val="0"/>
                      <w:divBdr>
                        <w:top w:val="none" w:sz="0" w:space="0" w:color="auto"/>
                        <w:left w:val="none" w:sz="0" w:space="0" w:color="auto"/>
                        <w:bottom w:val="none" w:sz="0" w:space="0" w:color="auto"/>
                        <w:right w:val="none" w:sz="0" w:space="0" w:color="auto"/>
                      </w:divBdr>
                    </w:div>
                    <w:div w:id="1712800528">
                      <w:marLeft w:val="0"/>
                      <w:marRight w:val="0"/>
                      <w:marTop w:val="0"/>
                      <w:marBottom w:val="0"/>
                      <w:divBdr>
                        <w:top w:val="none" w:sz="0" w:space="0" w:color="auto"/>
                        <w:left w:val="none" w:sz="0" w:space="0" w:color="auto"/>
                        <w:bottom w:val="none" w:sz="0" w:space="0" w:color="auto"/>
                        <w:right w:val="none" w:sz="0" w:space="0" w:color="auto"/>
                      </w:divBdr>
                    </w:div>
                  </w:divsChild>
                </w:div>
                <w:div w:id="1472285873">
                  <w:marLeft w:val="0"/>
                  <w:marRight w:val="0"/>
                  <w:marTop w:val="0"/>
                  <w:marBottom w:val="0"/>
                  <w:divBdr>
                    <w:top w:val="none" w:sz="0" w:space="0" w:color="auto"/>
                    <w:left w:val="none" w:sz="0" w:space="0" w:color="auto"/>
                    <w:bottom w:val="none" w:sz="0" w:space="0" w:color="auto"/>
                    <w:right w:val="none" w:sz="0" w:space="0" w:color="auto"/>
                  </w:divBdr>
                  <w:divsChild>
                    <w:div w:id="252010078">
                      <w:marLeft w:val="0"/>
                      <w:marRight w:val="0"/>
                      <w:marTop w:val="0"/>
                      <w:marBottom w:val="0"/>
                      <w:divBdr>
                        <w:top w:val="none" w:sz="0" w:space="0" w:color="auto"/>
                        <w:left w:val="none" w:sz="0" w:space="0" w:color="auto"/>
                        <w:bottom w:val="none" w:sz="0" w:space="0" w:color="auto"/>
                        <w:right w:val="none" w:sz="0" w:space="0" w:color="auto"/>
                      </w:divBdr>
                    </w:div>
                    <w:div w:id="1843619370">
                      <w:marLeft w:val="0"/>
                      <w:marRight w:val="0"/>
                      <w:marTop w:val="0"/>
                      <w:marBottom w:val="0"/>
                      <w:divBdr>
                        <w:top w:val="none" w:sz="0" w:space="0" w:color="auto"/>
                        <w:left w:val="none" w:sz="0" w:space="0" w:color="auto"/>
                        <w:bottom w:val="none" w:sz="0" w:space="0" w:color="auto"/>
                        <w:right w:val="none" w:sz="0" w:space="0" w:color="auto"/>
                      </w:divBdr>
                    </w:div>
                  </w:divsChild>
                </w:div>
                <w:div w:id="1544632205">
                  <w:marLeft w:val="0"/>
                  <w:marRight w:val="0"/>
                  <w:marTop w:val="0"/>
                  <w:marBottom w:val="0"/>
                  <w:divBdr>
                    <w:top w:val="none" w:sz="0" w:space="0" w:color="auto"/>
                    <w:left w:val="none" w:sz="0" w:space="0" w:color="auto"/>
                    <w:bottom w:val="none" w:sz="0" w:space="0" w:color="auto"/>
                    <w:right w:val="none" w:sz="0" w:space="0" w:color="auto"/>
                  </w:divBdr>
                  <w:divsChild>
                    <w:div w:id="39088325">
                      <w:marLeft w:val="0"/>
                      <w:marRight w:val="0"/>
                      <w:marTop w:val="0"/>
                      <w:marBottom w:val="0"/>
                      <w:divBdr>
                        <w:top w:val="none" w:sz="0" w:space="0" w:color="auto"/>
                        <w:left w:val="none" w:sz="0" w:space="0" w:color="auto"/>
                        <w:bottom w:val="none" w:sz="0" w:space="0" w:color="auto"/>
                        <w:right w:val="none" w:sz="0" w:space="0" w:color="auto"/>
                      </w:divBdr>
                    </w:div>
                  </w:divsChild>
                </w:div>
                <w:div w:id="1600604401">
                  <w:marLeft w:val="0"/>
                  <w:marRight w:val="0"/>
                  <w:marTop w:val="0"/>
                  <w:marBottom w:val="0"/>
                  <w:divBdr>
                    <w:top w:val="none" w:sz="0" w:space="0" w:color="auto"/>
                    <w:left w:val="none" w:sz="0" w:space="0" w:color="auto"/>
                    <w:bottom w:val="none" w:sz="0" w:space="0" w:color="auto"/>
                    <w:right w:val="none" w:sz="0" w:space="0" w:color="auto"/>
                  </w:divBdr>
                  <w:divsChild>
                    <w:div w:id="592511817">
                      <w:marLeft w:val="0"/>
                      <w:marRight w:val="0"/>
                      <w:marTop w:val="0"/>
                      <w:marBottom w:val="0"/>
                      <w:divBdr>
                        <w:top w:val="none" w:sz="0" w:space="0" w:color="auto"/>
                        <w:left w:val="none" w:sz="0" w:space="0" w:color="auto"/>
                        <w:bottom w:val="none" w:sz="0" w:space="0" w:color="auto"/>
                        <w:right w:val="none" w:sz="0" w:space="0" w:color="auto"/>
                      </w:divBdr>
                    </w:div>
                    <w:div w:id="2137865202">
                      <w:marLeft w:val="0"/>
                      <w:marRight w:val="0"/>
                      <w:marTop w:val="0"/>
                      <w:marBottom w:val="0"/>
                      <w:divBdr>
                        <w:top w:val="none" w:sz="0" w:space="0" w:color="auto"/>
                        <w:left w:val="none" w:sz="0" w:space="0" w:color="auto"/>
                        <w:bottom w:val="none" w:sz="0" w:space="0" w:color="auto"/>
                        <w:right w:val="none" w:sz="0" w:space="0" w:color="auto"/>
                      </w:divBdr>
                    </w:div>
                  </w:divsChild>
                </w:div>
                <w:div w:id="1791316775">
                  <w:marLeft w:val="0"/>
                  <w:marRight w:val="0"/>
                  <w:marTop w:val="0"/>
                  <w:marBottom w:val="0"/>
                  <w:divBdr>
                    <w:top w:val="none" w:sz="0" w:space="0" w:color="auto"/>
                    <w:left w:val="none" w:sz="0" w:space="0" w:color="auto"/>
                    <w:bottom w:val="none" w:sz="0" w:space="0" w:color="auto"/>
                    <w:right w:val="none" w:sz="0" w:space="0" w:color="auto"/>
                  </w:divBdr>
                  <w:divsChild>
                    <w:div w:id="51315254">
                      <w:marLeft w:val="0"/>
                      <w:marRight w:val="0"/>
                      <w:marTop w:val="0"/>
                      <w:marBottom w:val="0"/>
                      <w:divBdr>
                        <w:top w:val="none" w:sz="0" w:space="0" w:color="auto"/>
                        <w:left w:val="none" w:sz="0" w:space="0" w:color="auto"/>
                        <w:bottom w:val="none" w:sz="0" w:space="0" w:color="auto"/>
                        <w:right w:val="none" w:sz="0" w:space="0" w:color="auto"/>
                      </w:divBdr>
                    </w:div>
                    <w:div w:id="525289083">
                      <w:marLeft w:val="0"/>
                      <w:marRight w:val="0"/>
                      <w:marTop w:val="0"/>
                      <w:marBottom w:val="0"/>
                      <w:divBdr>
                        <w:top w:val="none" w:sz="0" w:space="0" w:color="auto"/>
                        <w:left w:val="none" w:sz="0" w:space="0" w:color="auto"/>
                        <w:bottom w:val="none" w:sz="0" w:space="0" w:color="auto"/>
                        <w:right w:val="none" w:sz="0" w:space="0" w:color="auto"/>
                      </w:divBdr>
                    </w:div>
                  </w:divsChild>
                </w:div>
                <w:div w:id="1861041850">
                  <w:marLeft w:val="0"/>
                  <w:marRight w:val="0"/>
                  <w:marTop w:val="0"/>
                  <w:marBottom w:val="0"/>
                  <w:divBdr>
                    <w:top w:val="none" w:sz="0" w:space="0" w:color="auto"/>
                    <w:left w:val="none" w:sz="0" w:space="0" w:color="auto"/>
                    <w:bottom w:val="none" w:sz="0" w:space="0" w:color="auto"/>
                    <w:right w:val="none" w:sz="0" w:space="0" w:color="auto"/>
                  </w:divBdr>
                  <w:divsChild>
                    <w:div w:id="1842044357">
                      <w:marLeft w:val="0"/>
                      <w:marRight w:val="0"/>
                      <w:marTop w:val="0"/>
                      <w:marBottom w:val="0"/>
                      <w:divBdr>
                        <w:top w:val="none" w:sz="0" w:space="0" w:color="auto"/>
                        <w:left w:val="none" w:sz="0" w:space="0" w:color="auto"/>
                        <w:bottom w:val="none" w:sz="0" w:space="0" w:color="auto"/>
                        <w:right w:val="none" w:sz="0" w:space="0" w:color="auto"/>
                      </w:divBdr>
                    </w:div>
                  </w:divsChild>
                </w:div>
                <w:div w:id="1973553713">
                  <w:marLeft w:val="0"/>
                  <w:marRight w:val="0"/>
                  <w:marTop w:val="0"/>
                  <w:marBottom w:val="0"/>
                  <w:divBdr>
                    <w:top w:val="none" w:sz="0" w:space="0" w:color="auto"/>
                    <w:left w:val="none" w:sz="0" w:space="0" w:color="auto"/>
                    <w:bottom w:val="none" w:sz="0" w:space="0" w:color="auto"/>
                    <w:right w:val="none" w:sz="0" w:space="0" w:color="auto"/>
                  </w:divBdr>
                  <w:divsChild>
                    <w:div w:id="568032878">
                      <w:marLeft w:val="0"/>
                      <w:marRight w:val="0"/>
                      <w:marTop w:val="0"/>
                      <w:marBottom w:val="0"/>
                      <w:divBdr>
                        <w:top w:val="none" w:sz="0" w:space="0" w:color="auto"/>
                        <w:left w:val="none" w:sz="0" w:space="0" w:color="auto"/>
                        <w:bottom w:val="none" w:sz="0" w:space="0" w:color="auto"/>
                        <w:right w:val="none" w:sz="0" w:space="0" w:color="auto"/>
                      </w:divBdr>
                    </w:div>
                    <w:div w:id="1887791982">
                      <w:marLeft w:val="0"/>
                      <w:marRight w:val="0"/>
                      <w:marTop w:val="0"/>
                      <w:marBottom w:val="0"/>
                      <w:divBdr>
                        <w:top w:val="none" w:sz="0" w:space="0" w:color="auto"/>
                        <w:left w:val="none" w:sz="0" w:space="0" w:color="auto"/>
                        <w:bottom w:val="none" w:sz="0" w:space="0" w:color="auto"/>
                        <w:right w:val="none" w:sz="0" w:space="0" w:color="auto"/>
                      </w:divBdr>
                    </w:div>
                  </w:divsChild>
                </w:div>
                <w:div w:id="2086606352">
                  <w:marLeft w:val="0"/>
                  <w:marRight w:val="0"/>
                  <w:marTop w:val="0"/>
                  <w:marBottom w:val="0"/>
                  <w:divBdr>
                    <w:top w:val="none" w:sz="0" w:space="0" w:color="auto"/>
                    <w:left w:val="none" w:sz="0" w:space="0" w:color="auto"/>
                    <w:bottom w:val="none" w:sz="0" w:space="0" w:color="auto"/>
                    <w:right w:val="none" w:sz="0" w:space="0" w:color="auto"/>
                  </w:divBdr>
                  <w:divsChild>
                    <w:div w:id="34513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290783">
          <w:marLeft w:val="0"/>
          <w:marRight w:val="0"/>
          <w:marTop w:val="0"/>
          <w:marBottom w:val="0"/>
          <w:divBdr>
            <w:top w:val="none" w:sz="0" w:space="0" w:color="auto"/>
            <w:left w:val="none" w:sz="0" w:space="0" w:color="auto"/>
            <w:bottom w:val="none" w:sz="0" w:space="0" w:color="auto"/>
            <w:right w:val="none" w:sz="0" w:space="0" w:color="auto"/>
          </w:divBdr>
        </w:div>
      </w:divsChild>
    </w:div>
    <w:div w:id="1609771127">
      <w:bodyDiv w:val="1"/>
      <w:marLeft w:val="0"/>
      <w:marRight w:val="0"/>
      <w:marTop w:val="0"/>
      <w:marBottom w:val="0"/>
      <w:divBdr>
        <w:top w:val="none" w:sz="0" w:space="0" w:color="auto"/>
        <w:left w:val="none" w:sz="0" w:space="0" w:color="auto"/>
        <w:bottom w:val="none" w:sz="0" w:space="0" w:color="auto"/>
        <w:right w:val="none" w:sz="0" w:space="0" w:color="auto"/>
      </w:divBdr>
    </w:div>
    <w:div w:id="1875116380">
      <w:bodyDiv w:val="1"/>
      <w:marLeft w:val="0"/>
      <w:marRight w:val="0"/>
      <w:marTop w:val="0"/>
      <w:marBottom w:val="0"/>
      <w:divBdr>
        <w:top w:val="none" w:sz="0" w:space="0" w:color="auto"/>
        <w:left w:val="none" w:sz="0" w:space="0" w:color="auto"/>
        <w:bottom w:val="none" w:sz="0" w:space="0" w:color="auto"/>
        <w:right w:val="none" w:sz="0" w:space="0" w:color="auto"/>
      </w:divBdr>
      <w:divsChild>
        <w:div w:id="891189227">
          <w:marLeft w:val="0"/>
          <w:marRight w:val="0"/>
          <w:marTop w:val="0"/>
          <w:marBottom w:val="0"/>
          <w:divBdr>
            <w:top w:val="none" w:sz="0" w:space="0" w:color="auto"/>
            <w:left w:val="none" w:sz="0" w:space="0" w:color="auto"/>
            <w:bottom w:val="none" w:sz="0" w:space="0" w:color="auto"/>
            <w:right w:val="none" w:sz="0" w:space="0" w:color="auto"/>
          </w:divBdr>
        </w:div>
        <w:div w:id="1252354694">
          <w:marLeft w:val="0"/>
          <w:marRight w:val="0"/>
          <w:marTop w:val="0"/>
          <w:marBottom w:val="0"/>
          <w:divBdr>
            <w:top w:val="none" w:sz="0" w:space="0" w:color="auto"/>
            <w:left w:val="none" w:sz="0" w:space="0" w:color="auto"/>
            <w:bottom w:val="none" w:sz="0" w:space="0" w:color="auto"/>
            <w:right w:val="none" w:sz="0" w:space="0" w:color="auto"/>
          </w:divBdr>
        </w:div>
        <w:div w:id="1732922156">
          <w:marLeft w:val="0"/>
          <w:marRight w:val="0"/>
          <w:marTop w:val="0"/>
          <w:marBottom w:val="0"/>
          <w:divBdr>
            <w:top w:val="none" w:sz="0" w:space="0" w:color="auto"/>
            <w:left w:val="none" w:sz="0" w:space="0" w:color="auto"/>
            <w:bottom w:val="none" w:sz="0" w:space="0" w:color="auto"/>
            <w:right w:val="none" w:sz="0" w:space="0" w:color="auto"/>
          </w:divBdr>
        </w:div>
      </w:divsChild>
    </w:div>
    <w:div w:id="1909067906">
      <w:bodyDiv w:val="1"/>
      <w:marLeft w:val="0"/>
      <w:marRight w:val="0"/>
      <w:marTop w:val="0"/>
      <w:marBottom w:val="0"/>
      <w:divBdr>
        <w:top w:val="none" w:sz="0" w:space="0" w:color="auto"/>
        <w:left w:val="none" w:sz="0" w:space="0" w:color="auto"/>
        <w:bottom w:val="none" w:sz="0" w:space="0" w:color="auto"/>
        <w:right w:val="none" w:sz="0" w:space="0" w:color="auto"/>
      </w:divBdr>
      <w:divsChild>
        <w:div w:id="88892536">
          <w:marLeft w:val="0"/>
          <w:marRight w:val="0"/>
          <w:marTop w:val="0"/>
          <w:marBottom w:val="0"/>
          <w:divBdr>
            <w:top w:val="none" w:sz="0" w:space="0" w:color="auto"/>
            <w:left w:val="none" w:sz="0" w:space="0" w:color="auto"/>
            <w:bottom w:val="none" w:sz="0" w:space="0" w:color="auto"/>
            <w:right w:val="none" w:sz="0" w:space="0" w:color="auto"/>
          </w:divBdr>
        </w:div>
        <w:div w:id="2140801318">
          <w:marLeft w:val="0"/>
          <w:marRight w:val="0"/>
          <w:marTop w:val="0"/>
          <w:marBottom w:val="0"/>
          <w:divBdr>
            <w:top w:val="none" w:sz="0" w:space="0" w:color="auto"/>
            <w:left w:val="none" w:sz="0" w:space="0" w:color="auto"/>
            <w:bottom w:val="none" w:sz="0" w:space="0" w:color="auto"/>
            <w:right w:val="none" w:sz="0" w:space="0" w:color="auto"/>
          </w:divBdr>
        </w:div>
      </w:divsChild>
    </w:div>
    <w:div w:id="1916894261">
      <w:bodyDiv w:val="1"/>
      <w:marLeft w:val="0"/>
      <w:marRight w:val="0"/>
      <w:marTop w:val="0"/>
      <w:marBottom w:val="0"/>
      <w:divBdr>
        <w:top w:val="none" w:sz="0" w:space="0" w:color="auto"/>
        <w:left w:val="none" w:sz="0" w:space="0" w:color="auto"/>
        <w:bottom w:val="none" w:sz="0" w:space="0" w:color="auto"/>
        <w:right w:val="none" w:sz="0" w:space="0" w:color="auto"/>
      </w:divBdr>
    </w:div>
    <w:div w:id="1936591447">
      <w:bodyDiv w:val="1"/>
      <w:marLeft w:val="0"/>
      <w:marRight w:val="0"/>
      <w:marTop w:val="0"/>
      <w:marBottom w:val="0"/>
      <w:divBdr>
        <w:top w:val="none" w:sz="0" w:space="0" w:color="auto"/>
        <w:left w:val="none" w:sz="0" w:space="0" w:color="auto"/>
        <w:bottom w:val="none" w:sz="0" w:space="0" w:color="auto"/>
        <w:right w:val="none" w:sz="0" w:space="0" w:color="auto"/>
      </w:divBdr>
    </w:div>
    <w:div w:id="1991664907">
      <w:bodyDiv w:val="1"/>
      <w:marLeft w:val="0"/>
      <w:marRight w:val="0"/>
      <w:marTop w:val="0"/>
      <w:marBottom w:val="0"/>
      <w:divBdr>
        <w:top w:val="none" w:sz="0" w:space="0" w:color="auto"/>
        <w:left w:val="none" w:sz="0" w:space="0" w:color="auto"/>
        <w:bottom w:val="none" w:sz="0" w:space="0" w:color="auto"/>
        <w:right w:val="none" w:sz="0" w:space="0" w:color="auto"/>
      </w:divBdr>
    </w:div>
    <w:div w:id="20362734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42625B-75F2-4817-A0DB-8345CE121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6</Pages>
  <Words>1666</Words>
  <Characters>9497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Midland Heart</Company>
  <LinksUpToDate>false</LinksUpToDate>
  <CharactersWithSpaces>11141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Patel</dc:creator>
  <cp:keywords/>
  <dc:description/>
  <cp:lastModifiedBy>Rob Whalley</cp:lastModifiedBy>
  <cp:revision>2</cp:revision>
  <cp:lastPrinted>2019-10-25T11:49:00Z</cp:lastPrinted>
  <dcterms:created xsi:type="dcterms:W3CDTF">2024-08-14T14:51:00Z</dcterms:created>
  <dcterms:modified xsi:type="dcterms:W3CDTF">2024-08-16T15:53:00Z</dcterms:modified>
</cp:coreProperties>
</file>