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del taller de grafos</w:t>
        <w:br/>
        <w:t>EpiRed</w:t>
      </w:r>
    </w:p>
    <w:p>
      <w:r>
        <w:t>Integrantes: Juan, Vanessa y Sofia</w:t>
      </w:r>
    </w:p>
    <w:p>
      <w:r>
        <w:t>En este taller usamos un grafo para representar conexiones entre municipios dentro de EpiRed, nuestro proyecto de Salud y Epidemiología. La idea es revisar cómo se conectan, qué ocurre si una conexión deja de funcionar y qué rutas permiten trasladar apoyo de salud con menor tiempo. Con la red propuesta se pueden resolver los puntos del taller y usar los mismos datos en la implementación.</w:t>
      </w:r>
    </w:p>
    <w:p>
      <w:pPr>
        <w:pStyle w:val="Heading1"/>
      </w:pPr>
      <w:r>
        <w:t>1 Diseño conceptual del grafo</w:t>
      </w:r>
    </w:p>
    <w:p>
      <w:r>
        <w:rPr>
          <w:b/>
        </w:rPr>
        <w:t xml:space="preserve">Vértice. </w:t>
      </w:r>
      <w:r>
        <w:t>Cada nodo representa un municipio. Guardará un ID, el nombre, el departamento y la cantidad de casos registrados que maneje EpiRed. El ID identifica al nodo; los casos son información del municipio y no cambian por sí solos sus conexiones.</w:t>
      </w:r>
    </w:p>
    <w:p>
      <w:r>
        <w:rPr>
          <w:b/>
        </w:rPr>
        <w:t xml:space="preserve">Arista o arco. </w:t>
      </w:r>
      <w:r>
        <w:t>Representa una conexión directa habilitada para trasladar personal, insumos o muestras entre dos municipios. Modela una relación de apoyo logístico en salud; no significa que exista transmisión de una enfermedad entre ellos.</w:t>
      </w:r>
    </w:p>
    <w:p>
      <w:r>
        <w:rPr>
          <w:b/>
        </w:rPr>
        <w:t xml:space="preserve">Peso. </w:t>
      </w:r>
      <w:r>
        <w:t>Es el tiempo de traslado en minutos. Para el ejercicio usamos conexiones y tiempos supuestos, que no corresponden a una medición de rutas reales.</w:t>
      </w:r>
    </w:p>
    <w:p>
      <w:r>
        <w:rPr>
          <w:b/>
        </w:rPr>
        <w:t xml:space="preserve">Tipo de grafo. </w:t>
      </w:r>
      <w:r>
        <w:t>Elegimos un grafo no dirigido porque suponemos que cada conexión funciona en ambos sentidos y tarda lo mismo de ida y de regreso. Por eso usamos aristas sin flechas. No incluimos bucles ni más de una conexión entre el mismo par de municipios.</w:t>
      </w:r>
    </w:p>
    <w:p>
      <w:pPr>
        <w:pStyle w:val="Heading2"/>
      </w:pPr>
      <w:r>
        <w:t>Municipios elegidos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left w:w="90" w:type="dxa"/>
          <w:bottom w:w="65" w:type="dxa"/>
          <w:right w:w="90" w:type="dxa"/>
        </w:tblCellMar>
      </w:tblPr>
      <w:tblGrid>
        <w:gridCol w:w="648"/>
        <w:gridCol w:w="4349"/>
        <w:gridCol w:w="648"/>
        <w:gridCol w:w="4349"/>
      </w:tblGrid>
      <w:tr>
        <w:trPr>
          <w:cantSplit/>
          <w:tblHeader/>
        </w:trPr>
        <w:tc>
          <w:tcPr>
            <w:tcW w:type="dxa" w:w="648"/>
            <w:vAlign w:val="center"/>
            <w:shd w:fill="EEEEEE"/>
          </w:tcPr>
          <w:p>
            <w:pPr>
              <w:spacing w:before="0" w:after="0" w:line="245" w:lineRule="auto"/>
              <w:jc w:val="center"/>
            </w:pPr>
            <w:r>
              <w:rPr>
                <w:b/>
                <w:color w:val="000000"/>
                <w:sz w:val="21"/>
              </w:rPr>
              <w:t>ID</w:t>
            </w:r>
          </w:p>
        </w:tc>
        <w:tc>
          <w:tcPr>
            <w:tcW w:type="dxa" w:w="4349"/>
            <w:vAlign w:val="center"/>
            <w:shd w:fill="EEEEEE"/>
          </w:tcPr>
          <w:p>
            <w:pPr>
              <w:spacing w:before="0" w:after="0" w:line="245" w:lineRule="auto"/>
            </w:pPr>
            <w:r>
              <w:rPr>
                <w:b/>
                <w:color w:val="000000"/>
                <w:sz w:val="21"/>
              </w:rPr>
              <w:t>Municipio</w:t>
            </w:r>
          </w:p>
        </w:tc>
        <w:tc>
          <w:tcPr>
            <w:tcW w:type="dxa" w:w="648"/>
            <w:vAlign w:val="center"/>
            <w:shd w:fill="EEEEEE"/>
          </w:tcPr>
          <w:p>
            <w:pPr>
              <w:spacing w:before="0" w:after="0" w:line="245" w:lineRule="auto"/>
              <w:jc w:val="center"/>
            </w:pPr>
            <w:r>
              <w:rPr>
                <w:b/>
                <w:color w:val="000000"/>
                <w:sz w:val="21"/>
              </w:rPr>
              <w:t>ID</w:t>
            </w:r>
          </w:p>
        </w:tc>
        <w:tc>
          <w:tcPr>
            <w:tcW w:type="dxa" w:w="4349"/>
            <w:vAlign w:val="center"/>
            <w:shd w:fill="EEEEEE"/>
          </w:tcPr>
          <w:p>
            <w:pPr>
              <w:spacing w:before="0" w:after="0" w:line="245" w:lineRule="auto"/>
            </w:pPr>
            <w:r>
              <w:rPr>
                <w:b/>
                <w:color w:val="000000"/>
                <w:sz w:val="21"/>
              </w:rPr>
              <w:t>Municipio</w:t>
            </w:r>
          </w:p>
        </w:tc>
      </w:tr>
      <w:tr>
        <w:trPr>
          <w:cantSplit/>
        </w:trPr>
        <w:tc>
          <w:tcPr>
            <w:tcW w:type="dxa" w:w="648"/>
            <w:vAlign w:val="center"/>
          </w:tcPr>
          <w:p>
            <w:pPr>
              <w:spacing w:before="0" w:after="0" w:line="245" w:lineRule="auto"/>
              <w:jc w:val="center"/>
            </w:pPr>
            <w:r>
              <w:rPr>
                <w:b w:val="0"/>
                <w:color w:val="000000"/>
                <w:sz w:val="21"/>
              </w:rPr>
              <w:t>A</w:t>
            </w:r>
          </w:p>
        </w:tc>
        <w:tc>
          <w:tcPr>
            <w:tcW w:type="dxa" w:w="4349"/>
            <w:vAlign w:val="center"/>
          </w:tcPr>
          <w:p>
            <w:pPr>
              <w:spacing w:before="0" w:after="0" w:line="245" w:lineRule="auto"/>
            </w:pPr>
            <w:r>
              <w:rPr>
                <w:b w:val="0"/>
                <w:color w:val="000000"/>
                <w:sz w:val="21"/>
              </w:rPr>
              <w:t>Medellín</w:t>
            </w:r>
          </w:p>
        </w:tc>
        <w:tc>
          <w:tcPr>
            <w:tcW w:type="dxa" w:w="648"/>
            <w:vAlign w:val="center"/>
          </w:tcPr>
          <w:p>
            <w:pPr>
              <w:spacing w:before="0" w:after="0" w:line="245" w:lineRule="auto"/>
              <w:jc w:val="center"/>
            </w:pPr>
            <w:r>
              <w:rPr>
                <w:b w:val="0"/>
                <w:color w:val="000000"/>
                <w:sz w:val="21"/>
              </w:rPr>
              <w:t>F</w:t>
            </w:r>
          </w:p>
        </w:tc>
        <w:tc>
          <w:tcPr>
            <w:tcW w:type="dxa" w:w="4349"/>
            <w:vAlign w:val="center"/>
          </w:tcPr>
          <w:p>
            <w:pPr>
              <w:spacing w:before="0" w:after="0" w:line="245" w:lineRule="auto"/>
            </w:pPr>
            <w:r>
              <w:rPr>
                <w:b w:val="0"/>
                <w:color w:val="000000"/>
                <w:sz w:val="21"/>
              </w:rPr>
              <w:t>Caldas</w:t>
            </w:r>
          </w:p>
        </w:tc>
      </w:tr>
      <w:tr>
        <w:trPr>
          <w:cantSplit/>
        </w:trPr>
        <w:tc>
          <w:tcPr>
            <w:tcW w:type="dxa" w:w="648"/>
            <w:vAlign w:val="center"/>
          </w:tcPr>
          <w:p>
            <w:pPr>
              <w:spacing w:before="0" w:after="0" w:line="245" w:lineRule="auto"/>
              <w:jc w:val="center"/>
            </w:pPr>
            <w:r>
              <w:rPr>
                <w:b w:val="0"/>
                <w:color w:val="000000"/>
                <w:sz w:val="21"/>
              </w:rPr>
              <w:t>B</w:t>
            </w:r>
          </w:p>
        </w:tc>
        <w:tc>
          <w:tcPr>
            <w:tcW w:type="dxa" w:w="4349"/>
            <w:vAlign w:val="center"/>
          </w:tcPr>
          <w:p>
            <w:pPr>
              <w:spacing w:before="0" w:after="0" w:line="245" w:lineRule="auto"/>
            </w:pPr>
            <w:r>
              <w:rPr>
                <w:b w:val="0"/>
                <w:color w:val="000000"/>
                <w:sz w:val="21"/>
              </w:rPr>
              <w:t>Bello</w:t>
            </w:r>
          </w:p>
        </w:tc>
        <w:tc>
          <w:tcPr>
            <w:tcW w:type="dxa" w:w="648"/>
            <w:vAlign w:val="center"/>
          </w:tcPr>
          <w:p>
            <w:pPr>
              <w:spacing w:before="0" w:after="0" w:line="245" w:lineRule="auto"/>
              <w:jc w:val="center"/>
            </w:pPr>
            <w:r>
              <w:rPr>
                <w:b w:val="0"/>
                <w:color w:val="000000"/>
                <w:sz w:val="21"/>
              </w:rPr>
              <w:t>G</w:t>
            </w:r>
          </w:p>
        </w:tc>
        <w:tc>
          <w:tcPr>
            <w:tcW w:type="dxa" w:w="4349"/>
            <w:vAlign w:val="center"/>
          </w:tcPr>
          <w:p>
            <w:pPr>
              <w:spacing w:before="0" w:after="0" w:line="245" w:lineRule="auto"/>
            </w:pPr>
            <w:r>
              <w:rPr>
                <w:b w:val="0"/>
                <w:color w:val="000000"/>
                <w:sz w:val="21"/>
              </w:rPr>
              <w:t>Copacabana</w:t>
            </w:r>
          </w:p>
        </w:tc>
      </w:tr>
      <w:tr>
        <w:trPr>
          <w:cantSplit/>
        </w:trPr>
        <w:tc>
          <w:tcPr>
            <w:tcW w:type="dxa" w:w="648"/>
            <w:vAlign w:val="center"/>
          </w:tcPr>
          <w:p>
            <w:pPr>
              <w:spacing w:before="0" w:after="0" w:line="245" w:lineRule="auto"/>
              <w:jc w:val="center"/>
            </w:pPr>
            <w:r>
              <w:rPr>
                <w:b w:val="0"/>
                <w:color w:val="000000"/>
                <w:sz w:val="21"/>
              </w:rPr>
              <w:t>C</w:t>
            </w:r>
          </w:p>
        </w:tc>
        <w:tc>
          <w:tcPr>
            <w:tcW w:type="dxa" w:w="4349"/>
            <w:vAlign w:val="center"/>
          </w:tcPr>
          <w:p>
            <w:pPr>
              <w:spacing w:before="0" w:after="0" w:line="245" w:lineRule="auto"/>
            </w:pPr>
            <w:r>
              <w:rPr>
                <w:b w:val="0"/>
                <w:color w:val="000000"/>
                <w:sz w:val="21"/>
              </w:rPr>
              <w:t>Itagüí</w:t>
            </w:r>
          </w:p>
        </w:tc>
        <w:tc>
          <w:tcPr>
            <w:tcW w:type="dxa" w:w="648"/>
            <w:vAlign w:val="center"/>
          </w:tcPr>
          <w:p>
            <w:pPr>
              <w:spacing w:before="0" w:after="0" w:line="245" w:lineRule="auto"/>
              <w:jc w:val="center"/>
            </w:pPr>
            <w:r>
              <w:rPr>
                <w:b w:val="0"/>
                <w:color w:val="000000"/>
                <w:sz w:val="21"/>
              </w:rPr>
              <w:t>H</w:t>
            </w:r>
          </w:p>
        </w:tc>
        <w:tc>
          <w:tcPr>
            <w:tcW w:type="dxa" w:w="4349"/>
            <w:vAlign w:val="center"/>
          </w:tcPr>
          <w:p>
            <w:pPr>
              <w:spacing w:before="0" w:after="0" w:line="245" w:lineRule="auto"/>
            </w:pPr>
            <w:r>
              <w:rPr>
                <w:b w:val="0"/>
                <w:color w:val="000000"/>
                <w:sz w:val="21"/>
              </w:rPr>
              <w:t>Girardota</w:t>
            </w:r>
          </w:p>
        </w:tc>
      </w:tr>
      <w:tr>
        <w:trPr>
          <w:cantSplit/>
        </w:trPr>
        <w:tc>
          <w:tcPr>
            <w:tcW w:type="dxa" w:w="648"/>
            <w:vAlign w:val="center"/>
          </w:tcPr>
          <w:p>
            <w:pPr>
              <w:spacing w:before="0" w:after="0" w:line="245" w:lineRule="auto"/>
              <w:jc w:val="center"/>
            </w:pPr>
            <w:r>
              <w:rPr>
                <w:b w:val="0"/>
                <w:color w:val="000000"/>
                <w:sz w:val="21"/>
              </w:rPr>
              <w:t>D</w:t>
            </w:r>
          </w:p>
        </w:tc>
        <w:tc>
          <w:tcPr>
            <w:tcW w:type="dxa" w:w="4349"/>
            <w:vAlign w:val="center"/>
          </w:tcPr>
          <w:p>
            <w:pPr>
              <w:spacing w:before="0" w:after="0" w:line="245" w:lineRule="auto"/>
            </w:pPr>
            <w:r>
              <w:rPr>
                <w:b w:val="0"/>
                <w:color w:val="000000"/>
                <w:sz w:val="21"/>
              </w:rPr>
              <w:t>Envigado</w:t>
            </w:r>
          </w:p>
        </w:tc>
        <w:tc>
          <w:tcPr>
            <w:tcW w:type="dxa" w:w="648"/>
            <w:vAlign w:val="center"/>
          </w:tcPr>
          <w:p>
            <w:pPr>
              <w:spacing w:before="0" w:after="0" w:line="245" w:lineRule="auto"/>
              <w:jc w:val="center"/>
            </w:pPr>
            <w:r>
              <w:rPr>
                <w:b w:val="0"/>
                <w:color w:val="000000"/>
                <w:sz w:val="21"/>
              </w:rPr>
              <w:t>I</w:t>
            </w:r>
          </w:p>
        </w:tc>
        <w:tc>
          <w:tcPr>
            <w:tcW w:type="dxa" w:w="4349"/>
            <w:vAlign w:val="center"/>
          </w:tcPr>
          <w:p>
            <w:pPr>
              <w:spacing w:before="0" w:after="0" w:line="245" w:lineRule="auto"/>
            </w:pPr>
            <w:r>
              <w:rPr>
                <w:b w:val="0"/>
                <w:color w:val="000000"/>
                <w:sz w:val="21"/>
              </w:rPr>
              <w:t>Barbosa</w:t>
            </w:r>
          </w:p>
        </w:tc>
      </w:tr>
      <w:tr>
        <w:trPr>
          <w:cantSplit/>
        </w:trPr>
        <w:tc>
          <w:tcPr>
            <w:tcW w:type="dxa" w:w="648"/>
            <w:vAlign w:val="center"/>
          </w:tcPr>
          <w:p>
            <w:pPr>
              <w:spacing w:before="0" w:after="0" w:line="245" w:lineRule="auto"/>
              <w:jc w:val="center"/>
            </w:pPr>
            <w:r>
              <w:rPr>
                <w:b w:val="0"/>
                <w:color w:val="000000"/>
                <w:sz w:val="21"/>
              </w:rPr>
              <w:t>E</w:t>
            </w:r>
          </w:p>
        </w:tc>
        <w:tc>
          <w:tcPr>
            <w:tcW w:type="dxa" w:w="4349"/>
            <w:vAlign w:val="center"/>
          </w:tcPr>
          <w:p>
            <w:pPr>
              <w:spacing w:before="0" w:after="0" w:line="245" w:lineRule="auto"/>
            </w:pPr>
            <w:r>
              <w:rPr>
                <w:b w:val="0"/>
                <w:color w:val="000000"/>
                <w:sz w:val="21"/>
              </w:rPr>
              <w:t>Sabaneta</w:t>
            </w:r>
          </w:p>
        </w:tc>
        <w:tc>
          <w:tcPr>
            <w:tcW w:type="dxa" w:w="648"/>
            <w:vAlign w:val="center"/>
          </w:tcPr>
          <w:p>
            <w:pPr>
              <w:spacing w:before="0" w:after="0" w:line="245" w:lineRule="auto"/>
              <w:jc w:val="center"/>
            </w:pPr>
            <w:r>
              <w:rPr>
                <w:b w:val="0"/>
                <w:color w:val="000000"/>
                <w:sz w:val="21"/>
              </w:rPr>
              <w:t>J</w:t>
            </w:r>
          </w:p>
        </w:tc>
        <w:tc>
          <w:tcPr>
            <w:tcW w:type="dxa" w:w="4349"/>
            <w:vAlign w:val="center"/>
          </w:tcPr>
          <w:p>
            <w:pPr>
              <w:spacing w:before="0" w:after="0" w:line="245" w:lineRule="auto"/>
            </w:pPr>
            <w:r>
              <w:rPr>
                <w:b w:val="0"/>
                <w:color w:val="000000"/>
                <w:sz w:val="21"/>
              </w:rPr>
              <w:t>Rionegro</w:t>
            </w:r>
          </w:p>
        </w:tc>
      </w:tr>
    </w:tbl>
    <w:p>
      <w:pPr>
        <w:spacing w:after="0" w:line="120" w:lineRule="exact" w:before="0"/>
      </w:pPr>
      <w:r>
        <w:rPr>
          <w:sz w:val="4"/>
        </w:rPr>
      </w:r>
    </w:p>
    <w:p>
      <w:pPr>
        <w:pStyle w:val="Heading2"/>
      </w:pPr>
      <w:r>
        <w:t>Conjuntos de vértices y aristas</w:t>
      </w:r>
    </w:p>
    <w:p>
      <w:r>
        <w:t>Definimos el grafo como G = (V, E), con 10 vértices y 13 aristas.</w:t>
      </w:r>
    </w:p>
    <w:p>
      <w:r>
        <w:t>V = {A, B, C, D, E, F, G, H, I, J}.</w:t>
      </w:r>
    </w:p>
    <w:p>
      <w:r>
        <w:t>E = {{A, B}, {A, C}, {A, D}, {B, C}, {C, D}, {D, E}, {E, F}, {C, F}, {A, G}, {B, G}, {G, H}, {H, I}, {G, J}}.</w:t>
      </w:r>
    </w:p>
    <w:p>
      <w:r>
        <w:t>Cada par aparece una sola vez en E porque {A, B} y {B, A} representan la misma arista. En las tablas siguientes usamos los ID para facilitar la lectura.</w:t>
      </w:r>
    </w:p>
    <w:p>
      <w:pPr>
        <w:pStyle w:val="Heading1"/>
        <w:pageBreakBefore/>
      </w:pPr>
      <w:r>
        <w:t>2 Matriz de adyacencia y conectividad</w:t>
      </w:r>
    </w:p>
    <w:p>
      <w:r>
        <w:t>La matriz es de 10 × 10 y está organizada en el orden A, B, C, D, E, F, G, H, I, J. Cada valor positivo indica una conexión directa y su tiempo en minutos. El 0 indica que no hay conexión directa; la diagonal también es 0 porque no hay bucles.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40" w:type="dxa"/>
          <w:left w:w="90" w:type="dxa"/>
          <w:bottom w:w="40" w:type="dxa"/>
          <w:right w:w="90" w:type="dxa"/>
        </w:tblCellMar>
      </w:tblPr>
      <w:tblGrid>
        <w:gridCol w:w="634"/>
        <w:gridCol w:w="936"/>
        <w:gridCol w:w="936"/>
        <w:gridCol w:w="936"/>
        <w:gridCol w:w="936"/>
        <w:gridCol w:w="936"/>
        <w:gridCol w:w="936"/>
        <w:gridCol w:w="936"/>
        <w:gridCol w:w="936"/>
        <w:gridCol w:w="936"/>
        <w:gridCol w:w="936"/>
      </w:tblGrid>
      <w:tr>
        <w:trPr>
          <w:cantSplit/>
          <w:tblHeader/>
        </w:trPr>
        <w:tc>
          <w:tcPr>
            <w:tcW w:type="dxa" w:w="634"/>
            <w:vAlign w:val="center"/>
            <w:shd w:fill="EEEEEE"/>
          </w:tcPr>
          <w:p>
            <w:pPr>
              <w:spacing w:before="0" w:after="0" w:line="245" w:lineRule="auto"/>
              <w:jc w:val="center"/>
            </w:pPr>
            <w:r>
              <w:rPr>
                <w:b/>
                <w:color w:val="000000"/>
                <w:sz w:val="21"/>
              </w:rPr>
            </w:r>
          </w:p>
        </w:tc>
        <w:tc>
          <w:tcPr>
            <w:tcW w:type="dxa" w:w="936"/>
            <w:vAlign w:val="center"/>
            <w:shd w:fill="EEEEEE"/>
          </w:tcPr>
          <w:p>
            <w:pPr>
              <w:spacing w:before="0" w:after="0" w:line="245" w:lineRule="auto"/>
              <w:jc w:val="center"/>
            </w:pPr>
            <w:r>
              <w:rPr>
                <w:b/>
                <w:color w:val="000000"/>
                <w:sz w:val="21"/>
              </w:rPr>
              <w:t>A</w:t>
            </w:r>
          </w:p>
        </w:tc>
        <w:tc>
          <w:tcPr>
            <w:tcW w:type="dxa" w:w="936"/>
            <w:vAlign w:val="center"/>
            <w:shd w:fill="EEEEEE"/>
          </w:tcPr>
          <w:p>
            <w:pPr>
              <w:spacing w:before="0" w:after="0" w:line="245" w:lineRule="auto"/>
              <w:jc w:val="center"/>
            </w:pPr>
            <w:r>
              <w:rPr>
                <w:b/>
                <w:color w:val="000000"/>
                <w:sz w:val="21"/>
              </w:rPr>
              <w:t>B</w:t>
            </w:r>
          </w:p>
        </w:tc>
        <w:tc>
          <w:tcPr>
            <w:tcW w:type="dxa" w:w="936"/>
            <w:vAlign w:val="center"/>
            <w:shd w:fill="EEEEEE"/>
          </w:tcPr>
          <w:p>
            <w:pPr>
              <w:spacing w:before="0" w:after="0" w:line="245" w:lineRule="auto"/>
              <w:jc w:val="center"/>
            </w:pPr>
            <w:r>
              <w:rPr>
                <w:b/>
                <w:color w:val="000000"/>
                <w:sz w:val="21"/>
              </w:rPr>
              <w:t>C</w:t>
            </w:r>
          </w:p>
        </w:tc>
        <w:tc>
          <w:tcPr>
            <w:tcW w:type="dxa" w:w="936"/>
            <w:vAlign w:val="center"/>
            <w:shd w:fill="EEEEEE"/>
          </w:tcPr>
          <w:p>
            <w:pPr>
              <w:spacing w:before="0" w:after="0" w:line="245" w:lineRule="auto"/>
              <w:jc w:val="center"/>
            </w:pPr>
            <w:r>
              <w:rPr>
                <w:b/>
                <w:color w:val="000000"/>
                <w:sz w:val="21"/>
              </w:rPr>
              <w:t>D</w:t>
            </w:r>
          </w:p>
        </w:tc>
        <w:tc>
          <w:tcPr>
            <w:tcW w:type="dxa" w:w="936"/>
            <w:vAlign w:val="center"/>
            <w:shd w:fill="EEEEEE"/>
          </w:tcPr>
          <w:p>
            <w:pPr>
              <w:spacing w:before="0" w:after="0" w:line="245" w:lineRule="auto"/>
              <w:jc w:val="center"/>
            </w:pPr>
            <w:r>
              <w:rPr>
                <w:b/>
                <w:color w:val="000000"/>
                <w:sz w:val="21"/>
              </w:rPr>
              <w:t>E</w:t>
            </w:r>
          </w:p>
        </w:tc>
        <w:tc>
          <w:tcPr>
            <w:tcW w:type="dxa" w:w="936"/>
            <w:vAlign w:val="center"/>
            <w:shd w:fill="EEEEEE"/>
          </w:tcPr>
          <w:p>
            <w:pPr>
              <w:spacing w:before="0" w:after="0" w:line="245" w:lineRule="auto"/>
              <w:jc w:val="center"/>
            </w:pPr>
            <w:r>
              <w:rPr>
                <w:b/>
                <w:color w:val="000000"/>
                <w:sz w:val="21"/>
              </w:rPr>
              <w:t>F</w:t>
            </w:r>
          </w:p>
        </w:tc>
        <w:tc>
          <w:tcPr>
            <w:tcW w:type="dxa" w:w="936"/>
            <w:vAlign w:val="center"/>
            <w:shd w:fill="EEEEEE"/>
          </w:tcPr>
          <w:p>
            <w:pPr>
              <w:spacing w:before="0" w:after="0" w:line="245" w:lineRule="auto"/>
              <w:jc w:val="center"/>
            </w:pPr>
            <w:r>
              <w:rPr>
                <w:b/>
                <w:color w:val="000000"/>
                <w:sz w:val="21"/>
              </w:rPr>
              <w:t>G</w:t>
            </w:r>
          </w:p>
        </w:tc>
        <w:tc>
          <w:tcPr>
            <w:tcW w:type="dxa" w:w="936"/>
            <w:vAlign w:val="center"/>
            <w:shd w:fill="EEEEEE"/>
          </w:tcPr>
          <w:p>
            <w:pPr>
              <w:spacing w:before="0" w:after="0" w:line="245" w:lineRule="auto"/>
              <w:jc w:val="center"/>
            </w:pPr>
            <w:r>
              <w:rPr>
                <w:b/>
                <w:color w:val="000000"/>
                <w:sz w:val="21"/>
              </w:rPr>
              <w:t>H</w:t>
            </w:r>
          </w:p>
        </w:tc>
        <w:tc>
          <w:tcPr>
            <w:tcW w:type="dxa" w:w="936"/>
            <w:vAlign w:val="center"/>
            <w:shd w:fill="EEEEEE"/>
          </w:tcPr>
          <w:p>
            <w:pPr>
              <w:spacing w:before="0" w:after="0" w:line="245" w:lineRule="auto"/>
              <w:jc w:val="center"/>
            </w:pPr>
            <w:r>
              <w:rPr>
                <w:b/>
                <w:color w:val="000000"/>
                <w:sz w:val="21"/>
              </w:rPr>
              <w:t>I</w:t>
            </w:r>
          </w:p>
        </w:tc>
        <w:tc>
          <w:tcPr>
            <w:tcW w:type="dxa" w:w="936"/>
            <w:vAlign w:val="center"/>
            <w:shd w:fill="EEEEEE"/>
          </w:tcPr>
          <w:p>
            <w:pPr>
              <w:spacing w:before="0" w:after="0" w:line="245" w:lineRule="auto"/>
              <w:jc w:val="center"/>
            </w:pPr>
            <w:r>
              <w:rPr>
                <w:b/>
                <w:color w:val="000000"/>
                <w:sz w:val="21"/>
              </w:rPr>
              <w:t>J</w:t>
            </w:r>
          </w:p>
        </w:tc>
      </w:tr>
      <w:tr>
        <w:trPr>
          <w:cantSplit/>
        </w:trPr>
        <w:tc>
          <w:tcPr>
            <w:tcW w:type="dxa" w:w="634"/>
            <w:vAlign w:val="center"/>
          </w:tcPr>
          <w:p>
            <w:pPr>
              <w:spacing w:before="0" w:after="0" w:line="245" w:lineRule="auto"/>
              <w:jc w:val="center"/>
            </w:pPr>
            <w:r>
              <w:rPr>
                <w:b w:val="0"/>
                <w:color w:val="000000"/>
                <w:sz w:val="21"/>
              </w:rPr>
              <w:t>A</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20</w:t>
            </w:r>
          </w:p>
        </w:tc>
        <w:tc>
          <w:tcPr>
            <w:tcW w:type="dxa" w:w="936"/>
            <w:vAlign w:val="center"/>
          </w:tcPr>
          <w:p>
            <w:pPr>
              <w:spacing w:before="0" w:after="0" w:line="245" w:lineRule="auto"/>
              <w:jc w:val="center"/>
            </w:pPr>
            <w:r>
              <w:rPr>
                <w:b w:val="0"/>
                <w:color w:val="000000"/>
                <w:sz w:val="21"/>
              </w:rPr>
              <w:t>15</w:t>
            </w:r>
          </w:p>
        </w:tc>
        <w:tc>
          <w:tcPr>
            <w:tcW w:type="dxa" w:w="936"/>
            <w:vAlign w:val="center"/>
          </w:tcPr>
          <w:p>
            <w:pPr>
              <w:spacing w:before="0" w:after="0" w:line="245" w:lineRule="auto"/>
              <w:jc w:val="center"/>
            </w:pPr>
            <w:r>
              <w:rPr>
                <w:b w:val="0"/>
                <w:color w:val="000000"/>
                <w:sz w:val="21"/>
              </w:rPr>
              <w:t>30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35</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r>
      <w:tr>
        <w:trPr>
          <w:cantSplit/>
        </w:trPr>
        <w:tc>
          <w:tcPr>
            <w:tcW w:type="dxa" w:w="634"/>
            <w:vAlign w:val="center"/>
          </w:tcPr>
          <w:p>
            <w:pPr>
              <w:spacing w:before="0" w:after="0" w:line="245" w:lineRule="auto"/>
              <w:jc w:val="center"/>
            </w:pPr>
            <w:r>
              <w:rPr>
                <w:b w:val="0"/>
                <w:color w:val="000000"/>
                <w:sz w:val="21"/>
              </w:rPr>
              <w:t>B</w:t>
            </w:r>
          </w:p>
        </w:tc>
        <w:tc>
          <w:tcPr>
            <w:tcW w:type="dxa" w:w="936"/>
            <w:vAlign w:val="center"/>
          </w:tcPr>
          <w:p>
            <w:pPr>
              <w:spacing w:before="0" w:after="0" w:line="245" w:lineRule="auto"/>
              <w:jc w:val="center"/>
            </w:pPr>
            <w:r>
              <w:rPr>
                <w:b w:val="0"/>
                <w:color w:val="000000"/>
                <w:sz w:val="21"/>
              </w:rPr>
              <w:t>20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30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20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r>
      <w:tr>
        <w:trPr>
          <w:cantSplit/>
        </w:trPr>
        <w:tc>
          <w:tcPr>
            <w:tcW w:type="dxa" w:w="634"/>
            <w:vAlign w:val="center"/>
          </w:tcPr>
          <w:p>
            <w:pPr>
              <w:spacing w:before="0" w:after="0" w:line="245" w:lineRule="auto"/>
              <w:jc w:val="center"/>
            </w:pPr>
            <w:r>
              <w:rPr>
                <w:b w:val="0"/>
                <w:color w:val="000000"/>
                <w:sz w:val="21"/>
              </w:rPr>
              <w:t>C</w:t>
            </w:r>
          </w:p>
        </w:tc>
        <w:tc>
          <w:tcPr>
            <w:tcW w:type="dxa" w:w="936"/>
            <w:vAlign w:val="center"/>
          </w:tcPr>
          <w:p>
            <w:pPr>
              <w:spacing w:before="0" w:after="0" w:line="245" w:lineRule="auto"/>
              <w:jc w:val="center"/>
            </w:pPr>
            <w:r>
              <w:rPr>
                <w:b w:val="0"/>
                <w:color w:val="000000"/>
                <w:sz w:val="21"/>
              </w:rPr>
              <w:t>15</w:t>
            </w:r>
          </w:p>
        </w:tc>
        <w:tc>
          <w:tcPr>
            <w:tcW w:type="dxa" w:w="936"/>
            <w:vAlign w:val="center"/>
          </w:tcPr>
          <w:p>
            <w:pPr>
              <w:spacing w:before="0" w:after="0" w:line="245" w:lineRule="auto"/>
              <w:jc w:val="center"/>
            </w:pPr>
            <w:r>
              <w:rPr>
                <w:b w:val="0"/>
                <w:color w:val="000000"/>
                <w:sz w:val="21"/>
              </w:rPr>
              <w:t>30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10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35</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r>
      <w:tr>
        <w:trPr>
          <w:cantSplit/>
        </w:trPr>
        <w:tc>
          <w:tcPr>
            <w:tcW w:type="dxa" w:w="634"/>
            <w:vAlign w:val="center"/>
          </w:tcPr>
          <w:p>
            <w:pPr>
              <w:spacing w:before="0" w:after="0" w:line="245" w:lineRule="auto"/>
              <w:jc w:val="center"/>
            </w:pPr>
            <w:r>
              <w:rPr>
                <w:b w:val="0"/>
                <w:color w:val="000000"/>
                <w:sz w:val="21"/>
              </w:rPr>
              <w:t>D</w:t>
            </w:r>
          </w:p>
        </w:tc>
        <w:tc>
          <w:tcPr>
            <w:tcW w:type="dxa" w:w="936"/>
            <w:vAlign w:val="center"/>
          </w:tcPr>
          <w:p>
            <w:pPr>
              <w:spacing w:before="0" w:after="0" w:line="245" w:lineRule="auto"/>
              <w:jc w:val="center"/>
            </w:pPr>
            <w:r>
              <w:rPr>
                <w:b w:val="0"/>
                <w:color w:val="000000"/>
                <w:sz w:val="21"/>
              </w:rPr>
              <w:t>30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10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12</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r>
      <w:tr>
        <w:trPr>
          <w:cantSplit/>
        </w:trPr>
        <w:tc>
          <w:tcPr>
            <w:tcW w:type="dxa" w:w="634"/>
            <w:vAlign w:val="center"/>
          </w:tcPr>
          <w:p>
            <w:pPr>
              <w:spacing w:before="0" w:after="0" w:line="245" w:lineRule="auto"/>
              <w:jc w:val="center"/>
            </w:pPr>
            <w:r>
              <w:rPr>
                <w:b w:val="0"/>
                <w:color w:val="000000"/>
                <w:sz w:val="21"/>
              </w:rPr>
              <w:t>E</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12</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20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r>
      <w:tr>
        <w:trPr>
          <w:cantSplit/>
        </w:trPr>
        <w:tc>
          <w:tcPr>
            <w:tcW w:type="dxa" w:w="634"/>
            <w:vAlign w:val="center"/>
          </w:tcPr>
          <w:p>
            <w:pPr>
              <w:spacing w:before="0" w:after="0" w:line="245" w:lineRule="auto"/>
              <w:jc w:val="center"/>
            </w:pPr>
            <w:r>
              <w:rPr>
                <w:b w:val="0"/>
                <w:color w:val="000000"/>
                <w:sz w:val="21"/>
              </w:rPr>
              <w:t>F</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35</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20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r>
      <w:tr>
        <w:trPr>
          <w:cantSplit/>
        </w:trPr>
        <w:tc>
          <w:tcPr>
            <w:tcW w:type="dxa" w:w="634"/>
            <w:vAlign w:val="center"/>
          </w:tcPr>
          <w:p>
            <w:pPr>
              <w:spacing w:before="0" w:after="0" w:line="245" w:lineRule="auto"/>
              <w:jc w:val="center"/>
            </w:pPr>
            <w:r>
              <w:rPr>
                <w:b w:val="0"/>
                <w:color w:val="000000"/>
                <w:sz w:val="21"/>
              </w:rPr>
              <w:t>G</w:t>
            </w:r>
          </w:p>
        </w:tc>
        <w:tc>
          <w:tcPr>
            <w:tcW w:type="dxa" w:w="936"/>
            <w:vAlign w:val="center"/>
          </w:tcPr>
          <w:p>
            <w:pPr>
              <w:spacing w:before="0" w:after="0" w:line="245" w:lineRule="auto"/>
              <w:jc w:val="center"/>
            </w:pPr>
            <w:r>
              <w:rPr>
                <w:b w:val="0"/>
                <w:color w:val="000000"/>
                <w:sz w:val="21"/>
              </w:rPr>
              <w:t>35</w:t>
            </w:r>
          </w:p>
        </w:tc>
        <w:tc>
          <w:tcPr>
            <w:tcW w:type="dxa" w:w="936"/>
            <w:vAlign w:val="center"/>
          </w:tcPr>
          <w:p>
            <w:pPr>
              <w:spacing w:before="0" w:after="0" w:line="245" w:lineRule="auto"/>
              <w:jc w:val="center"/>
            </w:pPr>
            <w:r>
              <w:rPr>
                <w:b w:val="0"/>
                <w:color w:val="000000"/>
                <w:sz w:val="21"/>
              </w:rPr>
              <w:t>20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15</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40</w:t>
            </w:r>
          </w:p>
        </w:tc>
      </w:tr>
      <w:tr>
        <w:trPr>
          <w:cantSplit/>
        </w:trPr>
        <w:tc>
          <w:tcPr>
            <w:tcW w:type="dxa" w:w="634"/>
            <w:vAlign w:val="center"/>
          </w:tcPr>
          <w:p>
            <w:pPr>
              <w:spacing w:before="0" w:after="0" w:line="245" w:lineRule="auto"/>
              <w:jc w:val="center"/>
            </w:pPr>
            <w:r>
              <w:rPr>
                <w:b w:val="0"/>
                <w:color w:val="000000"/>
                <w:sz w:val="21"/>
              </w:rPr>
              <w:t>H</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15</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20</w:t>
            </w:r>
          </w:p>
        </w:tc>
        <w:tc>
          <w:tcPr>
            <w:tcW w:type="dxa" w:w="936"/>
            <w:vAlign w:val="center"/>
          </w:tcPr>
          <w:p>
            <w:pPr>
              <w:spacing w:before="0" w:after="0" w:line="245" w:lineRule="auto"/>
              <w:jc w:val="center"/>
            </w:pPr>
            <w:r>
              <w:rPr>
                <w:b w:val="0"/>
                <w:color w:val="000000"/>
                <w:sz w:val="21"/>
              </w:rPr>
              <w:t>0</w:t>
            </w:r>
          </w:p>
        </w:tc>
      </w:tr>
      <w:tr>
        <w:trPr>
          <w:cantSplit/>
        </w:trPr>
        <w:tc>
          <w:tcPr>
            <w:tcW w:type="dxa" w:w="634"/>
            <w:vAlign w:val="center"/>
          </w:tcPr>
          <w:p>
            <w:pPr>
              <w:spacing w:before="0" w:after="0" w:line="245" w:lineRule="auto"/>
              <w:jc w:val="center"/>
            </w:pPr>
            <w:r>
              <w:rPr>
                <w:b w:val="0"/>
                <w:color w:val="000000"/>
                <w:sz w:val="21"/>
              </w:rPr>
              <w:t>I</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20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r>
      <w:tr>
        <w:trPr>
          <w:cantSplit/>
        </w:trPr>
        <w:tc>
          <w:tcPr>
            <w:tcW w:type="dxa" w:w="634"/>
            <w:vAlign w:val="center"/>
          </w:tcPr>
          <w:p>
            <w:pPr>
              <w:spacing w:before="0" w:after="0" w:line="245" w:lineRule="auto"/>
              <w:jc w:val="center"/>
            </w:pPr>
            <w:r>
              <w:rPr>
                <w:b w:val="0"/>
                <w:color w:val="000000"/>
                <w:sz w:val="21"/>
              </w:rPr>
              <w:t>J</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40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c>
          <w:tcPr>
            <w:tcW w:type="dxa" w:w="936"/>
            <w:vAlign w:val="center"/>
          </w:tcPr>
          <w:p>
            <w:pPr>
              <w:spacing w:before="0" w:after="0" w:line="245" w:lineRule="auto"/>
              <w:jc w:val="center"/>
            </w:pPr>
            <w:r>
              <w:rPr>
                <w:b w:val="0"/>
                <w:color w:val="000000"/>
                <w:sz w:val="21"/>
              </w:rPr>
              <w:t>0</w:t>
            </w:r>
          </w:p>
        </w:tc>
      </w:tr>
    </w:tbl>
    <w:p>
      <w:pPr>
        <w:spacing w:after="0" w:line="120" w:lineRule="exact" w:before="0"/>
      </w:pPr>
      <w:r>
        <w:rPr>
          <w:sz w:val="4"/>
        </w:rPr>
      </w:r>
    </w:p>
    <w:p>
      <w:r>
        <w:t>La matriz es simétrica: M[A, C] = M[C, A] = 15. Esto ocurre porque la conexión se puede recorrer en ambos sentidos con el mismo peso. Por ejemplo, A y E no son adyacentes, aunque sí se puede llegar de A a E pasando por otros municipios.</w:t>
      </w:r>
    </w:p>
    <w:p>
      <w:pPr>
        <w:pStyle w:val="Heading2"/>
      </w:pPr>
      <w:r>
        <w:t>Grado de cada municipio</w:t>
      </w:r>
    </w:p>
    <w:p>
      <w:r>
        <w:t>El grado es la cantidad de conexiones directas. En esta matriz se cuentan los valores positivos de la fila; no se suman los minutos.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left w:w="90" w:type="dxa"/>
          <w:bottom w:w="65" w:type="dxa"/>
          <w:right w:w="90" w:type="dxa"/>
        </w:tblCellMar>
      </w:tblPr>
      <w:tblGrid>
        <w:gridCol w:w="547"/>
        <w:gridCol w:w="3456"/>
        <w:gridCol w:w="936"/>
        <w:gridCol w:w="547"/>
        <w:gridCol w:w="3571"/>
        <w:gridCol w:w="936"/>
      </w:tblGrid>
      <w:tr>
        <w:trPr>
          <w:cantSplit/>
          <w:tblHeader/>
        </w:trPr>
        <w:tc>
          <w:tcPr>
            <w:tcW w:type="dxa" w:w="547"/>
            <w:vAlign w:val="center"/>
            <w:shd w:fill="EEEEEE"/>
          </w:tcPr>
          <w:p>
            <w:pPr>
              <w:spacing w:before="0" w:after="0" w:line="245" w:lineRule="auto"/>
              <w:jc w:val="center"/>
            </w:pPr>
            <w:r>
              <w:rPr>
                <w:b/>
                <w:color w:val="000000"/>
                <w:sz w:val="21"/>
              </w:rPr>
              <w:t>ID</w:t>
            </w:r>
          </w:p>
        </w:tc>
        <w:tc>
          <w:tcPr>
            <w:tcW w:type="dxa" w:w="3456"/>
            <w:vAlign w:val="center"/>
            <w:shd w:fill="EEEEEE"/>
          </w:tcPr>
          <w:p>
            <w:pPr>
              <w:spacing w:before="0" w:after="0" w:line="245" w:lineRule="auto"/>
            </w:pPr>
            <w:r>
              <w:rPr>
                <w:b/>
                <w:color w:val="000000"/>
                <w:sz w:val="21"/>
              </w:rPr>
              <w:t>Vecinos directos</w:t>
            </w:r>
          </w:p>
        </w:tc>
        <w:tc>
          <w:tcPr>
            <w:tcW w:type="dxa" w:w="936"/>
            <w:vAlign w:val="center"/>
            <w:shd w:fill="EEEEEE"/>
          </w:tcPr>
          <w:p>
            <w:pPr>
              <w:spacing w:before="0" w:after="0" w:line="245" w:lineRule="auto"/>
              <w:jc w:val="center"/>
            </w:pPr>
            <w:r>
              <w:rPr>
                <w:b/>
                <w:color w:val="000000"/>
                <w:sz w:val="21"/>
              </w:rPr>
              <w:t>Grado</w:t>
            </w:r>
          </w:p>
        </w:tc>
        <w:tc>
          <w:tcPr>
            <w:tcW w:type="dxa" w:w="547"/>
            <w:vAlign w:val="center"/>
            <w:shd w:fill="EEEEEE"/>
          </w:tcPr>
          <w:p>
            <w:pPr>
              <w:spacing w:before="0" w:after="0" w:line="245" w:lineRule="auto"/>
              <w:jc w:val="center"/>
            </w:pPr>
            <w:r>
              <w:rPr>
                <w:b/>
                <w:color w:val="000000"/>
                <w:sz w:val="21"/>
              </w:rPr>
              <w:t>ID</w:t>
            </w:r>
          </w:p>
        </w:tc>
        <w:tc>
          <w:tcPr>
            <w:tcW w:type="dxa" w:w="3571"/>
            <w:vAlign w:val="center"/>
            <w:shd w:fill="EEEEEE"/>
          </w:tcPr>
          <w:p>
            <w:pPr>
              <w:spacing w:before="0" w:after="0" w:line="245" w:lineRule="auto"/>
            </w:pPr>
            <w:r>
              <w:rPr>
                <w:b/>
                <w:color w:val="000000"/>
                <w:sz w:val="21"/>
              </w:rPr>
              <w:t>Vecinos directos</w:t>
            </w:r>
          </w:p>
        </w:tc>
        <w:tc>
          <w:tcPr>
            <w:tcW w:type="dxa" w:w="936"/>
            <w:vAlign w:val="center"/>
            <w:shd w:fill="EEEEEE"/>
          </w:tcPr>
          <w:p>
            <w:pPr>
              <w:spacing w:before="0" w:after="0" w:line="245" w:lineRule="auto"/>
              <w:jc w:val="center"/>
            </w:pPr>
            <w:r>
              <w:rPr>
                <w:b/>
                <w:color w:val="000000"/>
                <w:sz w:val="21"/>
              </w:rPr>
              <w:t>Grado</w:t>
            </w:r>
          </w:p>
        </w:tc>
      </w:tr>
      <w:tr>
        <w:trPr>
          <w:cantSplit/>
        </w:trPr>
        <w:tc>
          <w:tcPr>
            <w:tcW w:type="dxa" w:w="547"/>
            <w:vAlign w:val="center"/>
          </w:tcPr>
          <w:p>
            <w:pPr>
              <w:spacing w:before="0" w:after="0" w:line="245" w:lineRule="auto"/>
              <w:jc w:val="center"/>
            </w:pPr>
            <w:r>
              <w:rPr>
                <w:b w:val="0"/>
                <w:color w:val="000000"/>
                <w:sz w:val="21"/>
              </w:rPr>
              <w:t>A</w:t>
            </w:r>
          </w:p>
        </w:tc>
        <w:tc>
          <w:tcPr>
            <w:tcW w:type="dxa" w:w="3456"/>
            <w:vAlign w:val="center"/>
          </w:tcPr>
          <w:p>
            <w:pPr>
              <w:spacing w:before="0" w:after="0" w:line="245" w:lineRule="auto"/>
            </w:pPr>
            <w:r>
              <w:rPr>
                <w:b w:val="0"/>
                <w:color w:val="000000"/>
                <w:sz w:val="21"/>
              </w:rPr>
              <w:t>B, C, D, G</w:t>
            </w:r>
          </w:p>
        </w:tc>
        <w:tc>
          <w:tcPr>
            <w:tcW w:type="dxa" w:w="936"/>
            <w:vAlign w:val="center"/>
          </w:tcPr>
          <w:p>
            <w:pPr>
              <w:spacing w:before="0" w:after="0" w:line="245" w:lineRule="auto"/>
              <w:jc w:val="center"/>
            </w:pPr>
            <w:r>
              <w:rPr>
                <w:b w:val="0"/>
                <w:color w:val="000000"/>
                <w:sz w:val="21"/>
              </w:rPr>
              <w:t>4</w:t>
            </w:r>
          </w:p>
        </w:tc>
        <w:tc>
          <w:tcPr>
            <w:tcW w:type="dxa" w:w="547"/>
            <w:vAlign w:val="center"/>
          </w:tcPr>
          <w:p>
            <w:pPr>
              <w:spacing w:before="0" w:after="0" w:line="245" w:lineRule="auto"/>
              <w:jc w:val="center"/>
            </w:pPr>
            <w:r>
              <w:rPr>
                <w:b w:val="0"/>
                <w:color w:val="000000"/>
                <w:sz w:val="21"/>
              </w:rPr>
              <w:t>F</w:t>
            </w:r>
          </w:p>
        </w:tc>
        <w:tc>
          <w:tcPr>
            <w:tcW w:type="dxa" w:w="3571"/>
            <w:vAlign w:val="center"/>
          </w:tcPr>
          <w:p>
            <w:pPr>
              <w:spacing w:before="0" w:after="0" w:line="245" w:lineRule="auto"/>
            </w:pPr>
            <w:r>
              <w:rPr>
                <w:b w:val="0"/>
                <w:color w:val="000000"/>
                <w:sz w:val="21"/>
              </w:rPr>
              <w:t>C, E</w:t>
            </w:r>
          </w:p>
        </w:tc>
        <w:tc>
          <w:tcPr>
            <w:tcW w:type="dxa" w:w="936"/>
            <w:vAlign w:val="center"/>
          </w:tcPr>
          <w:p>
            <w:pPr>
              <w:spacing w:before="0" w:after="0" w:line="245" w:lineRule="auto"/>
              <w:jc w:val="center"/>
            </w:pPr>
            <w:r>
              <w:rPr>
                <w:b w:val="0"/>
                <w:color w:val="000000"/>
                <w:sz w:val="21"/>
              </w:rPr>
              <w:t>2</w:t>
            </w:r>
          </w:p>
        </w:tc>
      </w:tr>
      <w:tr>
        <w:trPr>
          <w:cantSplit/>
        </w:trPr>
        <w:tc>
          <w:tcPr>
            <w:tcW w:type="dxa" w:w="547"/>
            <w:vAlign w:val="center"/>
          </w:tcPr>
          <w:p>
            <w:pPr>
              <w:spacing w:before="0" w:after="0" w:line="245" w:lineRule="auto"/>
              <w:jc w:val="center"/>
            </w:pPr>
            <w:r>
              <w:rPr>
                <w:b w:val="0"/>
                <w:color w:val="000000"/>
                <w:sz w:val="21"/>
              </w:rPr>
              <w:t>B</w:t>
            </w:r>
          </w:p>
        </w:tc>
        <w:tc>
          <w:tcPr>
            <w:tcW w:type="dxa" w:w="3456"/>
            <w:vAlign w:val="center"/>
          </w:tcPr>
          <w:p>
            <w:pPr>
              <w:spacing w:before="0" w:after="0" w:line="245" w:lineRule="auto"/>
            </w:pPr>
            <w:r>
              <w:rPr>
                <w:b w:val="0"/>
                <w:color w:val="000000"/>
                <w:sz w:val="21"/>
              </w:rPr>
              <w:t>A, C, G</w:t>
            </w:r>
          </w:p>
        </w:tc>
        <w:tc>
          <w:tcPr>
            <w:tcW w:type="dxa" w:w="936"/>
            <w:vAlign w:val="center"/>
          </w:tcPr>
          <w:p>
            <w:pPr>
              <w:spacing w:before="0" w:after="0" w:line="245" w:lineRule="auto"/>
              <w:jc w:val="center"/>
            </w:pPr>
            <w:r>
              <w:rPr>
                <w:b w:val="0"/>
                <w:color w:val="000000"/>
                <w:sz w:val="21"/>
              </w:rPr>
              <w:t>3</w:t>
            </w:r>
          </w:p>
        </w:tc>
        <w:tc>
          <w:tcPr>
            <w:tcW w:type="dxa" w:w="547"/>
            <w:vAlign w:val="center"/>
          </w:tcPr>
          <w:p>
            <w:pPr>
              <w:spacing w:before="0" w:after="0" w:line="245" w:lineRule="auto"/>
              <w:jc w:val="center"/>
            </w:pPr>
            <w:r>
              <w:rPr>
                <w:b w:val="0"/>
                <w:color w:val="000000"/>
                <w:sz w:val="21"/>
              </w:rPr>
              <w:t>G</w:t>
            </w:r>
          </w:p>
        </w:tc>
        <w:tc>
          <w:tcPr>
            <w:tcW w:type="dxa" w:w="3571"/>
            <w:vAlign w:val="center"/>
          </w:tcPr>
          <w:p>
            <w:pPr>
              <w:spacing w:before="0" w:after="0" w:line="245" w:lineRule="auto"/>
            </w:pPr>
            <w:r>
              <w:rPr>
                <w:b w:val="0"/>
                <w:color w:val="000000"/>
                <w:sz w:val="21"/>
              </w:rPr>
              <w:t>A, B, H, J</w:t>
            </w:r>
          </w:p>
        </w:tc>
        <w:tc>
          <w:tcPr>
            <w:tcW w:type="dxa" w:w="936"/>
            <w:vAlign w:val="center"/>
          </w:tcPr>
          <w:p>
            <w:pPr>
              <w:spacing w:before="0" w:after="0" w:line="245" w:lineRule="auto"/>
              <w:jc w:val="center"/>
            </w:pPr>
            <w:r>
              <w:rPr>
                <w:b w:val="0"/>
                <w:color w:val="000000"/>
                <w:sz w:val="21"/>
              </w:rPr>
              <w:t>4</w:t>
            </w:r>
          </w:p>
        </w:tc>
      </w:tr>
      <w:tr>
        <w:trPr>
          <w:cantSplit/>
        </w:trPr>
        <w:tc>
          <w:tcPr>
            <w:tcW w:type="dxa" w:w="547"/>
            <w:vAlign w:val="center"/>
          </w:tcPr>
          <w:p>
            <w:pPr>
              <w:spacing w:before="0" w:after="0" w:line="245" w:lineRule="auto"/>
              <w:jc w:val="center"/>
            </w:pPr>
            <w:r>
              <w:rPr>
                <w:b w:val="0"/>
                <w:color w:val="000000"/>
                <w:sz w:val="21"/>
              </w:rPr>
              <w:t>C</w:t>
            </w:r>
          </w:p>
        </w:tc>
        <w:tc>
          <w:tcPr>
            <w:tcW w:type="dxa" w:w="3456"/>
            <w:vAlign w:val="center"/>
          </w:tcPr>
          <w:p>
            <w:pPr>
              <w:spacing w:before="0" w:after="0" w:line="245" w:lineRule="auto"/>
            </w:pPr>
            <w:r>
              <w:rPr>
                <w:b w:val="0"/>
                <w:color w:val="000000"/>
                <w:sz w:val="21"/>
              </w:rPr>
              <w:t>A, B, D, F</w:t>
            </w:r>
          </w:p>
        </w:tc>
        <w:tc>
          <w:tcPr>
            <w:tcW w:type="dxa" w:w="936"/>
            <w:vAlign w:val="center"/>
          </w:tcPr>
          <w:p>
            <w:pPr>
              <w:spacing w:before="0" w:after="0" w:line="245" w:lineRule="auto"/>
              <w:jc w:val="center"/>
            </w:pPr>
            <w:r>
              <w:rPr>
                <w:b w:val="0"/>
                <w:color w:val="000000"/>
                <w:sz w:val="21"/>
              </w:rPr>
              <w:t>4</w:t>
            </w:r>
          </w:p>
        </w:tc>
        <w:tc>
          <w:tcPr>
            <w:tcW w:type="dxa" w:w="547"/>
            <w:vAlign w:val="center"/>
          </w:tcPr>
          <w:p>
            <w:pPr>
              <w:spacing w:before="0" w:after="0" w:line="245" w:lineRule="auto"/>
              <w:jc w:val="center"/>
            </w:pPr>
            <w:r>
              <w:rPr>
                <w:b w:val="0"/>
                <w:color w:val="000000"/>
                <w:sz w:val="21"/>
              </w:rPr>
              <w:t>H</w:t>
            </w:r>
          </w:p>
        </w:tc>
        <w:tc>
          <w:tcPr>
            <w:tcW w:type="dxa" w:w="3571"/>
            <w:vAlign w:val="center"/>
          </w:tcPr>
          <w:p>
            <w:pPr>
              <w:spacing w:before="0" w:after="0" w:line="245" w:lineRule="auto"/>
            </w:pPr>
            <w:r>
              <w:rPr>
                <w:b w:val="0"/>
                <w:color w:val="000000"/>
                <w:sz w:val="21"/>
              </w:rPr>
              <w:t>G, I</w:t>
            </w:r>
          </w:p>
        </w:tc>
        <w:tc>
          <w:tcPr>
            <w:tcW w:type="dxa" w:w="936"/>
            <w:vAlign w:val="center"/>
          </w:tcPr>
          <w:p>
            <w:pPr>
              <w:spacing w:before="0" w:after="0" w:line="245" w:lineRule="auto"/>
              <w:jc w:val="center"/>
            </w:pPr>
            <w:r>
              <w:rPr>
                <w:b w:val="0"/>
                <w:color w:val="000000"/>
                <w:sz w:val="21"/>
              </w:rPr>
              <w:t>2</w:t>
            </w:r>
          </w:p>
        </w:tc>
      </w:tr>
      <w:tr>
        <w:trPr>
          <w:cantSplit/>
        </w:trPr>
        <w:tc>
          <w:tcPr>
            <w:tcW w:type="dxa" w:w="547"/>
            <w:vAlign w:val="center"/>
          </w:tcPr>
          <w:p>
            <w:pPr>
              <w:spacing w:before="0" w:after="0" w:line="245" w:lineRule="auto"/>
              <w:jc w:val="center"/>
            </w:pPr>
            <w:r>
              <w:rPr>
                <w:b w:val="0"/>
                <w:color w:val="000000"/>
                <w:sz w:val="21"/>
              </w:rPr>
              <w:t>D</w:t>
            </w:r>
          </w:p>
        </w:tc>
        <w:tc>
          <w:tcPr>
            <w:tcW w:type="dxa" w:w="3456"/>
            <w:vAlign w:val="center"/>
          </w:tcPr>
          <w:p>
            <w:pPr>
              <w:spacing w:before="0" w:after="0" w:line="245" w:lineRule="auto"/>
            </w:pPr>
            <w:r>
              <w:rPr>
                <w:b w:val="0"/>
                <w:color w:val="000000"/>
                <w:sz w:val="21"/>
              </w:rPr>
              <w:t>A, C, E</w:t>
            </w:r>
          </w:p>
        </w:tc>
        <w:tc>
          <w:tcPr>
            <w:tcW w:type="dxa" w:w="936"/>
            <w:vAlign w:val="center"/>
          </w:tcPr>
          <w:p>
            <w:pPr>
              <w:spacing w:before="0" w:after="0" w:line="245" w:lineRule="auto"/>
              <w:jc w:val="center"/>
            </w:pPr>
            <w:r>
              <w:rPr>
                <w:b w:val="0"/>
                <w:color w:val="000000"/>
                <w:sz w:val="21"/>
              </w:rPr>
              <w:t>3</w:t>
            </w:r>
          </w:p>
        </w:tc>
        <w:tc>
          <w:tcPr>
            <w:tcW w:type="dxa" w:w="547"/>
            <w:vAlign w:val="center"/>
          </w:tcPr>
          <w:p>
            <w:pPr>
              <w:spacing w:before="0" w:after="0" w:line="245" w:lineRule="auto"/>
              <w:jc w:val="center"/>
            </w:pPr>
            <w:r>
              <w:rPr>
                <w:b w:val="0"/>
                <w:color w:val="000000"/>
                <w:sz w:val="21"/>
              </w:rPr>
              <w:t>I</w:t>
            </w:r>
          </w:p>
        </w:tc>
        <w:tc>
          <w:tcPr>
            <w:tcW w:type="dxa" w:w="3571"/>
            <w:vAlign w:val="center"/>
          </w:tcPr>
          <w:p>
            <w:pPr>
              <w:spacing w:before="0" w:after="0" w:line="245" w:lineRule="auto"/>
            </w:pPr>
            <w:r>
              <w:rPr>
                <w:b w:val="0"/>
                <w:color w:val="000000"/>
                <w:sz w:val="21"/>
              </w:rPr>
              <w:t>H</w:t>
            </w:r>
          </w:p>
        </w:tc>
        <w:tc>
          <w:tcPr>
            <w:tcW w:type="dxa" w:w="936"/>
            <w:vAlign w:val="center"/>
          </w:tcPr>
          <w:p>
            <w:pPr>
              <w:spacing w:before="0" w:after="0" w:line="245" w:lineRule="auto"/>
              <w:jc w:val="center"/>
            </w:pPr>
            <w:r>
              <w:rPr>
                <w:b w:val="0"/>
                <w:color w:val="000000"/>
                <w:sz w:val="21"/>
              </w:rPr>
              <w:t>1</w:t>
            </w:r>
          </w:p>
        </w:tc>
      </w:tr>
      <w:tr>
        <w:trPr>
          <w:cantSplit/>
        </w:trPr>
        <w:tc>
          <w:tcPr>
            <w:tcW w:type="dxa" w:w="547"/>
            <w:vAlign w:val="center"/>
          </w:tcPr>
          <w:p>
            <w:pPr>
              <w:spacing w:before="0" w:after="0" w:line="245" w:lineRule="auto"/>
              <w:jc w:val="center"/>
            </w:pPr>
            <w:r>
              <w:rPr>
                <w:b w:val="0"/>
                <w:color w:val="000000"/>
                <w:sz w:val="21"/>
              </w:rPr>
              <w:t>E</w:t>
            </w:r>
          </w:p>
        </w:tc>
        <w:tc>
          <w:tcPr>
            <w:tcW w:type="dxa" w:w="3456"/>
            <w:vAlign w:val="center"/>
          </w:tcPr>
          <w:p>
            <w:pPr>
              <w:spacing w:before="0" w:after="0" w:line="245" w:lineRule="auto"/>
            </w:pPr>
            <w:r>
              <w:rPr>
                <w:b w:val="0"/>
                <w:color w:val="000000"/>
                <w:sz w:val="21"/>
              </w:rPr>
              <w:t>D, F</w:t>
            </w:r>
          </w:p>
        </w:tc>
        <w:tc>
          <w:tcPr>
            <w:tcW w:type="dxa" w:w="936"/>
            <w:vAlign w:val="center"/>
          </w:tcPr>
          <w:p>
            <w:pPr>
              <w:spacing w:before="0" w:after="0" w:line="245" w:lineRule="auto"/>
              <w:jc w:val="center"/>
            </w:pPr>
            <w:r>
              <w:rPr>
                <w:b w:val="0"/>
                <w:color w:val="000000"/>
                <w:sz w:val="21"/>
              </w:rPr>
              <w:t>2</w:t>
            </w:r>
          </w:p>
        </w:tc>
        <w:tc>
          <w:tcPr>
            <w:tcW w:type="dxa" w:w="547"/>
            <w:vAlign w:val="center"/>
          </w:tcPr>
          <w:p>
            <w:pPr>
              <w:spacing w:before="0" w:after="0" w:line="245" w:lineRule="auto"/>
              <w:jc w:val="center"/>
            </w:pPr>
            <w:r>
              <w:rPr>
                <w:b w:val="0"/>
                <w:color w:val="000000"/>
                <w:sz w:val="21"/>
              </w:rPr>
              <w:t>J</w:t>
            </w:r>
          </w:p>
        </w:tc>
        <w:tc>
          <w:tcPr>
            <w:tcW w:type="dxa" w:w="3571"/>
            <w:vAlign w:val="center"/>
          </w:tcPr>
          <w:p>
            <w:pPr>
              <w:spacing w:before="0" w:after="0" w:line="245" w:lineRule="auto"/>
            </w:pPr>
            <w:r>
              <w:rPr>
                <w:b w:val="0"/>
                <w:color w:val="000000"/>
                <w:sz w:val="21"/>
              </w:rPr>
              <w:t>G</w:t>
            </w:r>
          </w:p>
        </w:tc>
        <w:tc>
          <w:tcPr>
            <w:tcW w:type="dxa" w:w="936"/>
            <w:vAlign w:val="center"/>
          </w:tcPr>
          <w:p>
            <w:pPr>
              <w:spacing w:before="0" w:after="0" w:line="245" w:lineRule="auto"/>
              <w:jc w:val="center"/>
            </w:pPr>
            <w:r>
              <w:rPr>
                <w:b w:val="0"/>
                <w:color w:val="000000"/>
                <w:sz w:val="21"/>
              </w:rPr>
              <w:t>1</w:t>
            </w:r>
          </w:p>
        </w:tc>
      </w:tr>
    </w:tbl>
    <w:p>
      <w:pPr>
        <w:spacing w:after="0" w:line="120" w:lineRule="exact" w:before="0"/>
      </w:pPr>
      <w:r>
        <w:rPr>
          <w:sz w:val="4"/>
        </w:rPr>
      </w:r>
    </w:p>
    <w:p>
      <w:r>
        <w:t>El grado máximo es 4 y lo tienen A, C y G. El grado mínimo es 1 y lo tienen I y J. Si ObtenerGradosExtremos debe devolver solo un nodo de cada grupo, tomamos el primero por ID: A para el máximo e I para el mínimo.</w:t>
      </w:r>
    </w:p>
    <w:p>
      <w:pPr>
        <w:pStyle w:val="Heading2"/>
      </w:pPr>
      <w:r>
        <w:t>El grafo es conexo</w:t>
      </w:r>
    </w:p>
    <w:p>
      <w:r>
        <w:t>Sí, todos los municipios se pueden alcanzar desde cualquier otro siguiendo una o varias conexiones. Hay una sola componente conexa: {A, B, C, D, E, F, G, H, I, J}. No hay nodos aislados, porque todos tienen grado mayor que 0.</w:t>
      </w:r>
    </w:p>
    <w:p>
      <w:r>
        <w:t>Ser conexo no significa que todos los municipios tengan una conexión directa entre sí. Por ejemplo, A llega a I por A → G → H → I. Como el grafo es no dirigido, no necesitamos clasificarlo como fuertemente o débilmente conexo.</w:t>
      </w:r>
    </w:p>
    <w:p>
      <w:pPr>
        <w:pStyle w:val="Heading1"/>
        <w:pageBreakBefore/>
      </w:pPr>
      <w:r>
        <w:t>3 Simulación de caída de nodos y conexiones</w:t>
      </w:r>
    </w:p>
    <w:p>
      <w:r>
        <w:t>Hacemos dos simulaciones independientes. Cada una parte de la red original; la segunda no conserva los cambios de la primera.</w:t>
      </w:r>
    </w:p>
    <w:p>
      <w:pPr>
        <w:pStyle w:val="Heading2"/>
      </w:pPr>
      <w:r>
        <w:t>Caída de un nodo crítico</w:t>
      </w:r>
    </w:p>
    <w:p>
      <w:r>
        <w:t>Elegimos G, que representa a Copacabana. Es un punto crítico porque conecta al grupo de H e I y al municipio J con el resto de la red. En EpiRed, este caso representa que el municipio deja de estar disponible como punto de apoyo en esta red de práctica.</w:t>
      </w:r>
    </w:p>
    <w:p>
      <w:r>
        <w:t>Al aplicar BorrarVertice(G), se elimina el nodo G y también sus cuatro conexiones: A–G, B–G, G–H y G–J. Quedan 9 nodos y 9 aristas.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left w:w="90" w:type="dxa"/>
          <w:bottom w:w="65" w:type="dxa"/>
          <w:right w:w="90" w:type="dxa"/>
        </w:tblCellMar>
      </w:tblPr>
      <w:tblGrid>
        <w:gridCol w:w="2189"/>
        <w:gridCol w:w="4248"/>
        <w:gridCol w:w="3557"/>
      </w:tblGrid>
      <w:tr>
        <w:trPr>
          <w:cantSplit/>
          <w:tblHeader/>
        </w:trPr>
        <w:tc>
          <w:tcPr>
            <w:tcW w:type="dxa" w:w="2189"/>
            <w:vAlign w:val="center"/>
            <w:shd w:fill="EEEEEE"/>
          </w:tcPr>
          <w:p>
            <w:pPr>
              <w:spacing w:before="0" w:after="0" w:line="245" w:lineRule="auto"/>
            </w:pPr>
            <w:r>
              <w:rPr>
                <w:b/>
                <w:color w:val="000000"/>
                <w:sz w:val="21"/>
              </w:rPr>
              <w:t>Componente que queda</w:t>
            </w:r>
          </w:p>
        </w:tc>
        <w:tc>
          <w:tcPr>
            <w:tcW w:type="dxa" w:w="4248"/>
            <w:vAlign w:val="center"/>
            <w:shd w:fill="EEEEEE"/>
          </w:tcPr>
          <w:p>
            <w:pPr>
              <w:spacing w:before="0" w:after="0" w:line="245" w:lineRule="auto"/>
            </w:pPr>
            <w:r>
              <w:rPr>
                <w:b/>
                <w:color w:val="000000"/>
                <w:sz w:val="21"/>
              </w:rPr>
              <w:t>Municipios</w:t>
            </w:r>
          </w:p>
        </w:tc>
        <w:tc>
          <w:tcPr>
            <w:tcW w:type="dxa" w:w="3557"/>
            <w:vAlign w:val="center"/>
            <w:shd w:fill="EEEEEE"/>
          </w:tcPr>
          <w:p>
            <w:pPr>
              <w:spacing w:before="0" w:after="0" w:line="245" w:lineRule="auto"/>
            </w:pPr>
            <w:r>
              <w:rPr>
                <w:b/>
                <w:color w:val="000000"/>
                <w:sz w:val="21"/>
              </w:rPr>
              <w:t>Resultado</w:t>
            </w:r>
          </w:p>
        </w:tc>
      </w:tr>
      <w:tr>
        <w:trPr>
          <w:cantSplit/>
        </w:trPr>
        <w:tc>
          <w:tcPr>
            <w:tcW w:type="dxa" w:w="2189"/>
            <w:vAlign w:val="center"/>
          </w:tcPr>
          <w:p>
            <w:pPr>
              <w:spacing w:before="0" w:after="0" w:line="245" w:lineRule="auto"/>
            </w:pPr>
            <w:r>
              <w:rPr>
                <w:b w:val="0"/>
                <w:color w:val="000000"/>
                <w:sz w:val="21"/>
              </w:rPr>
              <w:t>{A, B, C, D, E, F}</w:t>
            </w:r>
          </w:p>
        </w:tc>
        <w:tc>
          <w:tcPr>
            <w:tcW w:type="dxa" w:w="4248"/>
            <w:vAlign w:val="center"/>
          </w:tcPr>
          <w:p>
            <w:pPr>
              <w:spacing w:before="0" w:after="0" w:line="245" w:lineRule="auto"/>
            </w:pPr>
            <w:r>
              <w:rPr>
                <w:b w:val="0"/>
                <w:color w:val="000000"/>
                <w:sz w:val="21"/>
              </w:rPr>
              <w:t>Medellín, Bello, Itagüí, Envigado, Sabaneta y Caldas</w:t>
            </w:r>
          </w:p>
        </w:tc>
        <w:tc>
          <w:tcPr>
            <w:tcW w:type="dxa" w:w="3557"/>
            <w:vAlign w:val="center"/>
          </w:tcPr>
          <w:p>
            <w:pPr>
              <w:spacing w:before="0" w:after="0" w:line="245" w:lineRule="auto"/>
            </w:pPr>
            <w:r>
              <w:rPr>
                <w:b w:val="0"/>
                <w:color w:val="000000"/>
                <w:sz w:val="21"/>
              </w:rPr>
              <w:t>Conservan caminos entre ellos.</w:t>
            </w:r>
          </w:p>
        </w:tc>
      </w:tr>
      <w:tr>
        <w:trPr>
          <w:cantSplit/>
        </w:trPr>
        <w:tc>
          <w:tcPr>
            <w:tcW w:type="dxa" w:w="2189"/>
            <w:vAlign w:val="center"/>
          </w:tcPr>
          <w:p>
            <w:pPr>
              <w:spacing w:before="0" w:after="0" w:line="245" w:lineRule="auto"/>
            </w:pPr>
            <w:r>
              <w:rPr>
                <w:b w:val="0"/>
                <w:color w:val="000000"/>
                <w:sz w:val="21"/>
              </w:rPr>
              <w:t>{H, I}</w:t>
            </w:r>
          </w:p>
        </w:tc>
        <w:tc>
          <w:tcPr>
            <w:tcW w:type="dxa" w:w="4248"/>
            <w:vAlign w:val="center"/>
          </w:tcPr>
          <w:p>
            <w:pPr>
              <w:spacing w:before="0" w:after="0" w:line="245" w:lineRule="auto"/>
            </w:pPr>
            <w:r>
              <w:rPr>
                <w:b w:val="0"/>
                <w:color w:val="000000"/>
                <w:sz w:val="21"/>
              </w:rPr>
              <w:t>Girardota y Barbosa</w:t>
            </w:r>
          </w:p>
        </w:tc>
        <w:tc>
          <w:tcPr>
            <w:tcW w:type="dxa" w:w="3557"/>
            <w:vAlign w:val="center"/>
          </w:tcPr>
          <w:p>
            <w:pPr>
              <w:spacing w:before="0" w:after="0" w:line="245" w:lineRule="auto"/>
            </w:pPr>
            <w:r>
              <w:rPr>
                <w:b w:val="0"/>
                <w:color w:val="000000"/>
                <w:sz w:val="21"/>
              </w:rPr>
              <w:t>Siguen unidos, pero separados del primer grupo.</w:t>
            </w:r>
          </w:p>
        </w:tc>
      </w:tr>
      <w:tr>
        <w:trPr>
          <w:cantSplit/>
        </w:trPr>
        <w:tc>
          <w:tcPr>
            <w:tcW w:type="dxa" w:w="2189"/>
            <w:vAlign w:val="center"/>
          </w:tcPr>
          <w:p>
            <w:pPr>
              <w:spacing w:before="0" w:after="0" w:line="245" w:lineRule="auto"/>
            </w:pPr>
            <w:r>
              <w:rPr>
                <w:b w:val="0"/>
                <w:color w:val="000000"/>
                <w:sz w:val="21"/>
              </w:rPr>
              <w:t>{J}</w:t>
            </w:r>
          </w:p>
        </w:tc>
        <w:tc>
          <w:tcPr>
            <w:tcW w:type="dxa" w:w="4248"/>
            <w:vAlign w:val="center"/>
          </w:tcPr>
          <w:p>
            <w:pPr>
              <w:spacing w:before="0" w:after="0" w:line="245" w:lineRule="auto"/>
            </w:pPr>
            <w:r>
              <w:rPr>
                <w:b w:val="0"/>
                <w:color w:val="000000"/>
                <w:sz w:val="21"/>
              </w:rPr>
              <w:t>Rionegro</w:t>
            </w:r>
          </w:p>
        </w:tc>
        <w:tc>
          <w:tcPr>
            <w:tcW w:type="dxa" w:w="3557"/>
            <w:vAlign w:val="center"/>
          </w:tcPr>
          <w:p>
            <w:pPr>
              <w:spacing w:before="0" w:after="0" w:line="245" w:lineRule="auto"/>
            </w:pPr>
            <w:r>
              <w:rPr>
                <w:b w:val="0"/>
                <w:color w:val="000000"/>
                <w:sz w:val="21"/>
              </w:rPr>
              <w:t>Queda aislado, con grado 0.</w:t>
            </w:r>
          </w:p>
        </w:tc>
      </w:tr>
    </w:tbl>
    <w:p>
      <w:pPr>
        <w:spacing w:after="0" w:line="120" w:lineRule="exact" w:before="0"/>
      </w:pPr>
      <w:r>
        <w:rPr>
          <w:sz w:val="4"/>
        </w:rPr>
      </w:r>
    </w:p>
    <w:p>
      <w:r>
        <w:t>El grafo deja de ser conexo y pasa de una a tres componentes. J queda aislado porque su única conexión era con G. H e I tampoco pueden llegar a los otros grupos, aunque sí conservan la conexión entre ellos.</w:t>
      </w:r>
    </w:p>
    <w:p>
      <w:pPr>
        <w:pStyle w:val="Heading2"/>
      </w:pPr>
      <w:r>
        <w:t>Caída de una conexión</w:t>
      </w:r>
    </w:p>
    <w:p>
      <w:r>
        <w:t>Restauramos la red original y aplicamos BorrarArco(G, H). Esto representa el cierre del enlace de apoyo entre Copacabana y Girardota. Se mantienen los 10 municipios, pero el número de aristas baja de 13 a 12.</w:t>
      </w:r>
    </w:p>
    <w:p>
      <w:r>
        <w:t>Ahora quedan dos componentes: {A, B, C, D, E, F, G, J} y {H, I}. No aparecen nodos aislados: H todavía está conectado con I. Sin embargo, estos dos municipios ya no tienen un camino hacia los otros ocho.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left w:w="90" w:type="dxa"/>
          <w:bottom w:w="65" w:type="dxa"/>
          <w:right w:w="90" w:type="dxa"/>
        </w:tblCellMar>
      </w:tblPr>
      <w:tblGrid>
        <w:gridCol w:w="2995"/>
        <w:gridCol w:w="1008"/>
        <w:gridCol w:w="1080"/>
        <w:gridCol w:w="1771"/>
        <w:gridCol w:w="3139"/>
      </w:tblGrid>
      <w:tr>
        <w:trPr>
          <w:cantSplit/>
          <w:tblHeader/>
        </w:trPr>
        <w:tc>
          <w:tcPr>
            <w:tcW w:type="dxa" w:w="2995"/>
            <w:vAlign w:val="center"/>
            <w:shd w:fill="EEEEEE"/>
          </w:tcPr>
          <w:p>
            <w:pPr>
              <w:spacing w:before="0" w:after="0" w:line="245" w:lineRule="auto"/>
            </w:pPr>
            <w:r>
              <w:rPr>
                <w:b/>
                <w:color w:val="000000"/>
                <w:sz w:val="21"/>
              </w:rPr>
              <w:t>Estado de la red</w:t>
            </w:r>
          </w:p>
        </w:tc>
        <w:tc>
          <w:tcPr>
            <w:tcW w:type="dxa" w:w="1008"/>
            <w:vAlign w:val="center"/>
            <w:shd w:fill="EEEEEE"/>
          </w:tcPr>
          <w:p>
            <w:pPr>
              <w:spacing w:before="0" w:after="0" w:line="245" w:lineRule="auto"/>
              <w:jc w:val="center"/>
            </w:pPr>
            <w:r>
              <w:rPr>
                <w:b/>
                <w:color w:val="000000"/>
                <w:sz w:val="21"/>
              </w:rPr>
              <w:t>Nodos</w:t>
            </w:r>
          </w:p>
        </w:tc>
        <w:tc>
          <w:tcPr>
            <w:tcW w:type="dxa" w:w="1080"/>
            <w:vAlign w:val="center"/>
            <w:shd w:fill="EEEEEE"/>
          </w:tcPr>
          <w:p>
            <w:pPr>
              <w:spacing w:before="0" w:after="0" w:line="245" w:lineRule="auto"/>
              <w:jc w:val="center"/>
            </w:pPr>
            <w:r>
              <w:rPr>
                <w:b/>
                <w:color w:val="000000"/>
                <w:sz w:val="21"/>
              </w:rPr>
              <w:t>Aristas</w:t>
            </w:r>
          </w:p>
        </w:tc>
        <w:tc>
          <w:tcPr>
            <w:tcW w:type="dxa" w:w="1771"/>
            <w:vAlign w:val="center"/>
            <w:shd w:fill="EEEEEE"/>
          </w:tcPr>
          <w:p>
            <w:pPr>
              <w:spacing w:before="0" w:after="0" w:line="245" w:lineRule="auto"/>
              <w:jc w:val="center"/>
            </w:pPr>
            <w:r>
              <w:rPr>
                <w:b/>
                <w:color w:val="000000"/>
                <w:sz w:val="21"/>
              </w:rPr>
              <w:t>Componentes</w:t>
            </w:r>
          </w:p>
        </w:tc>
        <w:tc>
          <w:tcPr>
            <w:tcW w:type="dxa" w:w="3139"/>
            <w:vAlign w:val="center"/>
            <w:shd w:fill="EEEEEE"/>
          </w:tcPr>
          <w:p>
            <w:pPr>
              <w:spacing w:before="0" w:after="0" w:line="245" w:lineRule="auto"/>
            </w:pPr>
            <w:r>
              <w:rPr>
                <w:b/>
                <w:color w:val="000000"/>
                <w:sz w:val="21"/>
              </w:rPr>
              <w:t>Nodos aislados</w:t>
            </w:r>
          </w:p>
        </w:tc>
      </w:tr>
      <w:tr>
        <w:trPr>
          <w:cantSplit/>
        </w:trPr>
        <w:tc>
          <w:tcPr>
            <w:tcW w:type="dxa" w:w="2995"/>
            <w:vAlign w:val="center"/>
          </w:tcPr>
          <w:p>
            <w:pPr>
              <w:spacing w:before="0" w:after="0" w:line="245" w:lineRule="auto"/>
            </w:pPr>
            <w:r>
              <w:rPr>
                <w:b w:val="0"/>
                <w:color w:val="000000"/>
                <w:sz w:val="21"/>
              </w:rPr>
              <w:t>Original</w:t>
            </w:r>
          </w:p>
        </w:tc>
        <w:tc>
          <w:tcPr>
            <w:tcW w:type="dxa" w:w="1008"/>
            <w:vAlign w:val="center"/>
          </w:tcPr>
          <w:p>
            <w:pPr>
              <w:spacing w:before="0" w:after="0" w:line="245" w:lineRule="auto"/>
              <w:jc w:val="center"/>
            </w:pPr>
            <w:r>
              <w:rPr>
                <w:b w:val="0"/>
                <w:color w:val="000000"/>
                <w:sz w:val="21"/>
              </w:rPr>
              <w:t>10</w:t>
            </w:r>
          </w:p>
        </w:tc>
        <w:tc>
          <w:tcPr>
            <w:tcW w:type="dxa" w:w="1080"/>
            <w:vAlign w:val="center"/>
          </w:tcPr>
          <w:p>
            <w:pPr>
              <w:spacing w:before="0" w:after="0" w:line="245" w:lineRule="auto"/>
              <w:jc w:val="center"/>
            </w:pPr>
            <w:r>
              <w:rPr>
                <w:b w:val="0"/>
                <w:color w:val="000000"/>
                <w:sz w:val="21"/>
              </w:rPr>
              <w:t>13</w:t>
            </w:r>
          </w:p>
        </w:tc>
        <w:tc>
          <w:tcPr>
            <w:tcW w:type="dxa" w:w="1771"/>
            <w:vAlign w:val="center"/>
          </w:tcPr>
          <w:p>
            <w:pPr>
              <w:spacing w:before="0" w:after="0" w:line="245" w:lineRule="auto"/>
              <w:jc w:val="center"/>
            </w:pPr>
            <w:r>
              <w:rPr>
                <w:b w:val="0"/>
                <w:color w:val="000000"/>
                <w:sz w:val="21"/>
              </w:rPr>
              <w:t>1</w:t>
            </w:r>
          </w:p>
        </w:tc>
        <w:tc>
          <w:tcPr>
            <w:tcW w:type="dxa" w:w="3139"/>
            <w:vAlign w:val="center"/>
          </w:tcPr>
          <w:p>
            <w:pPr>
              <w:spacing w:before="0" w:after="0" w:line="245" w:lineRule="auto"/>
            </w:pPr>
            <w:r>
              <w:rPr>
                <w:b w:val="0"/>
                <w:color w:val="000000"/>
                <w:sz w:val="21"/>
              </w:rPr>
              <w:t>Ninguno</w:t>
            </w:r>
          </w:p>
        </w:tc>
      </w:tr>
      <w:tr>
        <w:trPr>
          <w:cantSplit/>
        </w:trPr>
        <w:tc>
          <w:tcPr>
            <w:tcW w:type="dxa" w:w="2995"/>
            <w:vAlign w:val="center"/>
          </w:tcPr>
          <w:p>
            <w:pPr>
              <w:spacing w:before="0" w:after="0" w:line="245" w:lineRule="auto"/>
            </w:pPr>
            <w:r>
              <w:rPr>
                <w:b w:val="0"/>
                <w:color w:val="000000"/>
                <w:sz w:val="21"/>
              </w:rPr>
              <w:t>Sin G</w:t>
            </w:r>
          </w:p>
        </w:tc>
        <w:tc>
          <w:tcPr>
            <w:tcW w:type="dxa" w:w="1008"/>
            <w:vAlign w:val="center"/>
          </w:tcPr>
          <w:p>
            <w:pPr>
              <w:spacing w:before="0" w:after="0" w:line="245" w:lineRule="auto"/>
              <w:jc w:val="center"/>
            </w:pPr>
            <w:r>
              <w:rPr>
                <w:b w:val="0"/>
                <w:color w:val="000000"/>
                <w:sz w:val="21"/>
              </w:rPr>
              <w:t>9</w:t>
            </w:r>
          </w:p>
        </w:tc>
        <w:tc>
          <w:tcPr>
            <w:tcW w:type="dxa" w:w="1080"/>
            <w:vAlign w:val="center"/>
          </w:tcPr>
          <w:p>
            <w:pPr>
              <w:spacing w:before="0" w:after="0" w:line="245" w:lineRule="auto"/>
              <w:jc w:val="center"/>
            </w:pPr>
            <w:r>
              <w:rPr>
                <w:b w:val="0"/>
                <w:color w:val="000000"/>
                <w:sz w:val="21"/>
              </w:rPr>
              <w:t>9</w:t>
            </w:r>
          </w:p>
        </w:tc>
        <w:tc>
          <w:tcPr>
            <w:tcW w:type="dxa" w:w="1771"/>
            <w:vAlign w:val="center"/>
          </w:tcPr>
          <w:p>
            <w:pPr>
              <w:spacing w:before="0" w:after="0" w:line="245" w:lineRule="auto"/>
              <w:jc w:val="center"/>
            </w:pPr>
            <w:r>
              <w:rPr>
                <w:b w:val="0"/>
                <w:color w:val="000000"/>
                <w:sz w:val="21"/>
              </w:rPr>
              <w:t>3</w:t>
            </w:r>
          </w:p>
        </w:tc>
        <w:tc>
          <w:tcPr>
            <w:tcW w:type="dxa" w:w="3139"/>
            <w:vAlign w:val="center"/>
          </w:tcPr>
          <w:p>
            <w:pPr>
              <w:spacing w:before="0" w:after="0" w:line="245" w:lineRule="auto"/>
            </w:pPr>
            <w:r>
              <w:rPr>
                <w:b w:val="0"/>
                <w:color w:val="000000"/>
                <w:sz w:val="21"/>
              </w:rPr>
              <w:t>J</w:t>
            </w:r>
          </w:p>
        </w:tc>
      </w:tr>
      <w:tr>
        <w:trPr>
          <w:cantSplit/>
        </w:trPr>
        <w:tc>
          <w:tcPr>
            <w:tcW w:type="dxa" w:w="2995"/>
            <w:vAlign w:val="center"/>
          </w:tcPr>
          <w:p>
            <w:pPr>
              <w:spacing w:before="0" w:after="0" w:line="245" w:lineRule="auto"/>
            </w:pPr>
            <w:r>
              <w:rPr>
                <w:b w:val="0"/>
                <w:color w:val="000000"/>
                <w:sz w:val="21"/>
              </w:rPr>
              <w:t>Sin G–H</w:t>
            </w:r>
          </w:p>
        </w:tc>
        <w:tc>
          <w:tcPr>
            <w:tcW w:type="dxa" w:w="1008"/>
            <w:vAlign w:val="center"/>
          </w:tcPr>
          <w:p>
            <w:pPr>
              <w:spacing w:before="0" w:after="0" w:line="245" w:lineRule="auto"/>
              <w:jc w:val="center"/>
            </w:pPr>
            <w:r>
              <w:rPr>
                <w:b w:val="0"/>
                <w:color w:val="000000"/>
                <w:sz w:val="21"/>
              </w:rPr>
              <w:t>10</w:t>
            </w:r>
          </w:p>
        </w:tc>
        <w:tc>
          <w:tcPr>
            <w:tcW w:type="dxa" w:w="1080"/>
            <w:vAlign w:val="center"/>
          </w:tcPr>
          <w:p>
            <w:pPr>
              <w:spacing w:before="0" w:after="0" w:line="245" w:lineRule="auto"/>
              <w:jc w:val="center"/>
            </w:pPr>
            <w:r>
              <w:rPr>
                <w:b w:val="0"/>
                <w:color w:val="000000"/>
                <w:sz w:val="21"/>
              </w:rPr>
              <w:t>12</w:t>
            </w:r>
          </w:p>
        </w:tc>
        <w:tc>
          <w:tcPr>
            <w:tcW w:type="dxa" w:w="1771"/>
            <w:vAlign w:val="center"/>
          </w:tcPr>
          <w:p>
            <w:pPr>
              <w:spacing w:before="0" w:after="0" w:line="245" w:lineRule="auto"/>
              <w:jc w:val="center"/>
            </w:pPr>
            <w:r>
              <w:rPr>
                <w:b w:val="0"/>
                <w:color w:val="000000"/>
                <w:sz w:val="21"/>
              </w:rPr>
              <w:t>2</w:t>
            </w:r>
          </w:p>
        </w:tc>
        <w:tc>
          <w:tcPr>
            <w:tcW w:type="dxa" w:w="3139"/>
            <w:vAlign w:val="center"/>
          </w:tcPr>
          <w:p>
            <w:pPr>
              <w:spacing w:before="0" w:after="0" w:line="245" w:lineRule="auto"/>
            </w:pPr>
            <w:r>
              <w:rPr>
                <w:b w:val="0"/>
                <w:color w:val="000000"/>
                <w:sz w:val="21"/>
              </w:rPr>
              <w:t>Ninguno</w:t>
            </w:r>
          </w:p>
        </w:tc>
      </w:tr>
    </w:tbl>
    <w:p>
      <w:pPr>
        <w:spacing w:after="0" w:line="120" w:lineRule="exact" w:before="0"/>
      </w:pPr>
      <w:r>
        <w:rPr>
          <w:sz w:val="4"/>
        </w:rPr>
      </w:r>
    </w:p>
    <w:p>
      <w:r>
        <w:t>G–H es una arista puente: al quitarla se separa la red. G es un vértice de articulación: al quitarlo también se separa la red. Esto muestra por qué tener muchas conexiones no basta; importa qué grupos dependen de cada una.</w:t>
      </w:r>
    </w:p>
    <w:p>
      <w:pPr>
        <w:pStyle w:val="Heading1"/>
        <w:pageBreakBefore/>
      </w:pPr>
      <w:r>
        <w:t>4 Caminos con pesos y ciclos</w:t>
      </w:r>
    </w:p>
    <w:p>
      <w:r>
        <w:t>Tomamos A, Medellín, como origen y F, Caldas, como destino. La longitud de un camino es su cantidad de aristas o saltos; el costo es la suma de los minutos. Los tres caminos siguientes usan conexiones que sí existen en la matriz.</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left w:w="90" w:type="dxa"/>
          <w:bottom w:w="65" w:type="dxa"/>
          <w:right w:w="90" w:type="dxa"/>
        </w:tblCellMar>
      </w:tblPr>
      <w:tblGrid>
        <w:gridCol w:w="1181"/>
        <w:gridCol w:w="3197"/>
        <w:gridCol w:w="1210"/>
        <w:gridCol w:w="2995"/>
        <w:gridCol w:w="1411"/>
      </w:tblGrid>
      <w:tr>
        <w:trPr>
          <w:cantSplit/>
          <w:tblHeader/>
        </w:trPr>
        <w:tc>
          <w:tcPr>
            <w:tcW w:type="dxa" w:w="1181"/>
            <w:vAlign w:val="center"/>
            <w:shd w:fill="EEEEEE"/>
          </w:tcPr>
          <w:p>
            <w:pPr>
              <w:spacing w:before="0" w:after="0" w:line="245" w:lineRule="auto"/>
              <w:jc w:val="center"/>
            </w:pPr>
            <w:r>
              <w:rPr>
                <w:b/>
                <w:color w:val="000000"/>
                <w:sz w:val="21"/>
              </w:rPr>
              <w:t>Camino</w:t>
            </w:r>
          </w:p>
        </w:tc>
        <w:tc>
          <w:tcPr>
            <w:tcW w:type="dxa" w:w="3197"/>
            <w:vAlign w:val="center"/>
            <w:shd w:fill="EEEEEE"/>
          </w:tcPr>
          <w:p>
            <w:pPr>
              <w:spacing w:before="0" w:after="0" w:line="245" w:lineRule="auto"/>
            </w:pPr>
            <w:r>
              <w:rPr>
                <w:b/>
                <w:color w:val="000000"/>
                <w:sz w:val="21"/>
              </w:rPr>
              <w:t>Secuencia de vértices</w:t>
            </w:r>
          </w:p>
        </w:tc>
        <w:tc>
          <w:tcPr>
            <w:tcW w:type="dxa" w:w="1210"/>
            <w:vAlign w:val="center"/>
            <w:shd w:fill="EEEEEE"/>
          </w:tcPr>
          <w:p>
            <w:pPr>
              <w:spacing w:before="0" w:after="0" w:line="245" w:lineRule="auto"/>
              <w:jc w:val="center"/>
            </w:pPr>
            <w:r>
              <w:rPr>
                <w:b/>
                <w:color w:val="000000"/>
                <w:sz w:val="21"/>
              </w:rPr>
              <w:t>Longitud</w:t>
            </w:r>
          </w:p>
        </w:tc>
        <w:tc>
          <w:tcPr>
            <w:tcW w:type="dxa" w:w="2995"/>
            <w:vAlign w:val="center"/>
            <w:shd w:fill="EEEEEE"/>
          </w:tcPr>
          <w:p>
            <w:pPr>
              <w:spacing w:before="0" w:after="0" w:line="245" w:lineRule="auto"/>
            </w:pPr>
            <w:r>
              <w:rPr>
                <w:b/>
                <w:color w:val="000000"/>
                <w:sz w:val="21"/>
              </w:rPr>
              <w:t>Suma de pesos</w:t>
            </w:r>
          </w:p>
        </w:tc>
        <w:tc>
          <w:tcPr>
            <w:tcW w:type="dxa" w:w="1411"/>
            <w:vAlign w:val="center"/>
            <w:shd w:fill="EEEEEE"/>
          </w:tcPr>
          <w:p>
            <w:pPr>
              <w:spacing w:before="0" w:after="0" w:line="245" w:lineRule="auto"/>
              <w:jc w:val="center"/>
            </w:pPr>
            <w:r>
              <w:rPr>
                <w:b/>
                <w:color w:val="000000"/>
                <w:sz w:val="21"/>
              </w:rPr>
              <w:t>Costo</w:t>
            </w:r>
          </w:p>
        </w:tc>
      </w:tr>
      <w:tr>
        <w:trPr>
          <w:cantSplit/>
        </w:trPr>
        <w:tc>
          <w:tcPr>
            <w:tcW w:type="dxa" w:w="1181"/>
            <w:vAlign w:val="center"/>
          </w:tcPr>
          <w:p>
            <w:pPr>
              <w:spacing w:before="0" w:after="0" w:line="245" w:lineRule="auto"/>
              <w:jc w:val="center"/>
            </w:pPr>
            <w:r>
              <w:rPr>
                <w:b w:val="0"/>
                <w:color w:val="000000"/>
                <w:sz w:val="21"/>
              </w:rPr>
              <w:t>1</w:t>
            </w:r>
          </w:p>
        </w:tc>
        <w:tc>
          <w:tcPr>
            <w:tcW w:type="dxa" w:w="3197"/>
            <w:vAlign w:val="center"/>
          </w:tcPr>
          <w:p>
            <w:pPr>
              <w:spacing w:before="0" w:after="0" w:line="245" w:lineRule="auto"/>
            </w:pPr>
            <w:r>
              <w:rPr>
                <w:b w:val="0"/>
                <w:color w:val="000000"/>
                <w:sz w:val="21"/>
              </w:rPr>
              <w:t>A → C → F</w:t>
            </w:r>
          </w:p>
        </w:tc>
        <w:tc>
          <w:tcPr>
            <w:tcW w:type="dxa" w:w="1210"/>
            <w:vAlign w:val="center"/>
          </w:tcPr>
          <w:p>
            <w:pPr>
              <w:spacing w:before="0" w:after="0" w:line="245" w:lineRule="auto"/>
              <w:jc w:val="center"/>
            </w:pPr>
            <w:r>
              <w:rPr>
                <w:b w:val="0"/>
                <w:color w:val="000000"/>
                <w:sz w:val="21"/>
              </w:rPr>
              <w:t>2</w:t>
            </w:r>
          </w:p>
        </w:tc>
        <w:tc>
          <w:tcPr>
            <w:tcW w:type="dxa" w:w="2995"/>
            <w:vAlign w:val="center"/>
          </w:tcPr>
          <w:p>
            <w:pPr>
              <w:spacing w:before="0" w:after="0" w:line="245" w:lineRule="auto"/>
            </w:pPr>
            <w:r>
              <w:rPr>
                <w:b w:val="0"/>
                <w:color w:val="000000"/>
                <w:sz w:val="21"/>
              </w:rPr>
              <w:t>15 + 35</w:t>
            </w:r>
          </w:p>
        </w:tc>
        <w:tc>
          <w:tcPr>
            <w:tcW w:type="dxa" w:w="1411"/>
            <w:vAlign w:val="center"/>
          </w:tcPr>
          <w:p>
            <w:pPr>
              <w:spacing w:before="0" w:after="0" w:line="245" w:lineRule="auto"/>
              <w:jc w:val="center"/>
            </w:pPr>
            <w:r>
              <w:rPr>
                <w:b w:val="0"/>
                <w:color w:val="000000"/>
                <w:sz w:val="21"/>
              </w:rPr>
              <w:t>50 min</w:t>
            </w:r>
          </w:p>
        </w:tc>
      </w:tr>
      <w:tr>
        <w:trPr>
          <w:cantSplit/>
        </w:trPr>
        <w:tc>
          <w:tcPr>
            <w:tcW w:type="dxa" w:w="1181"/>
            <w:vAlign w:val="center"/>
          </w:tcPr>
          <w:p>
            <w:pPr>
              <w:spacing w:before="0" w:after="0" w:line="245" w:lineRule="auto"/>
              <w:jc w:val="center"/>
            </w:pPr>
            <w:r>
              <w:rPr>
                <w:b w:val="0"/>
                <w:color w:val="000000"/>
                <w:sz w:val="21"/>
              </w:rPr>
              <w:t>2</w:t>
            </w:r>
          </w:p>
        </w:tc>
        <w:tc>
          <w:tcPr>
            <w:tcW w:type="dxa" w:w="3197"/>
            <w:vAlign w:val="center"/>
          </w:tcPr>
          <w:p>
            <w:pPr>
              <w:spacing w:before="0" w:after="0" w:line="245" w:lineRule="auto"/>
            </w:pPr>
            <w:r>
              <w:rPr>
                <w:b w:val="0"/>
                <w:color w:val="000000"/>
                <w:sz w:val="21"/>
              </w:rPr>
              <w:t>A → D → E → F</w:t>
            </w:r>
          </w:p>
        </w:tc>
        <w:tc>
          <w:tcPr>
            <w:tcW w:type="dxa" w:w="1210"/>
            <w:vAlign w:val="center"/>
          </w:tcPr>
          <w:p>
            <w:pPr>
              <w:spacing w:before="0" w:after="0" w:line="245" w:lineRule="auto"/>
              <w:jc w:val="center"/>
            </w:pPr>
            <w:r>
              <w:rPr>
                <w:b w:val="0"/>
                <w:color w:val="000000"/>
                <w:sz w:val="21"/>
              </w:rPr>
              <w:t>3</w:t>
            </w:r>
          </w:p>
        </w:tc>
        <w:tc>
          <w:tcPr>
            <w:tcW w:type="dxa" w:w="2995"/>
            <w:vAlign w:val="center"/>
          </w:tcPr>
          <w:p>
            <w:pPr>
              <w:spacing w:before="0" w:after="0" w:line="245" w:lineRule="auto"/>
            </w:pPr>
            <w:r>
              <w:rPr>
                <w:b w:val="0"/>
                <w:color w:val="000000"/>
                <w:sz w:val="21"/>
              </w:rPr>
              <w:t>30 + 12 + 20</w:t>
            </w:r>
          </w:p>
        </w:tc>
        <w:tc>
          <w:tcPr>
            <w:tcW w:type="dxa" w:w="1411"/>
            <w:vAlign w:val="center"/>
          </w:tcPr>
          <w:p>
            <w:pPr>
              <w:spacing w:before="0" w:after="0" w:line="245" w:lineRule="auto"/>
              <w:jc w:val="center"/>
            </w:pPr>
            <w:r>
              <w:rPr>
                <w:b w:val="0"/>
                <w:color w:val="000000"/>
                <w:sz w:val="21"/>
              </w:rPr>
              <w:t>62 min</w:t>
            </w:r>
          </w:p>
        </w:tc>
      </w:tr>
      <w:tr>
        <w:trPr>
          <w:cantSplit/>
        </w:trPr>
        <w:tc>
          <w:tcPr>
            <w:tcW w:type="dxa" w:w="1181"/>
            <w:vAlign w:val="center"/>
          </w:tcPr>
          <w:p>
            <w:pPr>
              <w:spacing w:before="0" w:after="0" w:line="245" w:lineRule="auto"/>
              <w:jc w:val="center"/>
            </w:pPr>
            <w:r>
              <w:rPr>
                <w:b w:val="0"/>
                <w:color w:val="000000"/>
                <w:sz w:val="21"/>
              </w:rPr>
              <w:t>3</w:t>
            </w:r>
          </w:p>
        </w:tc>
        <w:tc>
          <w:tcPr>
            <w:tcW w:type="dxa" w:w="3197"/>
            <w:vAlign w:val="center"/>
          </w:tcPr>
          <w:p>
            <w:pPr>
              <w:spacing w:before="0" w:after="0" w:line="245" w:lineRule="auto"/>
            </w:pPr>
            <w:r>
              <w:rPr>
                <w:b w:val="0"/>
                <w:color w:val="000000"/>
                <w:sz w:val="21"/>
              </w:rPr>
              <w:t>A → C → D → E → F</w:t>
            </w:r>
          </w:p>
        </w:tc>
        <w:tc>
          <w:tcPr>
            <w:tcW w:type="dxa" w:w="1210"/>
            <w:vAlign w:val="center"/>
          </w:tcPr>
          <w:p>
            <w:pPr>
              <w:spacing w:before="0" w:after="0" w:line="245" w:lineRule="auto"/>
              <w:jc w:val="center"/>
            </w:pPr>
            <w:r>
              <w:rPr>
                <w:b w:val="0"/>
                <w:color w:val="000000"/>
                <w:sz w:val="21"/>
              </w:rPr>
              <w:t>4</w:t>
            </w:r>
          </w:p>
        </w:tc>
        <w:tc>
          <w:tcPr>
            <w:tcW w:type="dxa" w:w="2995"/>
            <w:vAlign w:val="center"/>
          </w:tcPr>
          <w:p>
            <w:pPr>
              <w:spacing w:before="0" w:after="0" w:line="245" w:lineRule="auto"/>
            </w:pPr>
            <w:r>
              <w:rPr>
                <w:b w:val="0"/>
                <w:color w:val="000000"/>
                <w:sz w:val="21"/>
              </w:rPr>
              <w:t>15 + 10 + 12 + 20</w:t>
            </w:r>
          </w:p>
        </w:tc>
        <w:tc>
          <w:tcPr>
            <w:tcW w:type="dxa" w:w="1411"/>
            <w:vAlign w:val="center"/>
          </w:tcPr>
          <w:p>
            <w:pPr>
              <w:spacing w:before="0" w:after="0" w:line="245" w:lineRule="auto"/>
              <w:jc w:val="center"/>
            </w:pPr>
            <w:r>
              <w:rPr>
                <w:b w:val="0"/>
                <w:color w:val="000000"/>
                <w:sz w:val="21"/>
              </w:rPr>
              <w:t>57 min</w:t>
            </w:r>
          </w:p>
        </w:tc>
      </w:tr>
    </w:tbl>
    <w:p>
      <w:pPr>
        <w:spacing w:after="0" w:line="120" w:lineRule="exact" w:before="0"/>
      </w:pPr>
      <w:r>
        <w:rPr>
          <w:sz w:val="4"/>
        </w:rPr>
      </w:r>
    </w:p>
    <w:p>
      <w:r>
        <w:t>El camino de menor peso es A → C → F, es decir, Medellín → Itagüí → Caldas. Tiene 2 aristas y un costo total de 50 minutos. En este ejemplo ahorra 12 minutos frente al camino 2 y 7 minutos frente al camino 3.</w:t>
      </w:r>
    </w:p>
    <w:p>
      <w:pPr>
        <w:pStyle w:val="Heading2"/>
      </w:pPr>
      <w:r>
        <w:t>Por qué es el camino de menor peso</w:t>
      </w:r>
    </w:p>
    <w:p>
      <w:r>
        <w:t>A F solo se puede entrar desde C o desde E. La llegada más corta de A a C cuesta 15 minutos, por la conexión directa. Entonces llegar a F por C cuesta 15 + 35 = 50 minutos.</w:t>
      </w:r>
    </w:p>
    <w:p>
      <w:r>
        <w:t>Para llegar a F por E sin haber pasado antes por F, hay que llegar primero a D y después a E. La ruta más corta de A a D es A → C → D, con 25 minutos; continuar hasta E suma 12. Por ese lado, el costo hasta F es 25 + 12 + 20 = 57 minutos. Como todos los pesos son positivos, dar vueltas no reduce el costo. Así confirmamos que 50 minutos es el mínimo de toda la red.</w:t>
      </w:r>
    </w:p>
    <w:p>
      <w:pPr>
        <w:pStyle w:val="Heading2"/>
      </w:pPr>
      <w:r>
        <w:t>Ejemplo de un camino que no es válido</w:t>
      </w:r>
    </w:p>
    <w:p>
      <w:r>
        <w:t>A → E → F no es válido porque no existe la conexión directa A–E. EpiRed debe revisar cada par consecutivo antes de sumar el costo. Que dos municipios estén conectados por algún camino no significa que sean adyacentes.</w:t>
      </w:r>
    </w:p>
    <w:p>
      <w:pPr>
        <w:pStyle w:val="Heading2"/>
      </w:pPr>
      <w:r>
        <w:t>Ciclos encontrados</w:t>
      </w:r>
    </w:p>
    <w:p>
      <w:r>
        <w:t>Sí hay ciclos. Un ejemplo es A → B → C → A: comienza y termina en A y sus tres aristas existen. Tiene 3 aristas y pesa 20 + 30 + 15 = 65 minutos. Los nodos intermedios no se repiten.</w:t>
      </w:r>
    </w:p>
    <w:p>
      <w:r>
        <w:t>Otro ejemplo es C → D → E → F → C, con 4 aristas y un costo de 10 + 12 + 20 + 35 = 77 minutos. Estas conexiones ofrecen alternativas dentro de ese grupo, pero no evitan que G–H sea un punto de falla para H e I.</w:t>
      </w:r>
    </w:p>
    <w:p>
      <w:r>
        <w:t>En EpiRed, validar un camino permite comprobar si un traslado propuesto se puede realizar; sumar sus pesos permite comparar tiempos. Identificar ciclos ayuda a reconocer rutas alternativas y a evitar visitas repetidas durante los recorridos.</w:t>
      </w:r>
    </w:p>
    <w:p>
      <w:pPr>
        <w:pStyle w:val="Heading1"/>
        <w:pageBreakBefore/>
      </w:pPr>
      <w:r>
        <w:t>5 Traza manual de BFS y DFS</w:t>
      </w:r>
    </w:p>
    <w:p>
      <w:r>
        <w:t>Los dos recorridos comienzan en A y usan la red original. Cuando hay varios vecinos disponibles, los revisamos por ID de menor a mayor. Cada nodo se visita una sola vez. Los pesos no deciden el orden de estos recorridos.</w:t>
      </w:r>
    </w:p>
    <w:p>
      <w:pPr>
        <w:pStyle w:val="Heading2"/>
      </w:pPr>
      <w:r>
        <w:t>Recorrido en anchura BFS</w:t>
      </w:r>
    </w:p>
    <w:p>
      <w:r>
        <w:rPr>
          <w:sz w:val="21"/>
        </w:rPr>
        <w:t>BFS usa una cola y avanza por niveles. A empieza en la cola; marcamos cada nuevo nodo al agregarlo. La tabla muestra la cola después de procesar el nodo de cada paso. El siguiente en salir está a la izquierda.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40" w:type="dxa"/>
          <w:left w:w="90" w:type="dxa"/>
          <w:bottom w:w="40" w:type="dxa"/>
          <w:right w:w="90" w:type="dxa"/>
        </w:tblCellMar>
      </w:tblPr>
      <w:tblGrid>
        <w:gridCol w:w="806"/>
        <w:gridCol w:w="1944"/>
        <w:gridCol w:w="1008"/>
        <w:gridCol w:w="6235"/>
      </w:tblGrid>
      <w:tr>
        <w:trPr>
          <w:cantSplit/>
          <w:tblHeader/>
        </w:trPr>
        <w:tc>
          <w:tcPr>
            <w:tcW w:type="dxa" w:w="806"/>
            <w:vAlign w:val="center"/>
            <w:shd w:fill="EEEEEE"/>
          </w:tcPr>
          <w:p>
            <w:pPr>
              <w:spacing w:before="0" w:after="0" w:line="245" w:lineRule="auto"/>
              <w:jc w:val="center"/>
            </w:pPr>
            <w:r>
              <w:rPr>
                <w:b/>
                <w:color w:val="000000"/>
                <w:sz w:val="20"/>
              </w:rPr>
              <w:t>Paso</w:t>
            </w:r>
          </w:p>
        </w:tc>
        <w:tc>
          <w:tcPr>
            <w:tcW w:type="dxa" w:w="1944"/>
            <w:vAlign w:val="center"/>
            <w:shd w:fill="EEEEEE"/>
          </w:tcPr>
          <w:p>
            <w:pPr>
              <w:spacing w:before="0" w:after="0" w:line="245" w:lineRule="auto"/>
              <w:jc w:val="center"/>
            </w:pPr>
            <w:r>
              <w:rPr>
                <w:b/>
                <w:color w:val="000000"/>
                <w:sz w:val="20"/>
              </w:rPr>
              <w:t>Nodo visitado</w:t>
            </w:r>
          </w:p>
        </w:tc>
        <w:tc>
          <w:tcPr>
            <w:tcW w:type="dxa" w:w="1008"/>
            <w:vAlign w:val="center"/>
            <w:shd w:fill="EEEEEE"/>
          </w:tcPr>
          <w:p>
            <w:pPr>
              <w:spacing w:before="0" w:after="0" w:line="245" w:lineRule="auto"/>
              <w:jc w:val="center"/>
            </w:pPr>
            <w:r>
              <w:rPr>
                <w:b/>
                <w:color w:val="000000"/>
                <w:sz w:val="20"/>
              </w:rPr>
              <w:t>Nivel</w:t>
            </w:r>
          </w:p>
        </w:tc>
        <w:tc>
          <w:tcPr>
            <w:tcW w:type="dxa" w:w="6235"/>
            <w:vAlign w:val="center"/>
            <w:shd w:fill="EEEEEE"/>
          </w:tcPr>
          <w:p>
            <w:pPr>
              <w:spacing w:before="0" w:after="0" w:line="245" w:lineRule="auto"/>
            </w:pPr>
            <w:r>
              <w:rPr>
                <w:b/>
                <w:color w:val="000000"/>
                <w:sz w:val="20"/>
              </w:rPr>
              <w:t>Cola al terminar el paso</w:t>
            </w:r>
          </w:p>
        </w:tc>
      </w:tr>
      <w:tr>
        <w:trPr>
          <w:cantSplit/>
        </w:trPr>
        <w:tc>
          <w:tcPr>
            <w:tcW w:type="dxa" w:w="806"/>
            <w:vAlign w:val="center"/>
          </w:tcPr>
          <w:p>
            <w:pPr>
              <w:spacing w:before="0" w:after="0" w:line="245" w:lineRule="auto"/>
              <w:jc w:val="center"/>
            </w:pPr>
            <w:r>
              <w:rPr>
                <w:b w:val="0"/>
                <w:color w:val="000000"/>
                <w:sz w:val="20"/>
              </w:rPr>
              <w:t>1</w:t>
            </w:r>
          </w:p>
        </w:tc>
        <w:tc>
          <w:tcPr>
            <w:tcW w:type="dxa" w:w="1944"/>
            <w:vAlign w:val="center"/>
          </w:tcPr>
          <w:p>
            <w:pPr>
              <w:spacing w:before="0" w:after="0" w:line="245" w:lineRule="auto"/>
              <w:jc w:val="center"/>
            </w:pPr>
            <w:r>
              <w:rPr>
                <w:b w:val="0"/>
                <w:color w:val="000000"/>
                <w:sz w:val="20"/>
              </w:rPr>
              <w:t>A</w:t>
            </w:r>
          </w:p>
        </w:tc>
        <w:tc>
          <w:tcPr>
            <w:tcW w:type="dxa" w:w="1008"/>
            <w:vAlign w:val="center"/>
          </w:tcPr>
          <w:p>
            <w:pPr>
              <w:spacing w:before="0" w:after="0" w:line="245" w:lineRule="auto"/>
              <w:jc w:val="center"/>
            </w:pPr>
            <w:r>
              <w:rPr>
                <w:b w:val="0"/>
                <w:color w:val="000000"/>
                <w:sz w:val="20"/>
              </w:rPr>
              <w:t>0</w:t>
            </w:r>
          </w:p>
        </w:tc>
        <w:tc>
          <w:tcPr>
            <w:tcW w:type="dxa" w:w="6235"/>
            <w:vAlign w:val="center"/>
          </w:tcPr>
          <w:p>
            <w:pPr>
              <w:spacing w:before="0" w:after="0" w:line="245" w:lineRule="auto"/>
            </w:pPr>
            <w:r>
              <w:rPr>
                <w:b w:val="0"/>
                <w:color w:val="000000"/>
                <w:sz w:val="20"/>
              </w:rPr>
              <w:t>B, C, D, G</w:t>
            </w:r>
          </w:p>
        </w:tc>
      </w:tr>
      <w:tr>
        <w:trPr>
          <w:cantSplit/>
        </w:trPr>
        <w:tc>
          <w:tcPr>
            <w:tcW w:type="dxa" w:w="806"/>
            <w:vAlign w:val="center"/>
          </w:tcPr>
          <w:p>
            <w:pPr>
              <w:spacing w:before="0" w:after="0" w:line="245" w:lineRule="auto"/>
              <w:jc w:val="center"/>
            </w:pPr>
            <w:r>
              <w:rPr>
                <w:b w:val="0"/>
                <w:color w:val="000000"/>
                <w:sz w:val="20"/>
              </w:rPr>
              <w:t>2</w:t>
            </w:r>
          </w:p>
        </w:tc>
        <w:tc>
          <w:tcPr>
            <w:tcW w:type="dxa" w:w="1944"/>
            <w:vAlign w:val="center"/>
          </w:tcPr>
          <w:p>
            <w:pPr>
              <w:spacing w:before="0" w:after="0" w:line="245" w:lineRule="auto"/>
              <w:jc w:val="center"/>
            </w:pPr>
            <w:r>
              <w:rPr>
                <w:b w:val="0"/>
                <w:color w:val="000000"/>
                <w:sz w:val="20"/>
              </w:rPr>
              <w:t>B</w:t>
            </w:r>
          </w:p>
        </w:tc>
        <w:tc>
          <w:tcPr>
            <w:tcW w:type="dxa" w:w="1008"/>
            <w:vAlign w:val="center"/>
          </w:tcPr>
          <w:p>
            <w:pPr>
              <w:spacing w:before="0" w:after="0" w:line="245" w:lineRule="auto"/>
              <w:jc w:val="center"/>
            </w:pPr>
            <w:r>
              <w:rPr>
                <w:b w:val="0"/>
                <w:color w:val="000000"/>
                <w:sz w:val="20"/>
              </w:rPr>
              <w:t>1</w:t>
            </w:r>
          </w:p>
        </w:tc>
        <w:tc>
          <w:tcPr>
            <w:tcW w:type="dxa" w:w="6235"/>
            <w:vAlign w:val="center"/>
          </w:tcPr>
          <w:p>
            <w:pPr>
              <w:spacing w:before="0" w:after="0" w:line="245" w:lineRule="auto"/>
            </w:pPr>
            <w:r>
              <w:rPr>
                <w:b w:val="0"/>
                <w:color w:val="000000"/>
                <w:sz w:val="20"/>
              </w:rPr>
              <w:t>C, D, G</w:t>
            </w:r>
          </w:p>
        </w:tc>
      </w:tr>
      <w:tr>
        <w:trPr>
          <w:cantSplit/>
        </w:trPr>
        <w:tc>
          <w:tcPr>
            <w:tcW w:type="dxa" w:w="806"/>
            <w:vAlign w:val="center"/>
          </w:tcPr>
          <w:p>
            <w:pPr>
              <w:spacing w:before="0" w:after="0" w:line="245" w:lineRule="auto"/>
              <w:jc w:val="center"/>
            </w:pPr>
            <w:r>
              <w:rPr>
                <w:b w:val="0"/>
                <w:color w:val="000000"/>
                <w:sz w:val="20"/>
              </w:rPr>
              <w:t>3</w:t>
            </w:r>
          </w:p>
        </w:tc>
        <w:tc>
          <w:tcPr>
            <w:tcW w:type="dxa" w:w="1944"/>
            <w:vAlign w:val="center"/>
          </w:tcPr>
          <w:p>
            <w:pPr>
              <w:spacing w:before="0" w:after="0" w:line="245" w:lineRule="auto"/>
              <w:jc w:val="center"/>
            </w:pPr>
            <w:r>
              <w:rPr>
                <w:b w:val="0"/>
                <w:color w:val="000000"/>
                <w:sz w:val="20"/>
              </w:rPr>
              <w:t>C</w:t>
            </w:r>
          </w:p>
        </w:tc>
        <w:tc>
          <w:tcPr>
            <w:tcW w:type="dxa" w:w="1008"/>
            <w:vAlign w:val="center"/>
          </w:tcPr>
          <w:p>
            <w:pPr>
              <w:spacing w:before="0" w:after="0" w:line="245" w:lineRule="auto"/>
              <w:jc w:val="center"/>
            </w:pPr>
            <w:r>
              <w:rPr>
                <w:b w:val="0"/>
                <w:color w:val="000000"/>
                <w:sz w:val="20"/>
              </w:rPr>
              <w:t>1</w:t>
            </w:r>
          </w:p>
        </w:tc>
        <w:tc>
          <w:tcPr>
            <w:tcW w:type="dxa" w:w="6235"/>
            <w:vAlign w:val="center"/>
          </w:tcPr>
          <w:p>
            <w:pPr>
              <w:spacing w:before="0" w:after="0" w:line="245" w:lineRule="auto"/>
            </w:pPr>
            <w:r>
              <w:rPr>
                <w:b w:val="0"/>
                <w:color w:val="000000"/>
                <w:sz w:val="20"/>
              </w:rPr>
              <w:t>D, G, F</w:t>
            </w:r>
          </w:p>
        </w:tc>
      </w:tr>
      <w:tr>
        <w:trPr>
          <w:cantSplit/>
        </w:trPr>
        <w:tc>
          <w:tcPr>
            <w:tcW w:type="dxa" w:w="806"/>
            <w:vAlign w:val="center"/>
          </w:tcPr>
          <w:p>
            <w:pPr>
              <w:spacing w:before="0" w:after="0" w:line="245" w:lineRule="auto"/>
              <w:jc w:val="center"/>
            </w:pPr>
            <w:r>
              <w:rPr>
                <w:b w:val="0"/>
                <w:color w:val="000000"/>
                <w:sz w:val="20"/>
              </w:rPr>
              <w:t>4</w:t>
            </w:r>
          </w:p>
        </w:tc>
        <w:tc>
          <w:tcPr>
            <w:tcW w:type="dxa" w:w="1944"/>
            <w:vAlign w:val="center"/>
          </w:tcPr>
          <w:p>
            <w:pPr>
              <w:spacing w:before="0" w:after="0" w:line="245" w:lineRule="auto"/>
              <w:jc w:val="center"/>
            </w:pPr>
            <w:r>
              <w:rPr>
                <w:b w:val="0"/>
                <w:color w:val="000000"/>
                <w:sz w:val="20"/>
              </w:rPr>
              <w:t>D</w:t>
            </w:r>
          </w:p>
        </w:tc>
        <w:tc>
          <w:tcPr>
            <w:tcW w:type="dxa" w:w="1008"/>
            <w:vAlign w:val="center"/>
          </w:tcPr>
          <w:p>
            <w:pPr>
              <w:spacing w:before="0" w:after="0" w:line="245" w:lineRule="auto"/>
              <w:jc w:val="center"/>
            </w:pPr>
            <w:r>
              <w:rPr>
                <w:b w:val="0"/>
                <w:color w:val="000000"/>
                <w:sz w:val="20"/>
              </w:rPr>
              <w:t>1</w:t>
            </w:r>
          </w:p>
        </w:tc>
        <w:tc>
          <w:tcPr>
            <w:tcW w:type="dxa" w:w="6235"/>
            <w:vAlign w:val="center"/>
          </w:tcPr>
          <w:p>
            <w:pPr>
              <w:spacing w:before="0" w:after="0" w:line="245" w:lineRule="auto"/>
            </w:pPr>
            <w:r>
              <w:rPr>
                <w:b w:val="0"/>
                <w:color w:val="000000"/>
                <w:sz w:val="20"/>
              </w:rPr>
              <w:t>G, F, E</w:t>
            </w:r>
          </w:p>
        </w:tc>
      </w:tr>
      <w:tr>
        <w:trPr>
          <w:cantSplit/>
        </w:trPr>
        <w:tc>
          <w:tcPr>
            <w:tcW w:type="dxa" w:w="806"/>
            <w:vAlign w:val="center"/>
          </w:tcPr>
          <w:p>
            <w:pPr>
              <w:spacing w:before="0" w:after="0" w:line="245" w:lineRule="auto"/>
              <w:jc w:val="center"/>
            </w:pPr>
            <w:r>
              <w:rPr>
                <w:b w:val="0"/>
                <w:color w:val="000000"/>
                <w:sz w:val="20"/>
              </w:rPr>
              <w:t>5</w:t>
            </w:r>
          </w:p>
        </w:tc>
        <w:tc>
          <w:tcPr>
            <w:tcW w:type="dxa" w:w="1944"/>
            <w:vAlign w:val="center"/>
          </w:tcPr>
          <w:p>
            <w:pPr>
              <w:spacing w:before="0" w:after="0" w:line="245" w:lineRule="auto"/>
              <w:jc w:val="center"/>
            </w:pPr>
            <w:r>
              <w:rPr>
                <w:b w:val="0"/>
                <w:color w:val="000000"/>
                <w:sz w:val="20"/>
              </w:rPr>
              <w:t>G</w:t>
            </w:r>
          </w:p>
        </w:tc>
        <w:tc>
          <w:tcPr>
            <w:tcW w:type="dxa" w:w="1008"/>
            <w:vAlign w:val="center"/>
          </w:tcPr>
          <w:p>
            <w:pPr>
              <w:spacing w:before="0" w:after="0" w:line="245" w:lineRule="auto"/>
              <w:jc w:val="center"/>
            </w:pPr>
            <w:r>
              <w:rPr>
                <w:b w:val="0"/>
                <w:color w:val="000000"/>
                <w:sz w:val="20"/>
              </w:rPr>
              <w:t>1</w:t>
            </w:r>
          </w:p>
        </w:tc>
        <w:tc>
          <w:tcPr>
            <w:tcW w:type="dxa" w:w="6235"/>
            <w:vAlign w:val="center"/>
          </w:tcPr>
          <w:p>
            <w:pPr>
              <w:spacing w:before="0" w:after="0" w:line="245" w:lineRule="auto"/>
            </w:pPr>
            <w:r>
              <w:rPr>
                <w:b w:val="0"/>
                <w:color w:val="000000"/>
                <w:sz w:val="20"/>
              </w:rPr>
              <w:t>F, E, H, J</w:t>
            </w:r>
          </w:p>
        </w:tc>
      </w:tr>
      <w:tr>
        <w:trPr>
          <w:cantSplit/>
        </w:trPr>
        <w:tc>
          <w:tcPr>
            <w:tcW w:type="dxa" w:w="806"/>
            <w:vAlign w:val="center"/>
          </w:tcPr>
          <w:p>
            <w:pPr>
              <w:spacing w:before="0" w:after="0" w:line="245" w:lineRule="auto"/>
              <w:jc w:val="center"/>
            </w:pPr>
            <w:r>
              <w:rPr>
                <w:b w:val="0"/>
                <w:color w:val="000000"/>
                <w:sz w:val="20"/>
              </w:rPr>
              <w:t>6</w:t>
            </w:r>
          </w:p>
        </w:tc>
        <w:tc>
          <w:tcPr>
            <w:tcW w:type="dxa" w:w="1944"/>
            <w:vAlign w:val="center"/>
          </w:tcPr>
          <w:p>
            <w:pPr>
              <w:spacing w:before="0" w:after="0" w:line="245" w:lineRule="auto"/>
              <w:jc w:val="center"/>
            </w:pPr>
            <w:r>
              <w:rPr>
                <w:b w:val="0"/>
                <w:color w:val="000000"/>
                <w:sz w:val="20"/>
              </w:rPr>
              <w:t>F</w:t>
            </w:r>
          </w:p>
        </w:tc>
        <w:tc>
          <w:tcPr>
            <w:tcW w:type="dxa" w:w="1008"/>
            <w:vAlign w:val="center"/>
          </w:tcPr>
          <w:p>
            <w:pPr>
              <w:spacing w:before="0" w:after="0" w:line="245" w:lineRule="auto"/>
              <w:jc w:val="center"/>
            </w:pPr>
            <w:r>
              <w:rPr>
                <w:b w:val="0"/>
                <w:color w:val="000000"/>
                <w:sz w:val="20"/>
              </w:rPr>
              <w:t>2</w:t>
            </w:r>
          </w:p>
        </w:tc>
        <w:tc>
          <w:tcPr>
            <w:tcW w:type="dxa" w:w="6235"/>
            <w:vAlign w:val="center"/>
          </w:tcPr>
          <w:p>
            <w:pPr>
              <w:spacing w:before="0" w:after="0" w:line="245" w:lineRule="auto"/>
            </w:pPr>
            <w:r>
              <w:rPr>
                <w:b w:val="0"/>
                <w:color w:val="000000"/>
                <w:sz w:val="20"/>
              </w:rPr>
              <w:t>E, H, J</w:t>
            </w:r>
          </w:p>
        </w:tc>
      </w:tr>
      <w:tr>
        <w:trPr>
          <w:cantSplit/>
        </w:trPr>
        <w:tc>
          <w:tcPr>
            <w:tcW w:type="dxa" w:w="806"/>
            <w:vAlign w:val="center"/>
          </w:tcPr>
          <w:p>
            <w:pPr>
              <w:spacing w:before="0" w:after="0" w:line="245" w:lineRule="auto"/>
              <w:jc w:val="center"/>
            </w:pPr>
            <w:r>
              <w:rPr>
                <w:b w:val="0"/>
                <w:color w:val="000000"/>
                <w:sz w:val="20"/>
              </w:rPr>
              <w:t>7</w:t>
            </w:r>
          </w:p>
        </w:tc>
        <w:tc>
          <w:tcPr>
            <w:tcW w:type="dxa" w:w="1944"/>
            <w:vAlign w:val="center"/>
          </w:tcPr>
          <w:p>
            <w:pPr>
              <w:spacing w:before="0" w:after="0" w:line="245" w:lineRule="auto"/>
              <w:jc w:val="center"/>
            </w:pPr>
            <w:r>
              <w:rPr>
                <w:b w:val="0"/>
                <w:color w:val="000000"/>
                <w:sz w:val="20"/>
              </w:rPr>
              <w:t>E</w:t>
            </w:r>
          </w:p>
        </w:tc>
        <w:tc>
          <w:tcPr>
            <w:tcW w:type="dxa" w:w="1008"/>
            <w:vAlign w:val="center"/>
          </w:tcPr>
          <w:p>
            <w:pPr>
              <w:spacing w:before="0" w:after="0" w:line="245" w:lineRule="auto"/>
              <w:jc w:val="center"/>
            </w:pPr>
            <w:r>
              <w:rPr>
                <w:b w:val="0"/>
                <w:color w:val="000000"/>
                <w:sz w:val="20"/>
              </w:rPr>
              <w:t>2</w:t>
            </w:r>
          </w:p>
        </w:tc>
        <w:tc>
          <w:tcPr>
            <w:tcW w:type="dxa" w:w="6235"/>
            <w:vAlign w:val="center"/>
          </w:tcPr>
          <w:p>
            <w:pPr>
              <w:spacing w:before="0" w:after="0" w:line="245" w:lineRule="auto"/>
            </w:pPr>
            <w:r>
              <w:rPr>
                <w:b w:val="0"/>
                <w:color w:val="000000"/>
                <w:sz w:val="20"/>
              </w:rPr>
              <w:t>H, J</w:t>
            </w:r>
          </w:p>
        </w:tc>
      </w:tr>
      <w:tr>
        <w:trPr>
          <w:cantSplit/>
        </w:trPr>
        <w:tc>
          <w:tcPr>
            <w:tcW w:type="dxa" w:w="806"/>
            <w:vAlign w:val="center"/>
          </w:tcPr>
          <w:p>
            <w:pPr>
              <w:spacing w:before="0" w:after="0" w:line="245" w:lineRule="auto"/>
              <w:jc w:val="center"/>
            </w:pPr>
            <w:r>
              <w:rPr>
                <w:b w:val="0"/>
                <w:color w:val="000000"/>
                <w:sz w:val="20"/>
              </w:rPr>
              <w:t>8</w:t>
            </w:r>
          </w:p>
        </w:tc>
        <w:tc>
          <w:tcPr>
            <w:tcW w:type="dxa" w:w="1944"/>
            <w:vAlign w:val="center"/>
          </w:tcPr>
          <w:p>
            <w:pPr>
              <w:spacing w:before="0" w:after="0" w:line="245" w:lineRule="auto"/>
              <w:jc w:val="center"/>
            </w:pPr>
            <w:r>
              <w:rPr>
                <w:b w:val="0"/>
                <w:color w:val="000000"/>
                <w:sz w:val="20"/>
              </w:rPr>
              <w:t>H</w:t>
            </w:r>
          </w:p>
        </w:tc>
        <w:tc>
          <w:tcPr>
            <w:tcW w:type="dxa" w:w="1008"/>
            <w:vAlign w:val="center"/>
          </w:tcPr>
          <w:p>
            <w:pPr>
              <w:spacing w:before="0" w:after="0" w:line="245" w:lineRule="auto"/>
              <w:jc w:val="center"/>
            </w:pPr>
            <w:r>
              <w:rPr>
                <w:b w:val="0"/>
                <w:color w:val="000000"/>
                <w:sz w:val="20"/>
              </w:rPr>
              <w:t>2</w:t>
            </w:r>
          </w:p>
        </w:tc>
        <w:tc>
          <w:tcPr>
            <w:tcW w:type="dxa" w:w="6235"/>
            <w:vAlign w:val="center"/>
          </w:tcPr>
          <w:p>
            <w:pPr>
              <w:spacing w:before="0" w:after="0" w:line="245" w:lineRule="auto"/>
            </w:pPr>
            <w:r>
              <w:rPr>
                <w:b w:val="0"/>
                <w:color w:val="000000"/>
                <w:sz w:val="20"/>
              </w:rPr>
              <w:t>J, I</w:t>
            </w:r>
          </w:p>
        </w:tc>
      </w:tr>
      <w:tr>
        <w:trPr>
          <w:cantSplit/>
        </w:trPr>
        <w:tc>
          <w:tcPr>
            <w:tcW w:type="dxa" w:w="806"/>
            <w:vAlign w:val="center"/>
          </w:tcPr>
          <w:p>
            <w:pPr>
              <w:spacing w:before="0" w:after="0" w:line="245" w:lineRule="auto"/>
              <w:jc w:val="center"/>
            </w:pPr>
            <w:r>
              <w:rPr>
                <w:b w:val="0"/>
                <w:color w:val="000000"/>
                <w:sz w:val="20"/>
              </w:rPr>
              <w:t>9</w:t>
            </w:r>
          </w:p>
        </w:tc>
        <w:tc>
          <w:tcPr>
            <w:tcW w:type="dxa" w:w="1944"/>
            <w:vAlign w:val="center"/>
          </w:tcPr>
          <w:p>
            <w:pPr>
              <w:spacing w:before="0" w:after="0" w:line="245" w:lineRule="auto"/>
              <w:jc w:val="center"/>
            </w:pPr>
            <w:r>
              <w:rPr>
                <w:b w:val="0"/>
                <w:color w:val="000000"/>
                <w:sz w:val="20"/>
              </w:rPr>
              <w:t>J</w:t>
            </w:r>
          </w:p>
        </w:tc>
        <w:tc>
          <w:tcPr>
            <w:tcW w:type="dxa" w:w="1008"/>
            <w:vAlign w:val="center"/>
          </w:tcPr>
          <w:p>
            <w:pPr>
              <w:spacing w:before="0" w:after="0" w:line="245" w:lineRule="auto"/>
              <w:jc w:val="center"/>
            </w:pPr>
            <w:r>
              <w:rPr>
                <w:b w:val="0"/>
                <w:color w:val="000000"/>
                <w:sz w:val="20"/>
              </w:rPr>
              <w:t>2</w:t>
            </w:r>
          </w:p>
        </w:tc>
        <w:tc>
          <w:tcPr>
            <w:tcW w:type="dxa" w:w="6235"/>
            <w:vAlign w:val="center"/>
          </w:tcPr>
          <w:p>
            <w:pPr>
              <w:spacing w:before="0" w:after="0" w:line="245" w:lineRule="auto"/>
            </w:pPr>
            <w:r>
              <w:rPr>
                <w:b w:val="0"/>
                <w:color w:val="000000"/>
                <w:sz w:val="20"/>
              </w:rPr>
              <w:t>I</w:t>
            </w:r>
          </w:p>
        </w:tc>
      </w:tr>
      <w:tr>
        <w:trPr>
          <w:cantSplit/>
        </w:trPr>
        <w:tc>
          <w:tcPr>
            <w:tcW w:type="dxa" w:w="806"/>
            <w:vAlign w:val="center"/>
          </w:tcPr>
          <w:p>
            <w:pPr>
              <w:spacing w:before="0" w:after="0" w:line="245" w:lineRule="auto"/>
              <w:jc w:val="center"/>
            </w:pPr>
            <w:r>
              <w:rPr>
                <w:b w:val="0"/>
                <w:color w:val="000000"/>
                <w:sz w:val="20"/>
              </w:rPr>
              <w:t>10</w:t>
            </w:r>
          </w:p>
        </w:tc>
        <w:tc>
          <w:tcPr>
            <w:tcW w:type="dxa" w:w="1944"/>
            <w:vAlign w:val="center"/>
          </w:tcPr>
          <w:p>
            <w:pPr>
              <w:spacing w:before="0" w:after="0" w:line="245" w:lineRule="auto"/>
              <w:jc w:val="center"/>
            </w:pPr>
            <w:r>
              <w:rPr>
                <w:b w:val="0"/>
                <w:color w:val="000000"/>
                <w:sz w:val="20"/>
              </w:rPr>
              <w:t>I</w:t>
            </w:r>
          </w:p>
        </w:tc>
        <w:tc>
          <w:tcPr>
            <w:tcW w:type="dxa" w:w="1008"/>
            <w:vAlign w:val="center"/>
          </w:tcPr>
          <w:p>
            <w:pPr>
              <w:spacing w:before="0" w:after="0" w:line="245" w:lineRule="auto"/>
              <w:jc w:val="center"/>
            </w:pPr>
            <w:r>
              <w:rPr>
                <w:b w:val="0"/>
                <w:color w:val="000000"/>
                <w:sz w:val="20"/>
              </w:rPr>
              <w:t>3</w:t>
            </w:r>
          </w:p>
        </w:tc>
        <w:tc>
          <w:tcPr>
            <w:tcW w:type="dxa" w:w="6235"/>
            <w:vAlign w:val="center"/>
          </w:tcPr>
          <w:p>
            <w:pPr>
              <w:spacing w:before="0" w:after="0" w:line="245" w:lineRule="auto"/>
            </w:pPr>
            <w:r>
              <w:rPr>
                <w:b w:val="0"/>
                <w:color w:val="000000"/>
                <w:sz w:val="20"/>
              </w:rPr>
              <w:t>Vacía</w:t>
            </w:r>
          </w:p>
        </w:tc>
      </w:tr>
    </w:tbl>
    <w:p>
      <w:pPr>
        <w:spacing w:after="0" w:line="120" w:lineRule="exact" w:before="0"/>
      </w:pPr>
      <w:r>
        <w:rPr>
          <w:sz w:val="4"/>
        </w:rPr>
      </w:r>
    </w:p>
    <w:p>
      <w:r>
        <w:rPr>
          <w:sz w:val="21"/>
        </w:rPr>
        <w:t>Secuencia BFS: A → B → C → D → G → F → E → H → J → I.</w:t>
      </w:r>
    </w:p>
    <w:p>
      <w:r>
        <w:rPr>
          <w:sz w:val="21"/>
        </w:rPr>
        <w:t>Los niveles indican saltos desde A: nivel 0 {A}; nivel 1 {B, C, D, G}; nivel 2 {F, E, H, J}; nivel 3 {I}. Estar a menos saltos no siempre significa tardar menos minutos.</w:t>
      </w:r>
    </w:p>
    <w:p>
      <w:pPr>
        <w:pStyle w:val="Heading2"/>
      </w:pPr>
      <w:r>
        <w:t>Recorrido en profundidad DFS</w:t>
      </w:r>
    </w:p>
    <w:p>
      <w:r>
        <w:rPr>
          <w:sz w:val="21"/>
        </w:rPr>
        <w:t>DFS avanza hasta donde puede y luego retrocede. La última columna muestra la rama activa, equivalente a la pila de llamadas, justo al visitar cada nodo por primera vez.</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40" w:type="dxa"/>
          <w:left w:w="90" w:type="dxa"/>
          <w:bottom w:w="40" w:type="dxa"/>
          <w:right w:w="90" w:type="dxa"/>
        </w:tblCellMar>
      </w:tblPr>
      <w:tblGrid>
        <w:gridCol w:w="806"/>
        <w:gridCol w:w="1944"/>
        <w:gridCol w:w="7243"/>
      </w:tblGrid>
      <w:tr>
        <w:trPr>
          <w:cantSplit/>
          <w:tblHeader/>
        </w:trPr>
        <w:tc>
          <w:tcPr>
            <w:tcW w:type="dxa" w:w="806"/>
            <w:vAlign w:val="center"/>
            <w:shd w:fill="EEEEEE"/>
          </w:tcPr>
          <w:p>
            <w:pPr>
              <w:spacing w:before="0" w:after="0" w:line="245" w:lineRule="auto"/>
              <w:jc w:val="center"/>
            </w:pPr>
            <w:r>
              <w:rPr>
                <w:b/>
                <w:color w:val="000000"/>
                <w:sz w:val="20"/>
              </w:rPr>
              <w:t>Paso</w:t>
            </w:r>
          </w:p>
        </w:tc>
        <w:tc>
          <w:tcPr>
            <w:tcW w:type="dxa" w:w="1944"/>
            <w:vAlign w:val="center"/>
            <w:shd w:fill="EEEEEE"/>
          </w:tcPr>
          <w:p>
            <w:pPr>
              <w:spacing w:before="0" w:after="0" w:line="245" w:lineRule="auto"/>
              <w:jc w:val="center"/>
            </w:pPr>
            <w:r>
              <w:rPr>
                <w:b/>
                <w:color w:val="000000"/>
                <w:sz w:val="20"/>
              </w:rPr>
              <w:t>Nodo visitado</w:t>
            </w:r>
          </w:p>
        </w:tc>
        <w:tc>
          <w:tcPr>
            <w:tcW w:type="dxa" w:w="7243"/>
            <w:vAlign w:val="center"/>
            <w:shd w:fill="EEEEEE"/>
          </w:tcPr>
          <w:p>
            <w:pPr>
              <w:spacing w:before="0" w:after="0" w:line="245" w:lineRule="auto"/>
            </w:pPr>
            <w:r>
              <w:rPr>
                <w:b/>
                <w:color w:val="000000"/>
                <w:sz w:val="20"/>
              </w:rPr>
              <w:t>Rama activa</w:t>
            </w:r>
          </w:p>
        </w:tc>
      </w:tr>
      <w:tr>
        <w:trPr>
          <w:cantSplit/>
        </w:trPr>
        <w:tc>
          <w:tcPr>
            <w:tcW w:type="dxa" w:w="806"/>
            <w:vAlign w:val="center"/>
          </w:tcPr>
          <w:p>
            <w:pPr>
              <w:spacing w:before="0" w:after="0" w:line="245" w:lineRule="auto"/>
              <w:jc w:val="center"/>
            </w:pPr>
            <w:r>
              <w:rPr>
                <w:b w:val="0"/>
                <w:color w:val="000000"/>
                <w:sz w:val="20"/>
              </w:rPr>
              <w:t>1</w:t>
            </w:r>
          </w:p>
        </w:tc>
        <w:tc>
          <w:tcPr>
            <w:tcW w:type="dxa" w:w="1944"/>
            <w:vAlign w:val="center"/>
          </w:tcPr>
          <w:p>
            <w:pPr>
              <w:spacing w:before="0" w:after="0" w:line="245" w:lineRule="auto"/>
              <w:jc w:val="center"/>
            </w:pPr>
            <w:r>
              <w:rPr>
                <w:b w:val="0"/>
                <w:color w:val="000000"/>
                <w:sz w:val="20"/>
              </w:rPr>
              <w:t>A</w:t>
            </w:r>
          </w:p>
        </w:tc>
        <w:tc>
          <w:tcPr>
            <w:tcW w:type="dxa" w:w="7243"/>
            <w:vAlign w:val="center"/>
          </w:tcPr>
          <w:p>
            <w:pPr>
              <w:spacing w:before="0" w:after="0" w:line="245" w:lineRule="auto"/>
            </w:pPr>
            <w:r>
              <w:rPr>
                <w:b w:val="0"/>
                <w:color w:val="000000"/>
                <w:sz w:val="20"/>
              </w:rPr>
              <w:t>A</w:t>
            </w:r>
          </w:p>
        </w:tc>
      </w:tr>
      <w:tr>
        <w:trPr>
          <w:cantSplit/>
        </w:trPr>
        <w:tc>
          <w:tcPr>
            <w:tcW w:type="dxa" w:w="806"/>
            <w:vAlign w:val="center"/>
          </w:tcPr>
          <w:p>
            <w:pPr>
              <w:spacing w:before="0" w:after="0" w:line="245" w:lineRule="auto"/>
              <w:jc w:val="center"/>
            </w:pPr>
            <w:r>
              <w:rPr>
                <w:b w:val="0"/>
                <w:color w:val="000000"/>
                <w:sz w:val="20"/>
              </w:rPr>
              <w:t>2</w:t>
            </w:r>
          </w:p>
        </w:tc>
        <w:tc>
          <w:tcPr>
            <w:tcW w:type="dxa" w:w="1944"/>
            <w:vAlign w:val="center"/>
          </w:tcPr>
          <w:p>
            <w:pPr>
              <w:spacing w:before="0" w:after="0" w:line="245" w:lineRule="auto"/>
              <w:jc w:val="center"/>
            </w:pPr>
            <w:r>
              <w:rPr>
                <w:b w:val="0"/>
                <w:color w:val="000000"/>
                <w:sz w:val="20"/>
              </w:rPr>
              <w:t>B</w:t>
            </w:r>
          </w:p>
        </w:tc>
        <w:tc>
          <w:tcPr>
            <w:tcW w:type="dxa" w:w="7243"/>
            <w:vAlign w:val="center"/>
          </w:tcPr>
          <w:p>
            <w:pPr>
              <w:spacing w:before="0" w:after="0" w:line="245" w:lineRule="auto"/>
            </w:pPr>
            <w:r>
              <w:rPr>
                <w:b w:val="0"/>
                <w:color w:val="000000"/>
                <w:sz w:val="20"/>
              </w:rPr>
              <w:t>A → B</w:t>
            </w:r>
          </w:p>
        </w:tc>
      </w:tr>
      <w:tr>
        <w:trPr>
          <w:cantSplit/>
        </w:trPr>
        <w:tc>
          <w:tcPr>
            <w:tcW w:type="dxa" w:w="806"/>
            <w:vAlign w:val="center"/>
          </w:tcPr>
          <w:p>
            <w:pPr>
              <w:spacing w:before="0" w:after="0" w:line="245" w:lineRule="auto"/>
              <w:jc w:val="center"/>
            </w:pPr>
            <w:r>
              <w:rPr>
                <w:b w:val="0"/>
                <w:color w:val="000000"/>
                <w:sz w:val="20"/>
              </w:rPr>
              <w:t>3</w:t>
            </w:r>
          </w:p>
        </w:tc>
        <w:tc>
          <w:tcPr>
            <w:tcW w:type="dxa" w:w="1944"/>
            <w:vAlign w:val="center"/>
          </w:tcPr>
          <w:p>
            <w:pPr>
              <w:spacing w:before="0" w:after="0" w:line="245" w:lineRule="auto"/>
              <w:jc w:val="center"/>
            </w:pPr>
            <w:r>
              <w:rPr>
                <w:b w:val="0"/>
                <w:color w:val="000000"/>
                <w:sz w:val="20"/>
              </w:rPr>
              <w:t>C</w:t>
            </w:r>
          </w:p>
        </w:tc>
        <w:tc>
          <w:tcPr>
            <w:tcW w:type="dxa" w:w="7243"/>
            <w:vAlign w:val="center"/>
          </w:tcPr>
          <w:p>
            <w:pPr>
              <w:spacing w:before="0" w:after="0" w:line="245" w:lineRule="auto"/>
            </w:pPr>
            <w:r>
              <w:rPr>
                <w:b w:val="0"/>
                <w:color w:val="000000"/>
                <w:sz w:val="20"/>
              </w:rPr>
              <w:t>A → B → C</w:t>
            </w:r>
          </w:p>
        </w:tc>
      </w:tr>
      <w:tr>
        <w:trPr>
          <w:cantSplit/>
        </w:trPr>
        <w:tc>
          <w:tcPr>
            <w:tcW w:type="dxa" w:w="806"/>
            <w:vAlign w:val="center"/>
          </w:tcPr>
          <w:p>
            <w:pPr>
              <w:spacing w:before="0" w:after="0" w:line="245" w:lineRule="auto"/>
              <w:jc w:val="center"/>
            </w:pPr>
            <w:r>
              <w:rPr>
                <w:b w:val="0"/>
                <w:color w:val="000000"/>
                <w:sz w:val="20"/>
              </w:rPr>
              <w:t>4</w:t>
            </w:r>
          </w:p>
        </w:tc>
        <w:tc>
          <w:tcPr>
            <w:tcW w:type="dxa" w:w="1944"/>
            <w:vAlign w:val="center"/>
          </w:tcPr>
          <w:p>
            <w:pPr>
              <w:spacing w:before="0" w:after="0" w:line="245" w:lineRule="auto"/>
              <w:jc w:val="center"/>
            </w:pPr>
            <w:r>
              <w:rPr>
                <w:b w:val="0"/>
                <w:color w:val="000000"/>
                <w:sz w:val="20"/>
              </w:rPr>
              <w:t>D</w:t>
            </w:r>
          </w:p>
        </w:tc>
        <w:tc>
          <w:tcPr>
            <w:tcW w:type="dxa" w:w="7243"/>
            <w:vAlign w:val="center"/>
          </w:tcPr>
          <w:p>
            <w:pPr>
              <w:spacing w:before="0" w:after="0" w:line="245" w:lineRule="auto"/>
            </w:pPr>
            <w:r>
              <w:rPr>
                <w:b w:val="0"/>
                <w:color w:val="000000"/>
                <w:sz w:val="20"/>
              </w:rPr>
              <w:t>A → B → C → D</w:t>
            </w:r>
          </w:p>
        </w:tc>
      </w:tr>
      <w:tr>
        <w:trPr>
          <w:cantSplit/>
        </w:trPr>
        <w:tc>
          <w:tcPr>
            <w:tcW w:type="dxa" w:w="806"/>
            <w:vAlign w:val="center"/>
          </w:tcPr>
          <w:p>
            <w:pPr>
              <w:spacing w:before="0" w:after="0" w:line="245" w:lineRule="auto"/>
              <w:jc w:val="center"/>
            </w:pPr>
            <w:r>
              <w:rPr>
                <w:b w:val="0"/>
                <w:color w:val="000000"/>
                <w:sz w:val="20"/>
              </w:rPr>
              <w:t>5</w:t>
            </w:r>
          </w:p>
        </w:tc>
        <w:tc>
          <w:tcPr>
            <w:tcW w:type="dxa" w:w="1944"/>
            <w:vAlign w:val="center"/>
          </w:tcPr>
          <w:p>
            <w:pPr>
              <w:spacing w:before="0" w:after="0" w:line="245" w:lineRule="auto"/>
              <w:jc w:val="center"/>
            </w:pPr>
            <w:r>
              <w:rPr>
                <w:b w:val="0"/>
                <w:color w:val="000000"/>
                <w:sz w:val="20"/>
              </w:rPr>
              <w:t>E</w:t>
            </w:r>
          </w:p>
        </w:tc>
        <w:tc>
          <w:tcPr>
            <w:tcW w:type="dxa" w:w="7243"/>
            <w:vAlign w:val="center"/>
          </w:tcPr>
          <w:p>
            <w:pPr>
              <w:spacing w:before="0" w:after="0" w:line="245" w:lineRule="auto"/>
            </w:pPr>
            <w:r>
              <w:rPr>
                <w:b w:val="0"/>
                <w:color w:val="000000"/>
                <w:sz w:val="20"/>
              </w:rPr>
              <w:t>A → B → C → D → E</w:t>
            </w:r>
          </w:p>
        </w:tc>
      </w:tr>
      <w:tr>
        <w:trPr>
          <w:cantSplit/>
        </w:trPr>
        <w:tc>
          <w:tcPr>
            <w:tcW w:type="dxa" w:w="806"/>
            <w:vAlign w:val="center"/>
          </w:tcPr>
          <w:p>
            <w:pPr>
              <w:spacing w:before="0" w:after="0" w:line="245" w:lineRule="auto"/>
              <w:jc w:val="center"/>
            </w:pPr>
            <w:r>
              <w:rPr>
                <w:b w:val="0"/>
                <w:color w:val="000000"/>
                <w:sz w:val="20"/>
              </w:rPr>
              <w:t>6</w:t>
            </w:r>
          </w:p>
        </w:tc>
        <w:tc>
          <w:tcPr>
            <w:tcW w:type="dxa" w:w="1944"/>
            <w:vAlign w:val="center"/>
          </w:tcPr>
          <w:p>
            <w:pPr>
              <w:spacing w:before="0" w:after="0" w:line="245" w:lineRule="auto"/>
              <w:jc w:val="center"/>
            </w:pPr>
            <w:r>
              <w:rPr>
                <w:b w:val="0"/>
                <w:color w:val="000000"/>
                <w:sz w:val="20"/>
              </w:rPr>
              <w:t>F</w:t>
            </w:r>
          </w:p>
        </w:tc>
        <w:tc>
          <w:tcPr>
            <w:tcW w:type="dxa" w:w="7243"/>
            <w:vAlign w:val="center"/>
          </w:tcPr>
          <w:p>
            <w:pPr>
              <w:spacing w:before="0" w:after="0" w:line="245" w:lineRule="auto"/>
            </w:pPr>
            <w:r>
              <w:rPr>
                <w:b w:val="0"/>
                <w:color w:val="000000"/>
                <w:sz w:val="20"/>
              </w:rPr>
              <w:t>A → B → C → D → E → F</w:t>
            </w:r>
          </w:p>
        </w:tc>
      </w:tr>
      <w:tr>
        <w:trPr>
          <w:cantSplit/>
        </w:trPr>
        <w:tc>
          <w:tcPr>
            <w:tcW w:type="dxa" w:w="806"/>
            <w:vAlign w:val="center"/>
          </w:tcPr>
          <w:p>
            <w:pPr>
              <w:spacing w:before="0" w:after="0" w:line="245" w:lineRule="auto"/>
              <w:jc w:val="center"/>
            </w:pPr>
            <w:r>
              <w:rPr>
                <w:b w:val="0"/>
                <w:color w:val="000000"/>
                <w:sz w:val="20"/>
              </w:rPr>
              <w:t>7</w:t>
            </w:r>
          </w:p>
        </w:tc>
        <w:tc>
          <w:tcPr>
            <w:tcW w:type="dxa" w:w="1944"/>
            <w:vAlign w:val="center"/>
          </w:tcPr>
          <w:p>
            <w:pPr>
              <w:spacing w:before="0" w:after="0" w:line="245" w:lineRule="auto"/>
              <w:jc w:val="center"/>
            </w:pPr>
            <w:r>
              <w:rPr>
                <w:b w:val="0"/>
                <w:color w:val="000000"/>
                <w:sz w:val="20"/>
              </w:rPr>
              <w:t>G</w:t>
            </w:r>
          </w:p>
        </w:tc>
        <w:tc>
          <w:tcPr>
            <w:tcW w:type="dxa" w:w="7243"/>
            <w:vAlign w:val="center"/>
          </w:tcPr>
          <w:p>
            <w:pPr>
              <w:spacing w:before="0" w:after="0" w:line="245" w:lineRule="auto"/>
            </w:pPr>
            <w:r>
              <w:rPr>
                <w:b w:val="0"/>
                <w:color w:val="000000"/>
                <w:sz w:val="20"/>
              </w:rPr>
              <w:t>A → B → G</w:t>
            </w:r>
          </w:p>
        </w:tc>
      </w:tr>
      <w:tr>
        <w:trPr>
          <w:cantSplit/>
        </w:trPr>
        <w:tc>
          <w:tcPr>
            <w:tcW w:type="dxa" w:w="806"/>
            <w:vAlign w:val="center"/>
          </w:tcPr>
          <w:p>
            <w:pPr>
              <w:spacing w:before="0" w:after="0" w:line="245" w:lineRule="auto"/>
              <w:jc w:val="center"/>
            </w:pPr>
            <w:r>
              <w:rPr>
                <w:b w:val="0"/>
                <w:color w:val="000000"/>
                <w:sz w:val="20"/>
              </w:rPr>
              <w:t>8</w:t>
            </w:r>
          </w:p>
        </w:tc>
        <w:tc>
          <w:tcPr>
            <w:tcW w:type="dxa" w:w="1944"/>
            <w:vAlign w:val="center"/>
          </w:tcPr>
          <w:p>
            <w:pPr>
              <w:spacing w:before="0" w:after="0" w:line="245" w:lineRule="auto"/>
              <w:jc w:val="center"/>
            </w:pPr>
            <w:r>
              <w:rPr>
                <w:b w:val="0"/>
                <w:color w:val="000000"/>
                <w:sz w:val="20"/>
              </w:rPr>
              <w:t>H</w:t>
            </w:r>
          </w:p>
        </w:tc>
        <w:tc>
          <w:tcPr>
            <w:tcW w:type="dxa" w:w="7243"/>
            <w:vAlign w:val="center"/>
          </w:tcPr>
          <w:p>
            <w:pPr>
              <w:spacing w:before="0" w:after="0" w:line="245" w:lineRule="auto"/>
            </w:pPr>
            <w:r>
              <w:rPr>
                <w:b w:val="0"/>
                <w:color w:val="000000"/>
                <w:sz w:val="20"/>
              </w:rPr>
              <w:t>A → B → G → H</w:t>
            </w:r>
          </w:p>
        </w:tc>
      </w:tr>
      <w:tr>
        <w:trPr>
          <w:cantSplit/>
        </w:trPr>
        <w:tc>
          <w:tcPr>
            <w:tcW w:type="dxa" w:w="806"/>
            <w:vAlign w:val="center"/>
          </w:tcPr>
          <w:p>
            <w:pPr>
              <w:spacing w:before="0" w:after="0" w:line="245" w:lineRule="auto"/>
              <w:jc w:val="center"/>
            </w:pPr>
            <w:r>
              <w:rPr>
                <w:b w:val="0"/>
                <w:color w:val="000000"/>
                <w:sz w:val="20"/>
              </w:rPr>
              <w:t>9</w:t>
            </w:r>
          </w:p>
        </w:tc>
        <w:tc>
          <w:tcPr>
            <w:tcW w:type="dxa" w:w="1944"/>
            <w:vAlign w:val="center"/>
          </w:tcPr>
          <w:p>
            <w:pPr>
              <w:spacing w:before="0" w:after="0" w:line="245" w:lineRule="auto"/>
              <w:jc w:val="center"/>
            </w:pPr>
            <w:r>
              <w:rPr>
                <w:b w:val="0"/>
                <w:color w:val="000000"/>
                <w:sz w:val="20"/>
              </w:rPr>
              <w:t>I</w:t>
            </w:r>
          </w:p>
        </w:tc>
        <w:tc>
          <w:tcPr>
            <w:tcW w:type="dxa" w:w="7243"/>
            <w:vAlign w:val="center"/>
          </w:tcPr>
          <w:p>
            <w:pPr>
              <w:spacing w:before="0" w:after="0" w:line="245" w:lineRule="auto"/>
            </w:pPr>
            <w:r>
              <w:rPr>
                <w:b w:val="0"/>
                <w:color w:val="000000"/>
                <w:sz w:val="20"/>
              </w:rPr>
              <w:t>A → B → G → H → I</w:t>
            </w:r>
          </w:p>
        </w:tc>
      </w:tr>
      <w:tr>
        <w:trPr>
          <w:cantSplit/>
        </w:trPr>
        <w:tc>
          <w:tcPr>
            <w:tcW w:type="dxa" w:w="806"/>
            <w:vAlign w:val="center"/>
          </w:tcPr>
          <w:p>
            <w:pPr>
              <w:spacing w:before="0" w:after="0" w:line="245" w:lineRule="auto"/>
              <w:jc w:val="center"/>
            </w:pPr>
            <w:r>
              <w:rPr>
                <w:b w:val="0"/>
                <w:color w:val="000000"/>
                <w:sz w:val="20"/>
              </w:rPr>
              <w:t>10</w:t>
            </w:r>
          </w:p>
        </w:tc>
        <w:tc>
          <w:tcPr>
            <w:tcW w:type="dxa" w:w="1944"/>
            <w:vAlign w:val="center"/>
          </w:tcPr>
          <w:p>
            <w:pPr>
              <w:spacing w:before="0" w:after="0" w:line="245" w:lineRule="auto"/>
              <w:jc w:val="center"/>
            </w:pPr>
            <w:r>
              <w:rPr>
                <w:b w:val="0"/>
                <w:color w:val="000000"/>
                <w:sz w:val="20"/>
              </w:rPr>
              <w:t>J</w:t>
            </w:r>
          </w:p>
        </w:tc>
        <w:tc>
          <w:tcPr>
            <w:tcW w:type="dxa" w:w="7243"/>
            <w:vAlign w:val="center"/>
          </w:tcPr>
          <w:p>
            <w:pPr>
              <w:spacing w:before="0" w:after="0" w:line="245" w:lineRule="auto"/>
            </w:pPr>
            <w:r>
              <w:rPr>
                <w:b w:val="0"/>
                <w:color w:val="000000"/>
                <w:sz w:val="20"/>
              </w:rPr>
              <w:t>A → B → G → J</w:t>
            </w:r>
          </w:p>
        </w:tc>
      </w:tr>
    </w:tbl>
    <w:p>
      <w:pPr>
        <w:spacing w:after="0" w:line="120" w:lineRule="exact" w:before="0"/>
      </w:pPr>
      <w:r>
        <w:rPr>
          <w:sz w:val="4"/>
        </w:rPr>
      </w:r>
    </w:p>
    <w:p>
      <w:r>
        <w:rPr>
          <w:sz w:val="21"/>
        </w:rPr>
        <w:t>Secuencia DFS: A → B → C → D → E → F → G → H → I → J.</w:t>
      </w:r>
    </w:p>
    <w:p>
      <w:r>
        <w:rPr>
          <w:sz w:val="21"/>
        </w:rPr>
        <w:t>Después de F se retrocede por E, D y C hasta B para seguir hacia G. Después de I se vuelve por H hasta G para visitar J. El salto de F a G en la secuencia no es una arista directa: entre esas visitas hubo retrocesos.</w:t>
      </w:r>
    </w:p>
    <w:p>
      <w:pPr>
        <w:pStyle w:val="Heading1"/>
        <w:pageBreakBefore/>
      </w:pPr>
      <w:r>
        <w:t>6 Operaciones del grafo aplicadas a EpiRed</w:t>
      </w:r>
    </w:p>
    <w:p>
      <w:r>
        <w:t>Las operaciones del taller se pueden usar en EpiRed de la siguiente manera. Los resultados son los esperados para la red de este informe; la implementación se entregará por separado.</w:t>
      </w:r>
    </w:p>
    <w:p>
      <w:pPr>
        <w:pStyle w:val="Heading2"/>
      </w:pPr>
      <w:r>
        <w:t>Estructura y métricas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90" w:type="dxa"/>
          <w:bottom w:w="100" w:type="dxa"/>
          <w:right w:w="90" w:type="dxa"/>
        </w:tblCellMar>
      </w:tblPr>
      <w:tblGrid>
        <w:gridCol w:w="2736"/>
        <w:gridCol w:w="2650"/>
        <w:gridCol w:w="4608"/>
      </w:tblGrid>
      <w:tr>
        <w:trPr>
          <w:cantSplit/>
          <w:tblHeader/>
        </w:trPr>
        <w:tc>
          <w:tcPr>
            <w:tcW w:type="dxa" w:w="2736"/>
            <w:vAlign w:val="center"/>
            <w:shd w:fill="EEEEEE"/>
          </w:tcPr>
          <w:p>
            <w:pPr>
              <w:spacing w:before="0" w:after="0" w:line="245" w:lineRule="auto"/>
            </w:pPr>
            <w:r>
              <w:rPr>
                <w:b/>
                <w:color w:val="000000"/>
                <w:sz w:val="21"/>
              </w:rPr>
              <w:t>Operación</w:t>
            </w:r>
          </w:p>
        </w:tc>
        <w:tc>
          <w:tcPr>
            <w:tcW w:type="dxa" w:w="2650"/>
            <w:vAlign w:val="center"/>
            <w:shd w:fill="EEEEEE"/>
          </w:tcPr>
          <w:p>
            <w:pPr>
              <w:spacing w:before="0" w:after="0" w:line="245" w:lineRule="auto"/>
            </w:pPr>
            <w:r>
              <w:rPr>
                <w:b/>
                <w:color w:val="000000"/>
                <w:sz w:val="21"/>
              </w:rPr>
              <w:t>Acción real en EpiRed</w:t>
            </w:r>
          </w:p>
        </w:tc>
        <w:tc>
          <w:tcPr>
            <w:tcW w:type="dxa" w:w="4608"/>
            <w:vAlign w:val="center"/>
            <w:shd w:fill="EEEEEE"/>
          </w:tcPr>
          <w:p>
            <w:pPr>
              <w:spacing w:before="0" w:after="0" w:line="245" w:lineRule="auto"/>
            </w:pPr>
            <w:r>
              <w:rPr>
                <w:b/>
                <w:color w:val="000000"/>
                <w:sz w:val="21"/>
              </w:rPr>
              <w:t>Qué debe hacer y ejemplo</w:t>
            </w:r>
          </w:p>
        </w:tc>
      </w:tr>
      <w:tr>
        <w:trPr>
          <w:cantSplit/>
        </w:trPr>
        <w:tc>
          <w:tcPr>
            <w:tcW w:type="dxa" w:w="2736"/>
            <w:vAlign w:val="center"/>
          </w:tcPr>
          <w:p>
            <w:pPr>
              <w:spacing w:before="0" w:after="0" w:line="245" w:lineRule="auto"/>
            </w:pPr>
            <w:r>
              <w:rPr>
                <w:b w:val="0"/>
                <w:color w:val="000000"/>
                <w:sz w:val="21"/>
              </w:rPr>
              <w:t>AñadirVertice</w:t>
            </w:r>
          </w:p>
        </w:tc>
        <w:tc>
          <w:tcPr>
            <w:tcW w:type="dxa" w:w="2650"/>
            <w:vAlign w:val="center"/>
          </w:tcPr>
          <w:p>
            <w:pPr>
              <w:spacing w:before="0" w:after="0" w:line="245" w:lineRule="auto"/>
            </w:pPr>
            <w:r>
              <w:rPr>
                <w:b w:val="0"/>
                <w:color w:val="000000"/>
                <w:sz w:val="21"/>
              </w:rPr>
              <w:t>Registrar un municipio en la red de apoyo.</w:t>
            </w:r>
          </w:p>
        </w:tc>
        <w:tc>
          <w:tcPr>
            <w:tcW w:type="dxa" w:w="4608"/>
            <w:vAlign w:val="center"/>
          </w:tcPr>
          <w:p>
            <w:pPr>
              <w:spacing w:before="0" w:after="0" w:line="245" w:lineRule="auto"/>
            </w:pPr>
            <w:r>
              <w:rPr>
                <w:b w:val="0"/>
                <w:color w:val="000000"/>
                <w:sz w:val="21"/>
              </w:rPr>
              <w:t>Guardar su ID y sus datos. Agregar su fila y columna a la matriz, inicialmente sin conexiones. El grado del nuevo nodo será 0.</w:t>
            </w:r>
          </w:p>
        </w:tc>
      </w:tr>
      <w:tr>
        <w:trPr>
          <w:cantSplit/>
        </w:trPr>
        <w:tc>
          <w:tcPr>
            <w:tcW w:type="dxa" w:w="2736"/>
            <w:vAlign w:val="center"/>
          </w:tcPr>
          <w:p>
            <w:pPr>
              <w:spacing w:before="0" w:after="0" w:line="245" w:lineRule="auto"/>
            </w:pPr>
            <w:r>
              <w:rPr>
                <w:b w:val="0"/>
                <w:color w:val="000000"/>
                <w:sz w:val="21"/>
              </w:rPr>
              <w:t>BorrarVertice</w:t>
            </w:r>
          </w:p>
        </w:tc>
        <w:tc>
          <w:tcPr>
            <w:tcW w:type="dxa" w:w="2650"/>
            <w:vAlign w:val="center"/>
          </w:tcPr>
          <w:p>
            <w:pPr>
              <w:spacing w:before="0" w:after="0" w:line="245" w:lineRule="auto"/>
            </w:pPr>
            <w:r>
              <w:rPr>
                <w:b w:val="0"/>
                <w:color w:val="000000"/>
                <w:sz w:val="21"/>
              </w:rPr>
              <w:t>Retirar un municipio que deja de estar disponible en la red.</w:t>
            </w:r>
          </w:p>
        </w:tc>
        <w:tc>
          <w:tcPr>
            <w:tcW w:type="dxa" w:w="4608"/>
            <w:vAlign w:val="center"/>
          </w:tcPr>
          <w:p>
            <w:pPr>
              <w:spacing w:before="0" w:after="0" w:line="245" w:lineRule="auto"/>
            </w:pPr>
            <w:r>
              <w:rPr>
                <w:b w:val="0"/>
                <w:color w:val="000000"/>
                <w:sz w:val="21"/>
              </w:rPr>
              <w:t>Eliminar el nodo y todas sus aristas. Al borrar G también se eliminan A–G, B–G, G–H y G–J.</w:t>
            </w:r>
          </w:p>
        </w:tc>
      </w:tr>
      <w:tr>
        <w:trPr>
          <w:cantSplit/>
        </w:trPr>
        <w:tc>
          <w:tcPr>
            <w:tcW w:type="dxa" w:w="2736"/>
            <w:vAlign w:val="center"/>
          </w:tcPr>
          <w:p>
            <w:pPr>
              <w:spacing w:before="0" w:after="0" w:line="245" w:lineRule="auto"/>
            </w:pPr>
            <w:r>
              <w:rPr>
                <w:b w:val="0"/>
                <w:color w:val="000000"/>
                <w:sz w:val="21"/>
              </w:rPr>
              <w:t>Union</w:t>
            </w:r>
          </w:p>
        </w:tc>
        <w:tc>
          <w:tcPr>
            <w:tcW w:type="dxa" w:w="2650"/>
            <w:vAlign w:val="center"/>
          </w:tcPr>
          <w:p>
            <w:pPr>
              <w:spacing w:before="0" w:after="0" w:line="245" w:lineRule="auto"/>
            </w:pPr>
            <w:r>
              <w:rPr>
                <w:b w:val="0"/>
                <w:color w:val="000000"/>
                <w:sz w:val="21"/>
              </w:rPr>
              <w:t>Habilitar una conexión de apoyo entre dos municipios e indicar su tiempo.</w:t>
            </w:r>
          </w:p>
        </w:tc>
        <w:tc>
          <w:tcPr>
            <w:tcW w:type="dxa" w:w="4608"/>
            <w:vAlign w:val="center"/>
          </w:tcPr>
          <w:p>
            <w:pPr>
              <w:spacing w:before="0" w:after="0" w:line="245" w:lineRule="auto"/>
            </w:pPr>
            <w:r>
              <w:rPr>
                <w:b w:val="0"/>
                <w:color w:val="000000"/>
                <w:sz w:val="21"/>
              </w:rPr>
              <w:t>Guardar el peso en ambos sentidos. Por ejemplo, Union entre A y C con 15 minutos deja M[A, C] = M[C, A] = 15.</w:t>
            </w:r>
          </w:p>
        </w:tc>
      </w:tr>
      <w:tr>
        <w:trPr>
          <w:cantSplit/>
        </w:trPr>
        <w:tc>
          <w:tcPr>
            <w:tcW w:type="dxa" w:w="2736"/>
            <w:vAlign w:val="center"/>
          </w:tcPr>
          <w:p>
            <w:pPr>
              <w:spacing w:before="0" w:after="0" w:line="245" w:lineRule="auto"/>
            </w:pPr>
            <w:r>
              <w:rPr>
                <w:b w:val="0"/>
                <w:color w:val="000000"/>
                <w:sz w:val="21"/>
              </w:rPr>
              <w:t>BorrarArco</w:t>
            </w:r>
          </w:p>
        </w:tc>
        <w:tc>
          <w:tcPr>
            <w:tcW w:type="dxa" w:w="2650"/>
            <w:vAlign w:val="center"/>
          </w:tcPr>
          <w:p>
            <w:pPr>
              <w:spacing w:before="0" w:after="0" w:line="245" w:lineRule="auto"/>
            </w:pPr>
            <w:r>
              <w:rPr>
                <w:b w:val="0"/>
                <w:color w:val="000000"/>
                <w:sz w:val="21"/>
              </w:rPr>
              <w:t>Cerrar una conexión de traslado.</w:t>
            </w:r>
          </w:p>
        </w:tc>
        <w:tc>
          <w:tcPr>
            <w:tcW w:type="dxa" w:w="4608"/>
            <w:vAlign w:val="center"/>
          </w:tcPr>
          <w:p>
            <w:pPr>
              <w:spacing w:before="0" w:after="0" w:line="245" w:lineRule="auto"/>
            </w:pPr>
            <w:r>
              <w:rPr>
                <w:b w:val="0"/>
                <w:color w:val="000000"/>
                <w:sz w:val="21"/>
              </w:rPr>
              <w:t>Quitar únicamente la arista, conservando los municipios. Al borrar G–H, ambas casillas de la matriz quedan en 0.</w:t>
            </w:r>
          </w:p>
        </w:tc>
      </w:tr>
      <w:tr>
        <w:trPr>
          <w:cantSplit/>
        </w:trPr>
        <w:tc>
          <w:tcPr>
            <w:tcW w:type="dxa" w:w="2736"/>
            <w:vAlign w:val="center"/>
          </w:tcPr>
          <w:p>
            <w:pPr>
              <w:spacing w:before="0" w:after="0" w:line="245" w:lineRule="auto"/>
            </w:pPr>
            <w:r>
              <w:rPr>
                <w:b w:val="0"/>
                <w:color w:val="000000"/>
                <w:sz w:val="21"/>
              </w:rPr>
              <w:t>EsAdyacente</w:t>
            </w:r>
          </w:p>
        </w:tc>
        <w:tc>
          <w:tcPr>
            <w:tcW w:type="dxa" w:w="2650"/>
            <w:vAlign w:val="center"/>
          </w:tcPr>
          <w:p>
            <w:pPr>
              <w:spacing w:before="0" w:after="0" w:line="245" w:lineRule="auto"/>
            </w:pPr>
            <w:r>
              <w:rPr>
                <w:b w:val="0"/>
                <w:color w:val="000000"/>
                <w:sz w:val="21"/>
              </w:rPr>
              <w:t>Consultar si dos municipios tienen una conexión directa.</w:t>
            </w:r>
          </w:p>
        </w:tc>
        <w:tc>
          <w:tcPr>
            <w:tcW w:type="dxa" w:w="4608"/>
            <w:vAlign w:val="center"/>
          </w:tcPr>
          <w:p>
            <w:pPr>
              <w:spacing w:before="0" w:after="0" w:line="245" w:lineRule="auto"/>
            </w:pPr>
            <w:r>
              <w:rPr>
                <w:b w:val="0"/>
                <w:color w:val="000000"/>
                <w:sz w:val="21"/>
              </w:rPr>
              <w:t>Revisar si la casilla correspondiente tiene un peso positivo. A y C: verdadero. A y E: falso.</w:t>
            </w:r>
          </w:p>
        </w:tc>
      </w:tr>
      <w:tr>
        <w:trPr>
          <w:cantSplit/>
        </w:trPr>
        <w:tc>
          <w:tcPr>
            <w:tcW w:type="dxa" w:w="2736"/>
            <w:vAlign w:val="center"/>
          </w:tcPr>
          <w:p>
            <w:pPr>
              <w:spacing w:before="0" w:after="0" w:line="245" w:lineRule="auto"/>
            </w:pPr>
            <w:r>
              <w:rPr>
                <w:b w:val="0"/>
                <w:color w:val="000000"/>
                <w:sz w:val="21"/>
              </w:rPr>
              <w:t>CalcularGrado</w:t>
            </w:r>
          </w:p>
        </w:tc>
        <w:tc>
          <w:tcPr>
            <w:tcW w:type="dxa" w:w="2650"/>
            <w:vAlign w:val="center"/>
          </w:tcPr>
          <w:p>
            <w:pPr>
              <w:spacing w:before="0" w:after="0" w:line="245" w:lineRule="auto"/>
            </w:pPr>
            <w:r>
              <w:rPr>
                <w:b w:val="0"/>
                <w:color w:val="000000"/>
                <w:sz w:val="21"/>
              </w:rPr>
              <w:t>Consultar cuántas conexiones directas tiene un municipio.</w:t>
            </w:r>
          </w:p>
        </w:tc>
        <w:tc>
          <w:tcPr>
            <w:tcW w:type="dxa" w:w="4608"/>
            <w:vAlign w:val="center"/>
          </w:tcPr>
          <w:p>
            <w:pPr>
              <w:spacing w:before="0" w:after="0" w:line="245" w:lineRule="auto"/>
            </w:pPr>
            <w:r>
              <w:rPr>
                <w:b w:val="0"/>
                <w:color w:val="000000"/>
                <w:sz w:val="21"/>
              </w:rPr>
              <w:t>Contar sus vecinos. G tiene grado 4 y J tiene grado 1. Los minutos no se suman para calcular el grado.</w:t>
            </w:r>
          </w:p>
        </w:tc>
      </w:tr>
      <w:tr>
        <w:trPr>
          <w:cantSplit/>
        </w:trPr>
        <w:tc>
          <w:tcPr>
            <w:tcW w:type="dxa" w:w="2736"/>
            <w:vAlign w:val="center"/>
          </w:tcPr>
          <w:p>
            <w:pPr>
              <w:spacing w:before="0" w:after="0" w:line="245" w:lineRule="auto"/>
            </w:pPr>
            <w:r>
              <w:rPr>
                <w:b w:val="0"/>
                <w:color w:val="000000"/>
                <w:sz w:val="21"/>
              </w:rPr>
              <w:t>ObtenerGradosExtremos</w:t>
            </w:r>
          </w:p>
        </w:tc>
        <w:tc>
          <w:tcPr>
            <w:tcW w:type="dxa" w:w="2650"/>
            <w:vAlign w:val="center"/>
          </w:tcPr>
          <w:p>
            <w:pPr>
              <w:spacing w:before="0" w:after="0" w:line="245" w:lineRule="auto"/>
            </w:pPr>
            <w:r>
              <w:rPr>
                <w:b w:val="0"/>
                <w:color w:val="000000"/>
                <w:sz w:val="21"/>
              </w:rPr>
              <w:t>Identificar los municipios con más y menos conexiones directas.</w:t>
            </w:r>
          </w:p>
        </w:tc>
        <w:tc>
          <w:tcPr>
            <w:tcW w:type="dxa" w:w="4608"/>
            <w:vAlign w:val="center"/>
          </w:tcPr>
          <w:p>
            <w:pPr>
              <w:spacing w:before="0" w:after="0" w:line="245" w:lineRule="auto"/>
            </w:pPr>
            <w:r>
              <w:rPr>
                <w:b w:val="0"/>
                <w:color w:val="000000"/>
                <w:sz w:val="21"/>
              </w:rPr>
              <w:t>El máximo es 4, en A, C y G; el mínimo es 1, en I y J. Con desempate por ID, devuelve A e I.</w:t>
            </w:r>
          </w:p>
        </w:tc>
      </w:tr>
    </w:tbl>
    <w:p>
      <w:pPr>
        <w:spacing w:after="0" w:line="120" w:lineRule="exact" w:before="0"/>
      </w:pPr>
      <w:r>
        <w:rPr>
          <w:sz w:val="4"/>
        </w:rPr>
      </w:r>
    </w:p>
    <w:p>
      <w:r>
        <w:t>GradoEntrada y GradoSalida corresponden al caso dirigido del taller. No aplican a este modelo porque las conexiones son bidireccionales y usamos un único grado por nodo.</w:t>
      </w:r>
    </w:p>
    <w:p>
      <w:r>
        <w:t>Para Union se necesita registrar también el peso de la conexión, como aparece en el ejemplo del taller. El valor debe conservarse igual en las dos posiciones de la matriz.</w:t>
      </w:r>
    </w:p>
    <w:p>
      <w:pPr>
        <w:pStyle w:val="Heading2"/>
        <w:pageBreakBefore/>
      </w:pPr>
      <w:r>
        <w:t>Operaciones de caminos y recorridos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90" w:type="dxa"/>
          <w:bottom w:w="100" w:type="dxa"/>
          <w:right w:w="90" w:type="dxa"/>
        </w:tblCellMar>
      </w:tblPr>
      <w:tblGrid>
        <w:gridCol w:w="2736"/>
        <w:gridCol w:w="2650"/>
        <w:gridCol w:w="4608"/>
      </w:tblGrid>
      <w:tr>
        <w:trPr>
          <w:cantSplit/>
          <w:tblHeader/>
        </w:trPr>
        <w:tc>
          <w:tcPr>
            <w:tcW w:type="dxa" w:w="2736"/>
            <w:vAlign w:val="center"/>
            <w:shd w:fill="EEEEEE"/>
          </w:tcPr>
          <w:p>
            <w:pPr>
              <w:spacing w:before="0" w:after="0" w:line="245" w:lineRule="auto"/>
            </w:pPr>
            <w:r>
              <w:rPr>
                <w:b/>
                <w:color w:val="000000"/>
                <w:sz w:val="21"/>
              </w:rPr>
              <w:t>Operación</w:t>
            </w:r>
          </w:p>
        </w:tc>
        <w:tc>
          <w:tcPr>
            <w:tcW w:type="dxa" w:w="2650"/>
            <w:vAlign w:val="center"/>
            <w:shd w:fill="EEEEEE"/>
          </w:tcPr>
          <w:p>
            <w:pPr>
              <w:spacing w:before="0" w:after="0" w:line="245" w:lineRule="auto"/>
            </w:pPr>
            <w:r>
              <w:rPr>
                <w:b/>
                <w:color w:val="000000"/>
                <w:sz w:val="21"/>
              </w:rPr>
              <w:t>Acción real en EpiRed</w:t>
            </w:r>
          </w:p>
        </w:tc>
        <w:tc>
          <w:tcPr>
            <w:tcW w:type="dxa" w:w="4608"/>
            <w:vAlign w:val="center"/>
            <w:shd w:fill="EEEEEE"/>
          </w:tcPr>
          <w:p>
            <w:pPr>
              <w:spacing w:before="0" w:after="0" w:line="245" w:lineRule="auto"/>
            </w:pPr>
            <w:r>
              <w:rPr>
                <w:b/>
                <w:color w:val="000000"/>
                <w:sz w:val="21"/>
              </w:rPr>
              <w:t>Qué debe hacer y ejemplo</w:t>
            </w:r>
          </w:p>
        </w:tc>
      </w:tr>
      <w:tr>
        <w:trPr>
          <w:cantSplit/>
        </w:trPr>
        <w:tc>
          <w:tcPr>
            <w:tcW w:type="dxa" w:w="2736"/>
            <w:vAlign w:val="center"/>
          </w:tcPr>
          <w:p>
            <w:pPr>
              <w:spacing w:before="0" w:after="0" w:line="245" w:lineRule="auto"/>
            </w:pPr>
            <w:r>
              <w:rPr>
                <w:b w:val="0"/>
                <w:color w:val="000000"/>
                <w:sz w:val="21"/>
              </w:rPr>
              <w:t>EsCaminoValido</w:t>
            </w:r>
          </w:p>
        </w:tc>
        <w:tc>
          <w:tcPr>
            <w:tcW w:type="dxa" w:w="2650"/>
            <w:vAlign w:val="center"/>
          </w:tcPr>
          <w:p>
            <w:pPr>
              <w:spacing w:before="0" w:after="0" w:line="245" w:lineRule="auto"/>
            </w:pPr>
            <w:r>
              <w:rPr>
                <w:b w:val="0"/>
                <w:color w:val="000000"/>
                <w:sz w:val="21"/>
              </w:rPr>
              <w:t>Revisar una ruta propuesta para trasladar apoyo.</w:t>
            </w:r>
          </w:p>
        </w:tc>
        <w:tc>
          <w:tcPr>
            <w:tcW w:type="dxa" w:w="4608"/>
            <w:vAlign w:val="center"/>
          </w:tcPr>
          <w:p>
            <w:pPr>
              <w:spacing w:before="0" w:after="0" w:line="245" w:lineRule="auto"/>
            </w:pPr>
            <w:r>
              <w:rPr>
                <w:b w:val="0"/>
                <w:color w:val="000000"/>
                <w:sz w:val="21"/>
              </w:rPr>
              <w:t>Comprobar que cada par consecutivo tenga conexión. [A, C, F] es válido; [A, E, F] no lo es.</w:t>
            </w:r>
          </w:p>
        </w:tc>
      </w:tr>
      <w:tr>
        <w:trPr>
          <w:cantSplit/>
        </w:trPr>
        <w:tc>
          <w:tcPr>
            <w:tcW w:type="dxa" w:w="2736"/>
            <w:vAlign w:val="center"/>
          </w:tcPr>
          <w:p>
            <w:pPr>
              <w:spacing w:before="0" w:after="0" w:line="245" w:lineRule="auto"/>
            </w:pPr>
            <w:r>
              <w:rPr>
                <w:b w:val="0"/>
                <w:color w:val="000000"/>
                <w:sz w:val="21"/>
              </w:rPr>
              <w:t>CalcularCostoCamino</w:t>
            </w:r>
          </w:p>
        </w:tc>
        <w:tc>
          <w:tcPr>
            <w:tcW w:type="dxa" w:w="2650"/>
            <w:vAlign w:val="center"/>
          </w:tcPr>
          <w:p>
            <w:pPr>
              <w:spacing w:before="0" w:after="0" w:line="245" w:lineRule="auto"/>
            </w:pPr>
            <w:r>
              <w:rPr>
                <w:b w:val="0"/>
                <w:color w:val="000000"/>
                <w:sz w:val="21"/>
              </w:rPr>
              <w:t>Comparar cuánto tarda una ruta de apoyo.</w:t>
            </w:r>
          </w:p>
        </w:tc>
        <w:tc>
          <w:tcPr>
            <w:tcW w:type="dxa" w:w="4608"/>
            <w:vAlign w:val="center"/>
          </w:tcPr>
          <w:p>
            <w:pPr>
              <w:spacing w:before="0" w:after="0" w:line="245" w:lineRule="auto"/>
            </w:pPr>
            <w:r>
              <w:rPr>
                <w:b w:val="0"/>
                <w:color w:val="000000"/>
                <w:sz w:val="21"/>
              </w:rPr>
              <w:t>Validar la secuencia y sumar los pesos. [A, C, F] tiene 2 saltos y cuesta 50 minutos. Se deben mostrar longitud y costo.</w:t>
            </w:r>
          </w:p>
        </w:tc>
      </w:tr>
      <w:tr>
        <w:trPr>
          <w:cantSplit/>
        </w:trPr>
        <w:tc>
          <w:tcPr>
            <w:tcW w:type="dxa" w:w="2736"/>
            <w:vAlign w:val="center"/>
          </w:tcPr>
          <w:p>
            <w:pPr>
              <w:spacing w:before="0" w:after="0" w:line="245" w:lineRule="auto"/>
            </w:pPr>
            <w:r>
              <w:rPr>
                <w:b w:val="0"/>
                <w:color w:val="000000"/>
                <w:sz w:val="21"/>
              </w:rPr>
              <w:t>EsCiclo</w:t>
            </w:r>
          </w:p>
        </w:tc>
        <w:tc>
          <w:tcPr>
            <w:tcW w:type="dxa" w:w="2650"/>
            <w:vAlign w:val="center"/>
          </w:tcPr>
          <w:p>
            <w:pPr>
              <w:spacing w:before="0" w:after="0" w:line="245" w:lineRule="auto"/>
            </w:pPr>
            <w:r>
              <w:rPr>
                <w:b w:val="0"/>
                <w:color w:val="000000"/>
                <w:sz w:val="21"/>
              </w:rPr>
              <w:t>Reconocer una ruta que regresa al municipio de inicio.</w:t>
            </w:r>
          </w:p>
        </w:tc>
        <w:tc>
          <w:tcPr>
            <w:tcW w:type="dxa" w:w="4608"/>
            <w:vAlign w:val="center"/>
          </w:tcPr>
          <w:p>
            <w:pPr>
              <w:spacing w:before="0" w:after="0" w:line="245" w:lineRule="auto"/>
            </w:pPr>
            <w:r>
              <w:rPr>
                <w:b w:val="0"/>
                <w:color w:val="000000"/>
                <w:sz w:val="21"/>
              </w:rPr>
              <w:t>Comprobar que el recorrido sea válido, cierre en el mismo nodo y tenga más de 2 aristas. [A, B, C, A] es un ciclo de 3 aristas.</w:t>
            </w:r>
          </w:p>
        </w:tc>
      </w:tr>
      <w:tr>
        <w:trPr>
          <w:cantSplit/>
        </w:trPr>
        <w:tc>
          <w:tcPr>
            <w:tcW w:type="dxa" w:w="2736"/>
            <w:vAlign w:val="center"/>
          </w:tcPr>
          <w:p>
            <w:pPr>
              <w:spacing w:before="0" w:after="0" w:line="245" w:lineRule="auto"/>
            </w:pPr>
            <w:r>
              <w:rPr>
                <w:b w:val="0"/>
                <w:color w:val="000000"/>
                <w:sz w:val="21"/>
              </w:rPr>
              <w:t>RecorridoAnchura</w:t>
            </w:r>
          </w:p>
        </w:tc>
        <w:tc>
          <w:tcPr>
            <w:tcW w:type="dxa" w:w="2650"/>
            <w:vAlign w:val="center"/>
          </w:tcPr>
          <w:p>
            <w:pPr>
              <w:spacing w:before="0" w:after="0" w:line="245" w:lineRule="auto"/>
            </w:pPr>
            <w:r>
              <w:rPr>
                <w:b w:val="0"/>
                <w:color w:val="000000"/>
                <w:sz w:val="21"/>
              </w:rPr>
              <w:t>Consultar los municipios alcanzables por niveles de conexión.</w:t>
            </w:r>
          </w:p>
        </w:tc>
        <w:tc>
          <w:tcPr>
            <w:tcW w:type="dxa" w:w="4608"/>
            <w:vAlign w:val="center"/>
          </w:tcPr>
          <w:p>
            <w:pPr>
              <w:spacing w:before="0" w:after="0" w:line="245" w:lineRule="auto"/>
            </w:pPr>
            <w:r>
              <w:rPr>
                <w:b w:val="0"/>
                <w:color w:val="000000"/>
                <w:sz w:val="21"/>
              </w:rPr>
              <w:t>Usar una cola y un registro de visitados. Desde A devuelve A, B, C, D, G, F, E, H, J, I. Los niveles se miden en saltos.</w:t>
            </w:r>
          </w:p>
        </w:tc>
      </w:tr>
      <w:tr>
        <w:trPr>
          <w:cantSplit/>
        </w:trPr>
        <w:tc>
          <w:tcPr>
            <w:tcW w:type="dxa" w:w="2736"/>
            <w:vAlign w:val="center"/>
          </w:tcPr>
          <w:p>
            <w:pPr>
              <w:spacing w:before="0" w:after="0" w:line="245" w:lineRule="auto"/>
            </w:pPr>
            <w:r>
              <w:rPr>
                <w:b w:val="0"/>
                <w:color w:val="000000"/>
                <w:sz w:val="21"/>
              </w:rPr>
              <w:t>RecorridoProfundidad</w:t>
            </w:r>
          </w:p>
        </w:tc>
        <w:tc>
          <w:tcPr>
            <w:tcW w:type="dxa" w:w="2650"/>
            <w:vAlign w:val="center"/>
          </w:tcPr>
          <w:p>
            <w:pPr>
              <w:spacing w:before="0" w:after="0" w:line="245" w:lineRule="auto"/>
            </w:pPr>
            <w:r>
              <w:rPr>
                <w:b w:val="0"/>
                <w:color w:val="000000"/>
                <w:sz w:val="21"/>
              </w:rPr>
              <w:t>Explorar una rama de la red y después continuar con las pendientes.</w:t>
            </w:r>
          </w:p>
        </w:tc>
        <w:tc>
          <w:tcPr>
            <w:tcW w:type="dxa" w:w="4608"/>
            <w:vAlign w:val="center"/>
          </w:tcPr>
          <w:p>
            <w:pPr>
              <w:spacing w:before="0" w:after="0" w:line="245" w:lineRule="auto"/>
            </w:pPr>
            <w:r>
              <w:rPr>
                <w:b w:val="0"/>
                <w:color w:val="000000"/>
                <w:sz w:val="21"/>
              </w:rPr>
              <w:t>Usar recursión o una pila y un registro de visitados. Con el orden acordado devuelve A, B, C, D, E, F, G, H, I, J.</w:t>
            </w:r>
          </w:p>
        </w:tc>
      </w:tr>
    </w:tbl>
    <w:p>
      <w:pPr>
        <w:spacing w:after="0" w:line="120" w:lineRule="exact" w:before="0"/>
      </w:pPr>
      <w:r>
        <w:rPr>
          <w:sz w:val="4"/>
        </w:rPr>
      </w:r>
    </w:p>
    <w:p>
      <w:r>
        <w:t>En BFS y DFS el registro de visitados evita quedarse dando vueltas en los ciclos. Estos recorridos exploran la red; por sí solos no calculan la ruta de menor tiempo.</w:t>
      </w:r>
    </w:p>
    <w:p>
      <w:pPr>
        <w:pStyle w:val="Heading1"/>
      </w:pPr>
      <w:r>
        <w:t>7 Conclusiones</w:t>
      </w:r>
    </w:p>
    <w:p>
      <w:r>
        <w:t>Con el grafo pudimos representar la red de apoyo de EpiRed con 10 municipios y 13 conexiones. La matriz resume qué municipios se conectan directamente y cuánto cuesta recorrer cada enlace en el ejemplo.</w:t>
      </w:r>
    </w:p>
    <w:p>
      <w:r>
        <w:t>La red original es conexa, pero depende de algunos puntos. Al retirar G quedan tres componentes y J se aísla. Al retirar solo G–H quedan dos componentes, aunque ningún nodo queda aislado.</w:t>
      </w:r>
    </w:p>
    <w:p>
      <w:r>
        <w:t>Entre Medellín y Caldas, la ruta de menor tiempo es A → C → F, con 50 minutos. BFS permitió organizar los municipios por saltos desde el origen y DFS permitió seguir una rama y retroceder. Los resultados sirven como referencia para comprobar después la implementación de EpiRed.</w:t>
      </w:r>
    </w:p>
    <w:p>
      <w:r>
        <w:t>Vanessa y Sofia se encargan de revisar y ajustar el informe compartido. Juan se encarga del código y de mostrar visualmente la implementación usando esta misma red. La entrega del taller se completa al reunir el informe y las operaciones programadas.</w:t>
      </w:r>
    </w:p>
    <w:p>
      <w:r>
        <w:rPr>
          <w:sz w:val="19"/>
        </w:rPr>
        <w:t>Documento de referencia: ENO LINEALES C2 TALLER1 GRAFOS, enunciado suministrado por el profesor.</w:t>
      </w:r>
    </w:p>
    <w:sectPr w:rsidR="00FC693F" w:rsidRPr="0006063C" w:rsidSect="00034616">
      <w:footerReference w:type="default" r:id="rId9"/>
      <w:pgSz w:w="12240" w:h="15840"/>
      <w:pgMar w:top="1008" w:right="1123" w:bottom="100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taller de grafos EpiRed</dc:title>
  <dc:subject>Aplicación de grafos a Salud y Epidemiología</dc:subject>
  <dc:creator>Juan, Vanessa y Sofia</dc:creator>
  <cp:keywords>EpiRed, grafos, taller</cp:keywords>
  <dc:description>generated by python-docx</dc:description>
  <cp:lastModifiedBy/>
  <cp:revision>1</cp:revision>
  <dcterms:created xsi:type="dcterms:W3CDTF">2013-12-23T23:15:00Z</dcterms:created>
  <dcterms:modified xsi:type="dcterms:W3CDTF">2013-12-23T23:15:00Z</dcterms:modified>
  <cp:category/>
</cp:coreProperties>
</file>