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2AA2" w14:textId="127BB75C" w:rsidR="00847A08" w:rsidRPr="00CD5656" w:rsidRDefault="004D6547" w:rsidP="00CE79A1">
      <w:pPr>
        <w:autoSpaceDE w:val="0"/>
        <w:autoSpaceDN w:val="0"/>
        <w:adjustRightInd w:val="0"/>
        <w:spacing w:after="0" w:line="240" w:lineRule="auto"/>
        <w:jc w:val="center"/>
        <w:rPr>
          <w:rFonts w:cs="Times New Roman"/>
          <w:color w:val="000000"/>
          <w:sz w:val="20"/>
          <w:szCs w:val="20"/>
        </w:rPr>
      </w:pPr>
      <w:r w:rsidRPr="00071F60">
        <w:rPr>
          <w:rFonts w:cs="Times New Roman"/>
          <w:b/>
          <w:bCs/>
          <w:color w:val="000000" w:themeColor="text1"/>
          <w:sz w:val="24"/>
          <w:szCs w:val="24"/>
        </w:rPr>
        <w:t xml:space="preserve">Nikhil </w:t>
      </w:r>
      <w:proofErr w:type="spellStart"/>
      <w:r w:rsidRPr="00071F60">
        <w:rPr>
          <w:rFonts w:cs="Times New Roman"/>
          <w:b/>
          <w:bCs/>
          <w:color w:val="000000" w:themeColor="text1"/>
          <w:sz w:val="24"/>
          <w:szCs w:val="24"/>
        </w:rPr>
        <w:t>Nageshwar</w:t>
      </w:r>
      <w:proofErr w:type="spellEnd"/>
      <w:r w:rsidRPr="00071F60">
        <w:rPr>
          <w:rFonts w:cs="Times New Roman"/>
          <w:b/>
          <w:bCs/>
          <w:color w:val="000000" w:themeColor="text1"/>
          <w:sz w:val="24"/>
          <w:szCs w:val="24"/>
        </w:rPr>
        <w:t xml:space="preserve"> Inturi</w:t>
      </w:r>
    </w:p>
    <w:p w14:paraId="1B297120" w14:textId="3AAF56C2" w:rsidR="00440F08" w:rsidRPr="00440F08" w:rsidRDefault="000F40B3" w:rsidP="00440F08">
      <w:pPr>
        <w:tabs>
          <w:tab w:val="left" w:pos="7233"/>
        </w:tabs>
        <w:spacing w:after="0" w:line="240" w:lineRule="auto"/>
        <w:jc w:val="center"/>
        <w:rPr>
          <w:sz w:val="20"/>
          <w:szCs w:val="20"/>
        </w:rPr>
      </w:pPr>
      <w:r w:rsidRPr="00CD5656">
        <w:rPr>
          <w:rFonts w:cs="Times New Roman"/>
          <w:color w:val="000000"/>
          <w:sz w:val="20"/>
          <w:szCs w:val="20"/>
        </w:rPr>
        <w:t xml:space="preserve">+1 </w:t>
      </w:r>
      <w:r w:rsidR="00CE79A1">
        <w:rPr>
          <w:rFonts w:cs="Times New Roman"/>
          <w:color w:val="000000"/>
          <w:sz w:val="20"/>
          <w:szCs w:val="20"/>
        </w:rPr>
        <w:t>(</w:t>
      </w:r>
      <w:r w:rsidR="004D6547" w:rsidRPr="00CD5656">
        <w:rPr>
          <w:rFonts w:cs="Times New Roman"/>
          <w:color w:val="000000"/>
          <w:sz w:val="20"/>
          <w:szCs w:val="20"/>
        </w:rPr>
        <w:t>945</w:t>
      </w:r>
      <w:r w:rsidR="00CE79A1">
        <w:rPr>
          <w:rFonts w:cs="Times New Roman"/>
          <w:color w:val="000000"/>
          <w:sz w:val="20"/>
          <w:szCs w:val="20"/>
        </w:rPr>
        <w:t>)</w:t>
      </w:r>
      <w:r w:rsidR="004D6547" w:rsidRPr="00CD5656">
        <w:rPr>
          <w:rFonts w:cs="Times New Roman"/>
          <w:color w:val="000000"/>
          <w:sz w:val="20"/>
          <w:szCs w:val="20"/>
        </w:rPr>
        <w:t>216-4026</w:t>
      </w:r>
      <w:r w:rsidR="009124A7" w:rsidRPr="00CD5656">
        <w:rPr>
          <w:rFonts w:cs="Times New Roman"/>
          <w:color w:val="000000"/>
          <w:sz w:val="20"/>
          <w:szCs w:val="20"/>
        </w:rPr>
        <w:t xml:space="preserve"> </w:t>
      </w:r>
      <w:r w:rsidR="00CE79A1">
        <w:rPr>
          <w:rFonts w:cs="Times New Roman"/>
          <w:color w:val="000000"/>
          <w:sz w:val="20"/>
          <w:szCs w:val="20"/>
        </w:rPr>
        <w:t>|</w:t>
      </w:r>
      <w:r w:rsidR="00CE79A1">
        <w:t xml:space="preserve"> </w:t>
      </w:r>
      <w:hyperlink r:id="rId8" w:history="1">
        <w:r w:rsidR="00CE79A1" w:rsidRPr="00A26CE8">
          <w:rPr>
            <w:rStyle w:val="Hyperlink"/>
          </w:rPr>
          <w:t>inturinikhilnageshwar@gmail.com</w:t>
        </w:r>
      </w:hyperlink>
      <w:r w:rsidR="00CE79A1">
        <w:t xml:space="preserve"> | </w:t>
      </w:r>
      <w:hyperlink r:id="rId9" w:history="1">
        <w:r w:rsidR="00847A08" w:rsidRPr="00CE79A1">
          <w:rPr>
            <w:rStyle w:val="Hyperlink"/>
            <w:sz w:val="20"/>
            <w:szCs w:val="20"/>
          </w:rPr>
          <w:t>LinkedIn</w:t>
        </w:r>
      </w:hyperlink>
    </w:p>
    <w:p w14:paraId="1F23A474" w14:textId="24D1CDF8" w:rsidR="00440F08" w:rsidRPr="00440F08" w:rsidRDefault="00440F08" w:rsidP="00440F08">
      <w:pPr>
        <w:autoSpaceDE w:val="0"/>
        <w:autoSpaceDN w:val="0"/>
        <w:adjustRightInd w:val="0"/>
        <w:spacing w:after="0" w:line="240" w:lineRule="auto"/>
        <w:rPr>
          <w:rStyle w:val="Strong"/>
          <w:rFonts w:cs="Times New Roman"/>
          <w:color w:val="000000"/>
        </w:rPr>
      </w:pPr>
      <w:r>
        <w:rPr>
          <w:rFonts w:cs="Times New Roman"/>
          <w:b/>
          <w:bCs/>
          <w:color w:val="000000"/>
        </w:rPr>
        <w:t>SUMMARY:</w:t>
      </w:r>
    </w:p>
    <w:p w14:paraId="0F7BF752" w14:textId="5B7E94F6" w:rsidR="00A25D63" w:rsidRDefault="00A25D63" w:rsidP="00E40A9C">
      <w:pPr>
        <w:autoSpaceDE w:val="0"/>
        <w:autoSpaceDN w:val="0"/>
        <w:adjustRightInd w:val="0"/>
        <w:spacing w:after="0" w:line="240" w:lineRule="auto"/>
        <w:jc w:val="both"/>
        <w:rPr>
          <w:sz w:val="20"/>
          <w:szCs w:val="20"/>
        </w:rPr>
      </w:pPr>
      <w:r w:rsidRPr="00A25D63">
        <w:rPr>
          <w:sz w:val="20"/>
          <w:szCs w:val="20"/>
        </w:rPr>
        <w:t xml:space="preserve">Data Scientist with 7+ years of experience in </w:t>
      </w:r>
      <w:r w:rsidR="00071F60" w:rsidRPr="00A25D63">
        <w:rPr>
          <w:sz w:val="20"/>
          <w:szCs w:val="20"/>
        </w:rPr>
        <w:t>Generative AI</w:t>
      </w:r>
      <w:r w:rsidR="00071F60">
        <w:rPr>
          <w:sz w:val="20"/>
          <w:szCs w:val="20"/>
        </w:rPr>
        <w:t xml:space="preserve">, </w:t>
      </w:r>
      <w:r w:rsidRPr="00A25D63">
        <w:rPr>
          <w:sz w:val="20"/>
          <w:szCs w:val="20"/>
        </w:rPr>
        <w:t xml:space="preserve">Applied Machine Learning, Statistical </w:t>
      </w:r>
      <w:r w:rsidR="00071F60">
        <w:rPr>
          <w:sz w:val="20"/>
          <w:szCs w:val="20"/>
        </w:rPr>
        <w:t xml:space="preserve">and Predictive </w:t>
      </w:r>
      <w:r w:rsidRPr="00A25D63">
        <w:rPr>
          <w:sz w:val="20"/>
          <w:szCs w:val="20"/>
        </w:rPr>
        <w:t xml:space="preserve">Analysis, and Bioinformatics. Proven track record of developing innovative tools for Neuron Detection and bioinformatic analysis pipelines, contributing to multiple research publications. Proficient in Python, R, Shell Scripting, SQL, NoSQL Databases, and Cloud Computing (AWS, Azure), with expertise in Data Visualization (Bokeh, Plotly, Panel dashboards, IPython widgets) and Containerization (Docker, Podman, Kubernetes). Experience with LLMs (fine-tuning </w:t>
      </w:r>
      <w:proofErr w:type="spellStart"/>
      <w:r w:rsidRPr="00A25D63">
        <w:rPr>
          <w:sz w:val="20"/>
          <w:szCs w:val="20"/>
        </w:rPr>
        <w:t>LlaMA</w:t>
      </w:r>
      <w:proofErr w:type="spellEnd"/>
      <w:r w:rsidRPr="00A25D63">
        <w:rPr>
          <w:sz w:val="20"/>
          <w:szCs w:val="20"/>
        </w:rPr>
        <w:t xml:space="preserve"> 3) for research applications.</w:t>
      </w:r>
    </w:p>
    <w:p w14:paraId="40B6B057" w14:textId="77777777" w:rsidR="00B32822" w:rsidRPr="00CE79A1" w:rsidRDefault="00B32822" w:rsidP="00CE79A1">
      <w:pPr>
        <w:tabs>
          <w:tab w:val="left" w:pos="7233"/>
        </w:tabs>
        <w:spacing w:after="0" w:line="240" w:lineRule="auto"/>
      </w:pPr>
    </w:p>
    <w:p w14:paraId="1B0F9C29" w14:textId="324BFA08" w:rsidR="0078650B" w:rsidRDefault="0078650B" w:rsidP="000B0E89">
      <w:pPr>
        <w:autoSpaceDE w:val="0"/>
        <w:autoSpaceDN w:val="0"/>
        <w:adjustRightInd w:val="0"/>
        <w:spacing w:after="0" w:line="240" w:lineRule="auto"/>
        <w:rPr>
          <w:rFonts w:cs="Times New Roman"/>
          <w:b/>
          <w:bCs/>
          <w:color w:val="000000"/>
        </w:rPr>
      </w:pPr>
      <w:r w:rsidRPr="0078650B">
        <w:rPr>
          <w:rFonts w:cs="Times New Roman"/>
          <w:b/>
          <w:bCs/>
          <w:color w:val="000000"/>
        </w:rPr>
        <w:t>EXPERIENCE</w:t>
      </w:r>
      <w:r w:rsidR="00847A08">
        <w:rPr>
          <w:rFonts w:cs="Times New Roman"/>
          <w:b/>
          <w:bCs/>
          <w:color w:val="000000"/>
        </w:rPr>
        <w:t>:</w:t>
      </w:r>
    </w:p>
    <w:p w14:paraId="214731CA" w14:textId="7AB94C73" w:rsidR="00494E30" w:rsidRPr="00494E30" w:rsidRDefault="00494E30" w:rsidP="000B0E89">
      <w:pPr>
        <w:autoSpaceDE w:val="0"/>
        <w:autoSpaceDN w:val="0"/>
        <w:adjustRightInd w:val="0"/>
        <w:spacing w:after="0" w:line="240" w:lineRule="auto"/>
        <w:rPr>
          <w:rFonts w:cs="Times New Roman"/>
          <w:iCs/>
          <w:color w:val="000000"/>
          <w:sz w:val="20"/>
          <w:szCs w:val="20"/>
        </w:rPr>
      </w:pPr>
      <w:r w:rsidRPr="00494E30">
        <w:rPr>
          <w:rFonts w:cs="Times New Roman"/>
          <w:b/>
          <w:bCs/>
          <w:iCs/>
          <w:color w:val="000000"/>
          <w:sz w:val="20"/>
          <w:szCs w:val="20"/>
        </w:rPr>
        <w:t>Data Scien</w:t>
      </w:r>
      <w:r w:rsidR="008E3979">
        <w:rPr>
          <w:rFonts w:cs="Times New Roman"/>
          <w:b/>
          <w:bCs/>
          <w:iCs/>
          <w:color w:val="000000"/>
          <w:sz w:val="20"/>
          <w:szCs w:val="20"/>
        </w:rPr>
        <w:t>tist</w:t>
      </w:r>
      <w:r w:rsidR="008E5EF7">
        <w:rPr>
          <w:rFonts w:cs="Times New Roman"/>
          <w:b/>
          <w:bCs/>
          <w:iCs/>
          <w:color w:val="000000"/>
          <w:sz w:val="20"/>
          <w:szCs w:val="20"/>
        </w:rPr>
        <w:t xml:space="preserve">, </w:t>
      </w:r>
      <w:r w:rsidR="008E5EF7" w:rsidRPr="00CD5656">
        <w:rPr>
          <w:rFonts w:cs="Times New Roman"/>
          <w:b/>
          <w:bCs/>
          <w:color w:val="000000"/>
          <w:sz w:val="20"/>
          <w:szCs w:val="20"/>
        </w:rPr>
        <w:t>The University of Texas at Da</w:t>
      </w:r>
      <w:r w:rsidR="008E5EF7">
        <w:rPr>
          <w:rFonts w:cs="Times New Roman"/>
          <w:b/>
          <w:bCs/>
          <w:color w:val="000000"/>
          <w:sz w:val="20"/>
          <w:szCs w:val="20"/>
        </w:rPr>
        <w:t>llas</w:t>
      </w:r>
      <w:r w:rsidR="00317650">
        <w:rPr>
          <w:rFonts w:cs="Times New Roman"/>
          <w:b/>
          <w:bCs/>
          <w:iCs/>
          <w:color w:val="000000"/>
          <w:sz w:val="20"/>
          <w:szCs w:val="20"/>
        </w:rPr>
        <w:t xml:space="preserve">   </w:t>
      </w:r>
      <w:r w:rsidR="008E5EF7">
        <w:rPr>
          <w:rFonts w:cs="Times New Roman"/>
          <w:b/>
          <w:bCs/>
          <w:iCs/>
          <w:color w:val="000000"/>
          <w:sz w:val="20"/>
          <w:szCs w:val="20"/>
        </w:rPr>
        <w:t xml:space="preserve"> </w:t>
      </w:r>
      <w:r w:rsidR="00317650">
        <w:rPr>
          <w:rFonts w:cs="Times New Roman"/>
          <w:b/>
          <w:bCs/>
          <w:iCs/>
          <w:color w:val="000000"/>
          <w:sz w:val="20"/>
          <w:szCs w:val="20"/>
        </w:rPr>
        <w:t xml:space="preserve">                                                               </w:t>
      </w:r>
      <w:r w:rsidR="008C22E5">
        <w:rPr>
          <w:rFonts w:cs="Times New Roman"/>
          <w:b/>
          <w:bCs/>
          <w:iCs/>
          <w:color w:val="000000"/>
          <w:sz w:val="20"/>
          <w:szCs w:val="20"/>
        </w:rPr>
        <w:t xml:space="preserve">                                            </w:t>
      </w:r>
      <w:r w:rsidR="00317650">
        <w:rPr>
          <w:rFonts w:cs="Times New Roman"/>
          <w:b/>
          <w:bCs/>
          <w:iCs/>
          <w:color w:val="000000"/>
          <w:sz w:val="20"/>
          <w:szCs w:val="20"/>
        </w:rPr>
        <w:t xml:space="preserve">    </w:t>
      </w:r>
      <w:r w:rsidR="008C22E5">
        <w:rPr>
          <w:rFonts w:cs="Times New Roman"/>
          <w:b/>
          <w:bCs/>
          <w:iCs/>
          <w:color w:val="000000"/>
          <w:sz w:val="20"/>
          <w:szCs w:val="20"/>
        </w:rPr>
        <w:t xml:space="preserve"> </w:t>
      </w:r>
      <w:r w:rsidRPr="00CD5656">
        <w:rPr>
          <w:rFonts w:cs="Times New Roman"/>
          <w:iCs/>
          <w:color w:val="000000"/>
          <w:sz w:val="20"/>
          <w:szCs w:val="20"/>
        </w:rPr>
        <w:t>Feb 202</w:t>
      </w:r>
      <w:r>
        <w:rPr>
          <w:rFonts w:cs="Times New Roman"/>
          <w:iCs/>
          <w:color w:val="000000"/>
          <w:sz w:val="20"/>
          <w:szCs w:val="20"/>
        </w:rPr>
        <w:t>3</w:t>
      </w:r>
      <w:r w:rsidRPr="00CD5656">
        <w:rPr>
          <w:rFonts w:cs="Times New Roman"/>
          <w:iCs/>
          <w:color w:val="000000"/>
          <w:sz w:val="20"/>
          <w:szCs w:val="20"/>
        </w:rPr>
        <w:t xml:space="preserve"> –  Present</w:t>
      </w:r>
    </w:p>
    <w:p w14:paraId="56D3A463" w14:textId="611ED591" w:rsidR="00F85AEF" w:rsidRPr="00A25D63" w:rsidRDefault="00861CA5" w:rsidP="00690FDE">
      <w:pPr>
        <w:numPr>
          <w:ilvl w:val="0"/>
          <w:numId w:val="12"/>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 xml:space="preserve">Developed </w:t>
      </w:r>
      <w:r w:rsidR="00E40A9C">
        <w:rPr>
          <w:rFonts w:cs="Times New Roman"/>
          <w:color w:val="000000"/>
          <w:sz w:val="19"/>
          <w:szCs w:val="19"/>
        </w:rPr>
        <w:t xml:space="preserve">an </w:t>
      </w:r>
      <w:r w:rsidRPr="00A25D63">
        <w:rPr>
          <w:rFonts w:cs="Times New Roman"/>
          <w:color w:val="000000"/>
          <w:sz w:val="19"/>
          <w:szCs w:val="19"/>
        </w:rPr>
        <w:t xml:space="preserve">image segmentation model (Detectron2, YoloV11, </w:t>
      </w:r>
      <w:proofErr w:type="spellStart"/>
      <w:r w:rsidRPr="00A25D63">
        <w:rPr>
          <w:rFonts w:cs="Times New Roman"/>
          <w:color w:val="000000"/>
          <w:sz w:val="19"/>
          <w:szCs w:val="19"/>
        </w:rPr>
        <w:t>FastAI</w:t>
      </w:r>
      <w:proofErr w:type="spellEnd"/>
      <w:r w:rsidRPr="00A25D63">
        <w:rPr>
          <w:rFonts w:cs="Times New Roman"/>
          <w:color w:val="000000"/>
          <w:sz w:val="19"/>
          <w:szCs w:val="19"/>
        </w:rPr>
        <w:t xml:space="preserve">, SAM) to generate barcodes for </w:t>
      </w:r>
      <w:proofErr w:type="spellStart"/>
      <w:r w:rsidRPr="00A25D63">
        <w:rPr>
          <w:rFonts w:cs="Times New Roman"/>
          <w:color w:val="000000"/>
          <w:sz w:val="19"/>
          <w:szCs w:val="19"/>
        </w:rPr>
        <w:t>hDRG</w:t>
      </w:r>
      <w:proofErr w:type="spellEnd"/>
      <w:r w:rsidRPr="00A25D63">
        <w:rPr>
          <w:rFonts w:cs="Times New Roman"/>
          <w:color w:val="000000"/>
          <w:sz w:val="19"/>
          <w:szCs w:val="19"/>
        </w:rPr>
        <w:t xml:space="preserve"> neuronal images, improving </w:t>
      </w:r>
      <w:r w:rsidR="00E40A9C">
        <w:rPr>
          <w:rFonts w:cs="Times New Roman"/>
          <w:color w:val="000000"/>
          <w:sz w:val="19"/>
          <w:szCs w:val="19"/>
        </w:rPr>
        <w:t>neuron</w:t>
      </w:r>
      <w:r w:rsidRPr="00A25D63">
        <w:rPr>
          <w:rFonts w:cs="Times New Roman"/>
          <w:color w:val="000000"/>
          <w:sz w:val="19"/>
          <w:szCs w:val="19"/>
        </w:rPr>
        <w:t xml:space="preserve"> detection by 15% and processing speed by 40% for the</w:t>
      </w:r>
      <w:r w:rsidR="00F85AEF" w:rsidRPr="00A25D63">
        <w:rPr>
          <w:rFonts w:cs="Times New Roman"/>
          <w:color w:val="000000"/>
          <w:sz w:val="19"/>
          <w:szCs w:val="19"/>
        </w:rPr>
        <w:t xml:space="preserve"> </w:t>
      </w:r>
      <w:hyperlink r:id="rId10" w:history="1">
        <w:proofErr w:type="spellStart"/>
        <w:r w:rsidR="00F85AEF" w:rsidRPr="00A25D63">
          <w:rPr>
            <w:rStyle w:val="Hyperlink"/>
            <w:rFonts w:cs="Times New Roman"/>
            <w:sz w:val="19"/>
            <w:szCs w:val="19"/>
          </w:rPr>
          <w:t>Visium</w:t>
        </w:r>
        <w:proofErr w:type="spellEnd"/>
        <w:r w:rsidR="00F85AEF" w:rsidRPr="00A25D63">
          <w:rPr>
            <w:rStyle w:val="Hyperlink"/>
            <w:rFonts w:cs="Times New Roman"/>
            <w:sz w:val="19"/>
            <w:szCs w:val="19"/>
          </w:rPr>
          <w:t xml:space="preserve"> workflow</w:t>
        </w:r>
      </w:hyperlink>
      <w:r w:rsidR="00B30DCD" w:rsidRPr="00A25D63">
        <w:rPr>
          <w:rFonts w:cs="Times New Roman"/>
          <w:color w:val="000000"/>
          <w:sz w:val="19"/>
          <w:szCs w:val="19"/>
        </w:rPr>
        <w:t xml:space="preserve">, </w:t>
      </w:r>
      <w:r w:rsidR="00E40A9C">
        <w:rPr>
          <w:rFonts w:cs="Times New Roman"/>
          <w:color w:val="000000"/>
          <w:sz w:val="19"/>
          <w:szCs w:val="19"/>
        </w:rPr>
        <w:t xml:space="preserve">a </w:t>
      </w:r>
      <w:r w:rsidR="00B30DCD" w:rsidRPr="00A25D63">
        <w:rPr>
          <w:rFonts w:cs="Times New Roman"/>
          <w:color w:val="000000"/>
          <w:sz w:val="19"/>
          <w:szCs w:val="19"/>
        </w:rPr>
        <w:t>seq-based spatial profiling technology.</w:t>
      </w:r>
    </w:p>
    <w:p w14:paraId="6BB8EA24" w14:textId="71649B4C" w:rsidR="002F4081" w:rsidRPr="00A25D63" w:rsidRDefault="00F85AEF" w:rsidP="00690FDE">
      <w:pPr>
        <w:numPr>
          <w:ilvl w:val="0"/>
          <w:numId w:val="12"/>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D</w:t>
      </w:r>
      <w:r w:rsidR="002F4081" w:rsidRPr="00A25D63">
        <w:rPr>
          <w:rFonts w:cs="Times New Roman"/>
          <w:color w:val="000000"/>
          <w:sz w:val="19"/>
          <w:szCs w:val="19"/>
        </w:rPr>
        <w:t xml:space="preserve">eveloped and optimized NextFlow pipelines for comprehensive analysis of </w:t>
      </w:r>
      <w:r w:rsidR="00861CA5" w:rsidRPr="00A25D63">
        <w:rPr>
          <w:rFonts w:cs="Times New Roman"/>
          <w:color w:val="000000"/>
          <w:sz w:val="19"/>
          <w:szCs w:val="19"/>
        </w:rPr>
        <w:t xml:space="preserve">50-60 million </w:t>
      </w:r>
      <w:r w:rsidR="007505CB" w:rsidRPr="00A25D63">
        <w:rPr>
          <w:rFonts w:cs="Times New Roman"/>
          <w:color w:val="000000"/>
          <w:sz w:val="19"/>
          <w:szCs w:val="19"/>
        </w:rPr>
        <w:t xml:space="preserve">multi-omics </w:t>
      </w:r>
      <w:r w:rsidR="00861CA5" w:rsidRPr="00A25D63">
        <w:rPr>
          <w:rFonts w:cs="Times New Roman"/>
          <w:color w:val="000000"/>
          <w:sz w:val="19"/>
          <w:szCs w:val="19"/>
        </w:rPr>
        <w:t>records</w:t>
      </w:r>
      <w:r w:rsidR="002F4081" w:rsidRPr="00A25D63">
        <w:rPr>
          <w:rFonts w:cs="Times New Roman"/>
          <w:color w:val="000000"/>
          <w:sz w:val="19"/>
          <w:szCs w:val="19"/>
        </w:rPr>
        <w:t xml:space="preserve"> including Single-cell, </w:t>
      </w:r>
      <w:hyperlink r:id="rId11" w:history="1">
        <w:r w:rsidR="002F4081" w:rsidRPr="00A25D63">
          <w:rPr>
            <w:rStyle w:val="Hyperlink"/>
            <w:rFonts w:cs="Times New Roman"/>
            <w:sz w:val="19"/>
            <w:szCs w:val="19"/>
          </w:rPr>
          <w:t>Bulk RNA-seq</w:t>
        </w:r>
      </w:hyperlink>
      <w:r w:rsidR="002F4081" w:rsidRPr="00A25D63">
        <w:rPr>
          <w:sz w:val="19"/>
          <w:szCs w:val="19"/>
        </w:rPr>
        <w:t xml:space="preserve">, </w:t>
      </w:r>
      <w:hyperlink r:id="rId12" w:history="1">
        <w:proofErr w:type="spellStart"/>
        <w:r w:rsidR="002F4081" w:rsidRPr="00A25D63">
          <w:rPr>
            <w:rStyle w:val="Hyperlink"/>
            <w:rFonts w:cs="Times New Roman"/>
            <w:sz w:val="19"/>
            <w:szCs w:val="19"/>
          </w:rPr>
          <w:t>Visium</w:t>
        </w:r>
        <w:proofErr w:type="spellEnd"/>
        <w:r w:rsidR="002F4081" w:rsidRPr="00A25D63">
          <w:rPr>
            <w:rStyle w:val="Hyperlink"/>
            <w:rFonts w:cs="Times New Roman"/>
            <w:sz w:val="19"/>
            <w:szCs w:val="19"/>
          </w:rPr>
          <w:t xml:space="preserve"> (spatial)</w:t>
        </w:r>
      </w:hyperlink>
      <w:r w:rsidR="002F4081" w:rsidRPr="00A25D63">
        <w:rPr>
          <w:rFonts w:cs="Times New Roman"/>
          <w:color w:val="000000"/>
          <w:sz w:val="19"/>
          <w:szCs w:val="19"/>
        </w:rPr>
        <w:t xml:space="preserve">, </w:t>
      </w:r>
      <w:hyperlink r:id="rId13" w:history="1">
        <w:r w:rsidR="002F4081" w:rsidRPr="00A25D63">
          <w:rPr>
            <w:rStyle w:val="Hyperlink"/>
            <w:rFonts w:cs="Times New Roman"/>
            <w:sz w:val="19"/>
            <w:szCs w:val="19"/>
          </w:rPr>
          <w:t>ATAC-seq</w:t>
        </w:r>
      </w:hyperlink>
      <w:r w:rsidR="002F4081" w:rsidRPr="00A25D63">
        <w:rPr>
          <w:rFonts w:cs="Times New Roman"/>
          <w:color w:val="000000"/>
          <w:sz w:val="19"/>
          <w:szCs w:val="19"/>
        </w:rPr>
        <w:t>, and Xenium</w:t>
      </w:r>
      <w:r w:rsidR="007505CB" w:rsidRPr="00A25D63">
        <w:rPr>
          <w:rFonts w:cs="Times New Roman"/>
          <w:color w:val="000000"/>
          <w:sz w:val="19"/>
          <w:szCs w:val="19"/>
        </w:rPr>
        <w:t>, enhancing reproducibility and faster biomarker detection by 60%.</w:t>
      </w:r>
    </w:p>
    <w:p w14:paraId="101FCF58" w14:textId="77777777" w:rsidR="007505CB" w:rsidRPr="00A25D63" w:rsidRDefault="002F4081" w:rsidP="00690FDE">
      <w:pPr>
        <w:numPr>
          <w:ilvl w:val="0"/>
          <w:numId w:val="12"/>
        </w:numPr>
        <w:autoSpaceDE w:val="0"/>
        <w:autoSpaceDN w:val="0"/>
        <w:adjustRightInd w:val="0"/>
        <w:spacing w:after="0" w:line="240" w:lineRule="auto"/>
        <w:jc w:val="both"/>
        <w:rPr>
          <w:sz w:val="19"/>
          <w:szCs w:val="19"/>
        </w:rPr>
      </w:pPr>
      <w:r w:rsidRPr="00A25D63">
        <w:rPr>
          <w:rFonts w:cs="Times New Roman"/>
          <w:color w:val="000000"/>
          <w:sz w:val="19"/>
          <w:szCs w:val="19"/>
        </w:rPr>
        <w:t xml:space="preserve">Implemented </w:t>
      </w:r>
      <w:hyperlink r:id="rId14" w:history="1">
        <w:r w:rsidRPr="00A25D63">
          <w:rPr>
            <w:rStyle w:val="Hyperlink"/>
            <w:rFonts w:cs="Times New Roman"/>
            <w:sz w:val="19"/>
            <w:szCs w:val="19"/>
          </w:rPr>
          <w:t>containerized</w:t>
        </w:r>
        <w:r w:rsidR="007505CB" w:rsidRPr="00A25D63">
          <w:rPr>
            <w:rStyle w:val="Hyperlink"/>
            <w:rFonts w:cs="Times New Roman"/>
            <w:sz w:val="19"/>
            <w:szCs w:val="19"/>
          </w:rPr>
          <w:t xml:space="preserve"> bioinformatics</w:t>
        </w:r>
        <w:r w:rsidRPr="00A25D63">
          <w:rPr>
            <w:rStyle w:val="Hyperlink"/>
            <w:rFonts w:cs="Times New Roman"/>
            <w:sz w:val="19"/>
            <w:szCs w:val="19"/>
          </w:rPr>
          <w:t xml:space="preserve"> workflows</w:t>
        </w:r>
      </w:hyperlink>
      <w:r w:rsidRPr="00A25D63">
        <w:rPr>
          <w:rFonts w:cs="Times New Roman"/>
          <w:color w:val="000000"/>
          <w:sz w:val="19"/>
          <w:szCs w:val="19"/>
        </w:rPr>
        <w:t>,</w:t>
      </w:r>
      <w:r w:rsidR="007505CB" w:rsidRPr="00A25D63">
        <w:rPr>
          <w:rFonts w:cs="Times New Roman"/>
          <w:color w:val="000000"/>
          <w:sz w:val="19"/>
          <w:szCs w:val="19"/>
        </w:rPr>
        <w:t xml:space="preserve"> using docker and Podman, increasing the analytical efficiency by 60% in </w:t>
      </w:r>
      <w:proofErr w:type="spellStart"/>
      <w:r w:rsidR="007505CB" w:rsidRPr="00A25D63">
        <w:rPr>
          <w:rFonts w:cs="Times New Roman"/>
          <w:color w:val="000000"/>
          <w:sz w:val="19"/>
          <w:szCs w:val="19"/>
        </w:rPr>
        <w:t>indentifying</w:t>
      </w:r>
      <w:proofErr w:type="spellEnd"/>
      <w:r w:rsidR="007505CB" w:rsidRPr="00A25D63">
        <w:rPr>
          <w:rFonts w:cs="Times New Roman"/>
          <w:color w:val="000000"/>
          <w:sz w:val="19"/>
          <w:szCs w:val="19"/>
        </w:rPr>
        <w:t xml:space="preserve"> differentially expressed genes and biomarkers.</w:t>
      </w:r>
    </w:p>
    <w:p w14:paraId="1A2F8413" w14:textId="6F6A7096" w:rsidR="007505CB" w:rsidRPr="00A25D63" w:rsidRDefault="007505CB" w:rsidP="00690FDE">
      <w:pPr>
        <w:numPr>
          <w:ilvl w:val="0"/>
          <w:numId w:val="12"/>
        </w:numPr>
        <w:autoSpaceDE w:val="0"/>
        <w:autoSpaceDN w:val="0"/>
        <w:adjustRightInd w:val="0"/>
        <w:spacing w:after="0" w:line="240" w:lineRule="auto"/>
        <w:jc w:val="both"/>
        <w:rPr>
          <w:sz w:val="19"/>
          <w:szCs w:val="19"/>
        </w:rPr>
      </w:pPr>
      <w:r w:rsidRPr="00A25D63">
        <w:rPr>
          <w:color w:val="000000"/>
          <w:sz w:val="19"/>
          <w:szCs w:val="19"/>
        </w:rPr>
        <w:t xml:space="preserve">Designed and implemented a CI/CD pipeline to automate statistical analysis </w:t>
      </w:r>
      <w:r w:rsidR="00A25D63" w:rsidRPr="00A25D63">
        <w:rPr>
          <w:color w:val="000000"/>
          <w:sz w:val="19"/>
          <w:szCs w:val="19"/>
        </w:rPr>
        <w:t>similar to DESeq2,</w:t>
      </w:r>
      <w:r w:rsidR="00861CA5" w:rsidRPr="00A25D63">
        <w:rPr>
          <w:color w:val="000000"/>
          <w:sz w:val="19"/>
          <w:szCs w:val="19"/>
        </w:rPr>
        <w:t xml:space="preserve"> enabling investigation of cell-specific mRNA-ribosome associations from </w:t>
      </w:r>
      <w:hyperlink r:id="rId15" w:history="1">
        <w:r w:rsidR="00861CA5" w:rsidRPr="00A25D63">
          <w:rPr>
            <w:rStyle w:val="Hyperlink"/>
            <w:rFonts w:cs="Times New Roman"/>
            <w:sz w:val="19"/>
            <w:szCs w:val="19"/>
          </w:rPr>
          <w:t>Translating Ribosome Affinity Purification</w:t>
        </w:r>
      </w:hyperlink>
      <w:r w:rsidR="00861CA5" w:rsidRPr="00A25D63">
        <w:rPr>
          <w:color w:val="000000"/>
          <w:sz w:val="19"/>
          <w:szCs w:val="19"/>
        </w:rPr>
        <w:t xml:space="preserve"> (TRAP) sequencing.</w:t>
      </w:r>
    </w:p>
    <w:p w14:paraId="69B4C48B" w14:textId="2FAE0016" w:rsidR="00310A5E" w:rsidRPr="00A25D63" w:rsidRDefault="00BC42F7" w:rsidP="00690FDE">
      <w:pPr>
        <w:numPr>
          <w:ilvl w:val="0"/>
          <w:numId w:val="12"/>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 xml:space="preserve">Developed </w:t>
      </w:r>
      <w:r w:rsidR="00B30DCD" w:rsidRPr="00A25D63">
        <w:rPr>
          <w:rFonts w:cs="Times New Roman"/>
          <w:color w:val="000000"/>
          <w:sz w:val="19"/>
          <w:szCs w:val="19"/>
        </w:rPr>
        <w:t>an ensemble learning predictive model(</w:t>
      </w:r>
      <w:proofErr w:type="spellStart"/>
      <w:r w:rsidR="00B30DCD" w:rsidRPr="00A25D63">
        <w:rPr>
          <w:rFonts w:cs="Times New Roman"/>
          <w:color w:val="000000"/>
          <w:sz w:val="19"/>
          <w:szCs w:val="19"/>
        </w:rPr>
        <w:t>XGBoost</w:t>
      </w:r>
      <w:proofErr w:type="spellEnd"/>
      <w:r w:rsidR="00B30DCD" w:rsidRPr="00A25D63">
        <w:rPr>
          <w:rFonts w:cs="Times New Roman"/>
          <w:color w:val="000000"/>
          <w:sz w:val="19"/>
          <w:szCs w:val="19"/>
        </w:rPr>
        <w:t xml:space="preserve">, </w:t>
      </w:r>
      <w:proofErr w:type="spellStart"/>
      <w:r w:rsidR="00B30DCD" w:rsidRPr="00A25D63">
        <w:rPr>
          <w:rFonts w:cs="Times New Roman"/>
          <w:color w:val="000000"/>
          <w:sz w:val="19"/>
          <w:szCs w:val="19"/>
        </w:rPr>
        <w:t>LightGBM</w:t>
      </w:r>
      <w:proofErr w:type="spellEnd"/>
      <w:r w:rsidR="00B30DCD" w:rsidRPr="00A25D63">
        <w:rPr>
          <w:rFonts w:cs="Times New Roman"/>
          <w:color w:val="000000"/>
          <w:sz w:val="19"/>
          <w:szCs w:val="19"/>
        </w:rPr>
        <w:t xml:space="preserve">) for </w:t>
      </w:r>
      <w:r w:rsidR="008E5EF7" w:rsidRPr="00A25D63">
        <w:rPr>
          <w:rFonts w:cs="Times New Roman"/>
          <w:color w:val="000000"/>
          <w:sz w:val="19"/>
          <w:szCs w:val="19"/>
        </w:rPr>
        <w:t>detect</w:t>
      </w:r>
      <w:r w:rsidR="00B30DCD" w:rsidRPr="00A25D63">
        <w:rPr>
          <w:rFonts w:cs="Times New Roman"/>
          <w:color w:val="000000"/>
          <w:sz w:val="19"/>
          <w:szCs w:val="19"/>
        </w:rPr>
        <w:t>ing</w:t>
      </w:r>
      <w:r w:rsidRPr="00A25D63">
        <w:rPr>
          <w:rFonts w:cs="Times New Roman"/>
          <w:color w:val="000000"/>
          <w:sz w:val="19"/>
          <w:szCs w:val="19"/>
        </w:rPr>
        <w:t xml:space="preserve"> rat jaw-size (Pre </w:t>
      </w:r>
      <w:r w:rsidR="001527BD" w:rsidRPr="00A25D63">
        <w:rPr>
          <w:rFonts w:cs="Times New Roman"/>
          <w:color w:val="000000"/>
          <w:sz w:val="19"/>
          <w:szCs w:val="19"/>
        </w:rPr>
        <w:t>&amp;</w:t>
      </w:r>
      <w:r w:rsidRPr="00A25D63">
        <w:rPr>
          <w:rFonts w:cs="Times New Roman"/>
          <w:color w:val="000000"/>
          <w:sz w:val="19"/>
          <w:szCs w:val="19"/>
        </w:rPr>
        <w:t xml:space="preserve"> Post-VNS) </w:t>
      </w:r>
      <w:r w:rsidR="00B30DCD" w:rsidRPr="00A25D63">
        <w:rPr>
          <w:rFonts w:cs="Times New Roman"/>
          <w:color w:val="000000"/>
          <w:sz w:val="19"/>
          <w:szCs w:val="19"/>
        </w:rPr>
        <w:t>achieving 93% accuracy in VNS simulation data analysis.</w:t>
      </w:r>
    </w:p>
    <w:p w14:paraId="307B38EF" w14:textId="77777777" w:rsidR="007505CB" w:rsidRPr="00A25D63" w:rsidRDefault="00B30DCD" w:rsidP="00690FDE">
      <w:pPr>
        <w:numPr>
          <w:ilvl w:val="0"/>
          <w:numId w:val="12"/>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Implemented AI-driven RAG pipelines leveraging LangChain, improving search accuracy on research papers at Center for Advanced Pain Studies, significantly reducing literature review time.</w:t>
      </w:r>
      <w:r w:rsidR="007505CB" w:rsidRPr="00A25D63">
        <w:rPr>
          <w:rFonts w:cs="Times New Roman"/>
          <w:color w:val="000000"/>
          <w:sz w:val="19"/>
          <w:szCs w:val="19"/>
        </w:rPr>
        <w:t xml:space="preserve"> This significantly accelerated the ideation-to-data phase of research.</w:t>
      </w:r>
    </w:p>
    <w:p w14:paraId="3AD61C01" w14:textId="1187DF94" w:rsidR="00B30DCD" w:rsidRPr="00A25D63" w:rsidRDefault="00914F3D" w:rsidP="00690FDE">
      <w:pPr>
        <w:numPr>
          <w:ilvl w:val="0"/>
          <w:numId w:val="12"/>
        </w:numPr>
        <w:autoSpaceDE w:val="0"/>
        <w:autoSpaceDN w:val="0"/>
        <w:adjustRightInd w:val="0"/>
        <w:spacing w:after="0" w:line="240" w:lineRule="auto"/>
        <w:jc w:val="both"/>
        <w:rPr>
          <w:rFonts w:cs="Times New Roman"/>
          <w:color w:val="000000"/>
          <w:sz w:val="20"/>
          <w:szCs w:val="21"/>
        </w:rPr>
      </w:pPr>
      <w:r w:rsidRPr="00A25D63">
        <w:rPr>
          <w:rFonts w:cs="Times New Roman"/>
          <w:color w:val="000000"/>
          <w:sz w:val="19"/>
          <w:szCs w:val="19"/>
        </w:rPr>
        <w:t>Collaborated with cross-functional teams from multiple research labs</w:t>
      </w:r>
      <w:r w:rsidR="007505CB" w:rsidRPr="00A25D63">
        <w:rPr>
          <w:rFonts w:cs="Times New Roman"/>
          <w:color w:val="000000"/>
          <w:sz w:val="19"/>
          <w:szCs w:val="19"/>
        </w:rPr>
        <w:t xml:space="preserve"> including </w:t>
      </w:r>
      <w:r w:rsidRPr="00A25D63">
        <w:rPr>
          <w:rFonts w:cs="Times New Roman"/>
          <w:color w:val="000000"/>
          <w:sz w:val="19"/>
          <w:szCs w:val="19"/>
        </w:rPr>
        <w:t>McGill and University of Queensland, to streamline computational pipelines using workflow management tools and containers for improved efficiency.</w:t>
      </w:r>
    </w:p>
    <w:p w14:paraId="00801C20" w14:textId="72D0C33D" w:rsidR="00494E30" w:rsidRPr="00494E30" w:rsidRDefault="00494E30" w:rsidP="00494E30">
      <w:pPr>
        <w:tabs>
          <w:tab w:val="center" w:pos="5400"/>
        </w:tabs>
        <w:autoSpaceDE w:val="0"/>
        <w:autoSpaceDN w:val="0"/>
        <w:adjustRightInd w:val="0"/>
        <w:spacing w:after="0" w:line="240" w:lineRule="auto"/>
        <w:rPr>
          <w:rFonts w:cs="Times New Roman"/>
          <w:b/>
          <w:iCs/>
          <w:color w:val="000000"/>
          <w:sz w:val="20"/>
          <w:szCs w:val="20"/>
        </w:rPr>
      </w:pPr>
      <w:r w:rsidRPr="00494E30">
        <w:rPr>
          <w:rFonts w:cs="Times New Roman"/>
          <w:b/>
          <w:bCs/>
          <w:iCs/>
          <w:color w:val="000000"/>
          <w:sz w:val="20"/>
          <w:szCs w:val="20"/>
        </w:rPr>
        <w:t>Data Scientist</w:t>
      </w:r>
      <w:r w:rsidR="008E5EF7">
        <w:rPr>
          <w:rFonts w:cs="Times New Roman"/>
          <w:b/>
          <w:bCs/>
          <w:iCs/>
          <w:color w:val="000000"/>
          <w:sz w:val="20"/>
          <w:szCs w:val="20"/>
        </w:rPr>
        <w:t xml:space="preserve">, </w:t>
      </w:r>
      <w:proofErr w:type="spellStart"/>
      <w:r w:rsidR="008E5EF7" w:rsidRPr="00CD5656">
        <w:rPr>
          <w:rFonts w:cs="Times New Roman"/>
          <w:b/>
          <w:bCs/>
          <w:color w:val="000000"/>
          <w:sz w:val="20"/>
          <w:szCs w:val="20"/>
        </w:rPr>
        <w:t>Aganitha</w:t>
      </w:r>
      <w:proofErr w:type="spellEnd"/>
      <w:r w:rsidR="008E5EF7" w:rsidRPr="00CD5656">
        <w:rPr>
          <w:rFonts w:cs="Times New Roman"/>
          <w:b/>
          <w:bCs/>
          <w:color w:val="000000"/>
          <w:sz w:val="20"/>
          <w:szCs w:val="20"/>
        </w:rPr>
        <w:t xml:space="preserve"> Cognitive Solutions</w:t>
      </w:r>
      <w:r w:rsidRPr="00494E30">
        <w:rPr>
          <w:rFonts w:cs="Times New Roman"/>
          <w:b/>
          <w:bCs/>
          <w:iCs/>
          <w:color w:val="000000"/>
          <w:sz w:val="20"/>
          <w:szCs w:val="20"/>
        </w:rPr>
        <w:t xml:space="preserve">                                                                            </w:t>
      </w:r>
      <w:r w:rsidR="00317650" w:rsidRPr="00494E30">
        <w:rPr>
          <w:rFonts w:cs="Times New Roman"/>
          <w:b/>
          <w:bCs/>
          <w:iCs/>
          <w:color w:val="000000"/>
          <w:sz w:val="20"/>
          <w:szCs w:val="20"/>
        </w:rPr>
        <w:t xml:space="preserve">                                    </w:t>
      </w:r>
      <w:r w:rsidRPr="00494E30">
        <w:rPr>
          <w:rFonts w:cs="Times New Roman"/>
          <w:b/>
          <w:bCs/>
          <w:iCs/>
          <w:color w:val="000000"/>
          <w:sz w:val="20"/>
          <w:szCs w:val="20"/>
        </w:rPr>
        <w:t xml:space="preserve">   </w:t>
      </w:r>
      <w:r w:rsidR="00317650">
        <w:rPr>
          <w:rFonts w:cs="Times New Roman"/>
          <w:b/>
          <w:bCs/>
          <w:iCs/>
          <w:color w:val="000000"/>
          <w:sz w:val="20"/>
          <w:szCs w:val="20"/>
        </w:rPr>
        <w:t xml:space="preserve"> </w:t>
      </w:r>
      <w:r w:rsidRPr="00494E30">
        <w:rPr>
          <w:rFonts w:cs="Times New Roman"/>
          <w:b/>
          <w:bCs/>
          <w:iCs/>
          <w:color w:val="000000"/>
          <w:sz w:val="20"/>
          <w:szCs w:val="20"/>
        </w:rPr>
        <w:t xml:space="preserve">     </w:t>
      </w:r>
      <w:r w:rsidRPr="00CD5656">
        <w:rPr>
          <w:rFonts w:cs="Times New Roman"/>
          <w:iCs/>
          <w:color w:val="000000"/>
          <w:sz w:val="20"/>
          <w:szCs w:val="20"/>
        </w:rPr>
        <w:t>Jun 2022 – Nov 2022</w:t>
      </w:r>
    </w:p>
    <w:p w14:paraId="7DBCF125" w14:textId="647B69CC" w:rsidR="00E97D0D" w:rsidRPr="00A25D63" w:rsidRDefault="00E97D0D" w:rsidP="00B32822">
      <w:pPr>
        <w:numPr>
          <w:ilvl w:val="0"/>
          <w:numId w:val="13"/>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Developed and deployed clustering models to identify optimal AAV capsid sequences ("golden templates") for crossing the blood-brain barrier in the AAV Capsid Engineering Project</w:t>
      </w:r>
      <w:r w:rsidR="0043715E" w:rsidRPr="00A25D63">
        <w:rPr>
          <w:rFonts w:cs="Times New Roman"/>
          <w:color w:val="000000"/>
          <w:sz w:val="19"/>
          <w:szCs w:val="19"/>
        </w:rPr>
        <w:t>, resulting</w:t>
      </w:r>
      <w:r w:rsidRPr="00A25D63">
        <w:rPr>
          <w:rFonts w:cs="Times New Roman"/>
          <w:color w:val="000000"/>
          <w:sz w:val="19"/>
          <w:szCs w:val="19"/>
        </w:rPr>
        <w:t xml:space="preserve"> in a 99.96% reduction in required in</w:t>
      </w:r>
      <w:r w:rsidR="007E64CF" w:rsidRPr="00A25D63">
        <w:rPr>
          <w:rFonts w:cs="Times New Roman"/>
          <w:color w:val="000000"/>
          <w:sz w:val="19"/>
          <w:szCs w:val="19"/>
        </w:rPr>
        <w:t>-</w:t>
      </w:r>
      <w:r w:rsidRPr="00A25D63">
        <w:rPr>
          <w:rFonts w:cs="Times New Roman"/>
          <w:color w:val="000000"/>
          <w:sz w:val="19"/>
          <w:szCs w:val="19"/>
        </w:rPr>
        <w:t>vivo experiments</w:t>
      </w:r>
      <w:r w:rsidR="00770D4D" w:rsidRPr="00A25D63">
        <w:rPr>
          <w:rFonts w:cs="Times New Roman"/>
          <w:color w:val="000000"/>
          <w:sz w:val="19"/>
          <w:szCs w:val="19"/>
        </w:rPr>
        <w:t>.</w:t>
      </w:r>
    </w:p>
    <w:p w14:paraId="718FE64F" w14:textId="77777777" w:rsidR="00A25D63" w:rsidRPr="00A25D63" w:rsidRDefault="00A25D63" w:rsidP="00B32822">
      <w:pPr>
        <w:numPr>
          <w:ilvl w:val="0"/>
          <w:numId w:val="13"/>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Developed an interactive Midstream and Downstream Analysis tool for AAV Capsid Engineering Project using Python, Cromwell, Bash, and R, providing RESTful APIs for data integration and visualization workflows.</w:t>
      </w:r>
    </w:p>
    <w:p w14:paraId="627AE55F" w14:textId="388360A2" w:rsidR="0043715E" w:rsidRPr="00A25D63" w:rsidRDefault="0043715E" w:rsidP="00B32822">
      <w:pPr>
        <w:numPr>
          <w:ilvl w:val="0"/>
          <w:numId w:val="13"/>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Integrated midstream sequencing data into Snowflake DB, enabling efficient tracking of AAV capsid sequences and TM-scores across multiple runs, streamlining data management for the AAV Capsid Engineering Project.</w:t>
      </w:r>
    </w:p>
    <w:p w14:paraId="1957B7EC" w14:textId="29249B03" w:rsidR="00E97D0D" w:rsidRPr="00A25D63" w:rsidRDefault="00E97D0D" w:rsidP="00B32822">
      <w:pPr>
        <w:numPr>
          <w:ilvl w:val="0"/>
          <w:numId w:val="13"/>
        </w:numPr>
        <w:autoSpaceDE w:val="0"/>
        <w:autoSpaceDN w:val="0"/>
        <w:adjustRightInd w:val="0"/>
        <w:spacing w:after="0" w:line="240" w:lineRule="auto"/>
        <w:jc w:val="both"/>
        <w:rPr>
          <w:rFonts w:cs="Times New Roman"/>
          <w:color w:val="000000"/>
          <w:sz w:val="19"/>
          <w:szCs w:val="19"/>
        </w:rPr>
      </w:pPr>
      <w:r w:rsidRPr="00A25D63">
        <w:rPr>
          <w:rFonts w:cs="Times New Roman"/>
          <w:color w:val="000000"/>
          <w:sz w:val="19"/>
          <w:szCs w:val="19"/>
        </w:rPr>
        <w:t xml:space="preserve">Fine-tuned a </w:t>
      </w:r>
      <w:hyperlink r:id="rId16" w:history="1">
        <w:r w:rsidRPr="00A25D63">
          <w:rPr>
            <w:rStyle w:val="Hyperlink"/>
            <w:rFonts w:cs="Times New Roman"/>
            <w:sz w:val="19"/>
            <w:szCs w:val="19"/>
          </w:rPr>
          <w:t>Splice-AI</w:t>
        </w:r>
      </w:hyperlink>
      <w:r w:rsidRPr="00A25D63">
        <w:rPr>
          <w:rFonts w:cs="Times New Roman"/>
          <w:color w:val="000000"/>
          <w:sz w:val="19"/>
          <w:szCs w:val="19"/>
        </w:rPr>
        <w:t xml:space="preserve"> model</w:t>
      </w:r>
      <w:r w:rsidR="00770D4D" w:rsidRPr="00A25D63">
        <w:rPr>
          <w:rFonts w:cs="Times New Roman"/>
          <w:color w:val="000000"/>
          <w:sz w:val="19"/>
          <w:szCs w:val="19"/>
        </w:rPr>
        <w:t>(spliceai5)</w:t>
      </w:r>
      <w:r w:rsidRPr="00A25D63">
        <w:rPr>
          <w:rFonts w:cs="Times New Roman"/>
          <w:color w:val="000000"/>
          <w:sz w:val="19"/>
          <w:szCs w:val="19"/>
        </w:rPr>
        <w:t xml:space="preserve"> to improve the efficiency of novel splice junction detection in huma</w:t>
      </w:r>
      <w:r w:rsidR="00770D4D" w:rsidRPr="00A25D63">
        <w:rPr>
          <w:rFonts w:cs="Times New Roman"/>
          <w:color w:val="000000"/>
          <w:sz w:val="19"/>
          <w:szCs w:val="19"/>
        </w:rPr>
        <w:t>ns</w:t>
      </w:r>
      <w:r w:rsidRPr="00A25D63">
        <w:rPr>
          <w:rFonts w:cs="Times New Roman"/>
          <w:color w:val="000000"/>
          <w:sz w:val="19"/>
          <w:szCs w:val="19"/>
        </w:rPr>
        <w:t xml:space="preserve">, leading to a </w:t>
      </w:r>
      <w:r w:rsidR="00770D4D" w:rsidRPr="00A25D63">
        <w:rPr>
          <w:rFonts w:cs="Times New Roman"/>
          <w:color w:val="000000"/>
          <w:sz w:val="19"/>
          <w:szCs w:val="19"/>
        </w:rPr>
        <w:t>~30</w:t>
      </w:r>
      <w:r w:rsidRPr="00A25D63">
        <w:rPr>
          <w:rFonts w:cs="Times New Roman"/>
          <w:color w:val="000000"/>
          <w:sz w:val="19"/>
          <w:szCs w:val="19"/>
        </w:rPr>
        <w:t>% reduction in false positives and improving downstream biomarker identification.</w:t>
      </w:r>
    </w:p>
    <w:p w14:paraId="589836F0" w14:textId="6C81A350" w:rsidR="00494E30" w:rsidRPr="00A25D63" w:rsidRDefault="00733368" w:rsidP="00B32822">
      <w:pPr>
        <w:numPr>
          <w:ilvl w:val="0"/>
          <w:numId w:val="13"/>
        </w:numPr>
        <w:autoSpaceDE w:val="0"/>
        <w:autoSpaceDN w:val="0"/>
        <w:adjustRightInd w:val="0"/>
        <w:spacing w:after="0" w:line="240" w:lineRule="auto"/>
        <w:jc w:val="both"/>
        <w:rPr>
          <w:rFonts w:cs="Times New Roman"/>
          <w:color w:val="000000"/>
          <w:sz w:val="20"/>
          <w:szCs w:val="21"/>
        </w:rPr>
      </w:pPr>
      <w:r w:rsidRPr="00A25D63">
        <w:rPr>
          <w:rFonts w:cs="Times New Roman"/>
          <w:color w:val="000000"/>
          <w:sz w:val="19"/>
          <w:szCs w:val="19"/>
        </w:rPr>
        <w:t xml:space="preserve">Developed and implemented </w:t>
      </w:r>
      <w:r w:rsidR="00317650" w:rsidRPr="00A25D63">
        <w:rPr>
          <w:rFonts w:cs="Times New Roman"/>
          <w:color w:val="000000"/>
          <w:sz w:val="19"/>
          <w:szCs w:val="19"/>
        </w:rPr>
        <w:t>novel</w:t>
      </w:r>
      <w:r w:rsidR="007E64CF" w:rsidRPr="00A25D63">
        <w:rPr>
          <w:rFonts w:cs="Times New Roman"/>
          <w:color w:val="000000"/>
          <w:sz w:val="19"/>
          <w:szCs w:val="19"/>
        </w:rPr>
        <w:t xml:space="preserve"> search-based</w:t>
      </w:r>
      <w:r w:rsidRPr="00A25D63">
        <w:rPr>
          <w:rFonts w:cs="Times New Roman"/>
          <w:color w:val="000000"/>
          <w:sz w:val="19"/>
          <w:szCs w:val="19"/>
        </w:rPr>
        <w:t xml:space="preserve"> algorithms</w:t>
      </w:r>
      <w:r w:rsidRPr="00A25D63">
        <w:rPr>
          <w:rFonts w:cs="Times New Roman"/>
          <w:color w:val="000000"/>
          <w:sz w:val="20"/>
          <w:szCs w:val="21"/>
        </w:rPr>
        <w:t xml:space="preserve"> for the </w:t>
      </w:r>
      <w:proofErr w:type="spellStart"/>
      <w:r w:rsidRPr="00A25D63">
        <w:rPr>
          <w:rFonts w:cs="Times New Roman"/>
          <w:color w:val="000000"/>
          <w:sz w:val="20"/>
          <w:szCs w:val="21"/>
        </w:rPr>
        <w:t>AutoBLAST</w:t>
      </w:r>
      <w:proofErr w:type="spellEnd"/>
      <w:r w:rsidRPr="00A25D63">
        <w:rPr>
          <w:rFonts w:cs="Times New Roman"/>
          <w:color w:val="000000"/>
          <w:sz w:val="20"/>
          <w:szCs w:val="21"/>
        </w:rPr>
        <w:t xml:space="preserve">, a genome browser, doubling efficiency compared to the </w:t>
      </w:r>
      <w:hyperlink r:id="rId17" w:history="1">
        <w:r w:rsidRPr="00A25D63">
          <w:rPr>
            <w:rStyle w:val="Hyperlink"/>
            <w:rFonts w:cs="Times New Roman"/>
            <w:sz w:val="20"/>
            <w:szCs w:val="21"/>
          </w:rPr>
          <w:t>Basic Local Alignment Search Tool.</w:t>
        </w:r>
      </w:hyperlink>
    </w:p>
    <w:p w14:paraId="6CC743A4" w14:textId="7CDAA355" w:rsidR="00494E30" w:rsidRPr="00494E30" w:rsidRDefault="002316A3" w:rsidP="00494E30">
      <w:pPr>
        <w:autoSpaceDE w:val="0"/>
        <w:autoSpaceDN w:val="0"/>
        <w:adjustRightInd w:val="0"/>
        <w:spacing w:after="0" w:line="240" w:lineRule="auto"/>
        <w:rPr>
          <w:rFonts w:cs="Times New Roman"/>
          <w:b/>
          <w:color w:val="000000"/>
          <w:sz w:val="20"/>
          <w:szCs w:val="20"/>
        </w:rPr>
      </w:pPr>
      <w:r>
        <w:rPr>
          <w:rFonts w:cs="Times New Roman"/>
          <w:b/>
          <w:bCs/>
          <w:iCs/>
          <w:color w:val="000000"/>
          <w:sz w:val="20"/>
          <w:szCs w:val="20"/>
        </w:rPr>
        <w:t>Data Scien</w:t>
      </w:r>
      <w:r w:rsidR="00B43473">
        <w:rPr>
          <w:rFonts w:cs="Times New Roman"/>
          <w:b/>
          <w:bCs/>
          <w:iCs/>
          <w:color w:val="000000"/>
          <w:sz w:val="20"/>
          <w:szCs w:val="20"/>
        </w:rPr>
        <w:t>tist</w:t>
      </w:r>
      <w:r w:rsidR="00914F3D">
        <w:rPr>
          <w:rFonts w:cs="Times New Roman"/>
          <w:b/>
          <w:bCs/>
          <w:iCs/>
          <w:color w:val="000000"/>
          <w:sz w:val="20"/>
          <w:szCs w:val="20"/>
        </w:rPr>
        <w:t xml:space="preserve">, </w:t>
      </w:r>
      <w:r w:rsidR="00914F3D" w:rsidRPr="00CD5656">
        <w:rPr>
          <w:rFonts w:cs="Times New Roman"/>
          <w:b/>
          <w:color w:val="000000"/>
          <w:sz w:val="20"/>
          <w:szCs w:val="20"/>
        </w:rPr>
        <w:t>Infosys Ltd</w:t>
      </w:r>
      <w:r w:rsidR="00914F3D">
        <w:rPr>
          <w:rFonts w:cs="Times New Roman"/>
          <w:color w:val="000000"/>
          <w:sz w:val="20"/>
          <w:szCs w:val="20"/>
        </w:rPr>
        <w:t xml:space="preserve">       </w:t>
      </w:r>
      <w:r w:rsidR="00494E30" w:rsidRPr="00494E30">
        <w:rPr>
          <w:rFonts w:cs="Times New Roman"/>
          <w:b/>
          <w:bCs/>
          <w:iCs/>
          <w:color w:val="000000"/>
          <w:sz w:val="20"/>
          <w:szCs w:val="20"/>
        </w:rPr>
        <w:t xml:space="preserve">                                  </w:t>
      </w:r>
      <w:r w:rsidR="00B43473">
        <w:rPr>
          <w:rFonts w:cs="Times New Roman"/>
          <w:b/>
          <w:bCs/>
          <w:iCs/>
          <w:color w:val="000000"/>
          <w:sz w:val="20"/>
          <w:szCs w:val="20"/>
        </w:rPr>
        <w:t xml:space="preserve">          </w:t>
      </w:r>
      <w:r w:rsidR="00494E30" w:rsidRPr="00494E30">
        <w:rPr>
          <w:rFonts w:cs="Times New Roman"/>
          <w:b/>
          <w:bCs/>
          <w:iCs/>
          <w:color w:val="000000"/>
          <w:sz w:val="20"/>
          <w:szCs w:val="20"/>
        </w:rPr>
        <w:t xml:space="preserve">                                                                                                  </w:t>
      </w:r>
      <w:r w:rsidR="00317650">
        <w:rPr>
          <w:rFonts w:cs="Times New Roman"/>
          <w:b/>
          <w:bCs/>
          <w:iCs/>
          <w:color w:val="000000"/>
          <w:sz w:val="20"/>
          <w:szCs w:val="20"/>
        </w:rPr>
        <w:t xml:space="preserve"> </w:t>
      </w:r>
      <w:r w:rsidR="00494E30" w:rsidRPr="00494E30">
        <w:rPr>
          <w:rFonts w:cs="Times New Roman"/>
          <w:b/>
          <w:bCs/>
          <w:iCs/>
          <w:color w:val="000000"/>
          <w:sz w:val="20"/>
          <w:szCs w:val="20"/>
        </w:rPr>
        <w:t xml:space="preserve">    </w:t>
      </w:r>
      <w:r w:rsidR="00494E30" w:rsidRPr="00CD5656">
        <w:rPr>
          <w:rFonts w:cs="Times New Roman"/>
          <w:iCs/>
          <w:color w:val="000000"/>
          <w:sz w:val="20"/>
          <w:szCs w:val="20"/>
        </w:rPr>
        <w:t>Sep 2018 – Jun 2022</w:t>
      </w:r>
    </w:p>
    <w:p w14:paraId="76A3E5E4" w14:textId="1C7D6DEF" w:rsidR="00D90050" w:rsidRPr="00A25D63" w:rsidRDefault="00D90050" w:rsidP="00B32822">
      <w:pPr>
        <w:numPr>
          <w:ilvl w:val="0"/>
          <w:numId w:val="14"/>
        </w:numPr>
        <w:autoSpaceDE w:val="0"/>
        <w:autoSpaceDN w:val="0"/>
        <w:adjustRightInd w:val="0"/>
        <w:spacing w:after="0" w:line="240" w:lineRule="auto"/>
        <w:jc w:val="both"/>
        <w:rPr>
          <w:rFonts w:cs="Times New Roman"/>
          <w:bCs/>
          <w:color w:val="000000"/>
          <w:sz w:val="19"/>
          <w:szCs w:val="19"/>
        </w:rPr>
      </w:pPr>
      <w:r w:rsidRPr="00A25D63">
        <w:rPr>
          <w:rFonts w:cs="Times New Roman"/>
          <w:bCs/>
          <w:color w:val="000000"/>
          <w:sz w:val="19"/>
          <w:szCs w:val="19"/>
        </w:rPr>
        <w:t>Developed 40 database connectors for ICETS-Infosys, integrating SQL databases (MySQL, MSSQL, MariaDB, PostgreSQL, Snowflake, Redshift, Informix, DB2) and NoSQL/document databases (Azure Cosmos</w:t>
      </w:r>
      <w:r w:rsidR="001F7946" w:rsidRPr="00A25D63">
        <w:rPr>
          <w:rFonts w:cs="Times New Roman"/>
          <w:bCs/>
          <w:color w:val="000000"/>
          <w:sz w:val="19"/>
          <w:szCs w:val="19"/>
        </w:rPr>
        <w:t xml:space="preserve"> DB, AWS Dynamo DB</w:t>
      </w:r>
      <w:r w:rsidRPr="00A25D63">
        <w:rPr>
          <w:rFonts w:cs="Times New Roman"/>
          <w:bCs/>
          <w:color w:val="000000"/>
          <w:sz w:val="19"/>
          <w:szCs w:val="19"/>
        </w:rPr>
        <w:t>, Cassandra, Elasticsearch, MongoDB) with Python, contributing to valuable internal intellectual property.</w:t>
      </w:r>
    </w:p>
    <w:p w14:paraId="7B5A8852" w14:textId="15ED2CD1" w:rsidR="00C66CE7" w:rsidRPr="00A25D63" w:rsidRDefault="00C66CE7" w:rsidP="00B32822">
      <w:pPr>
        <w:numPr>
          <w:ilvl w:val="0"/>
          <w:numId w:val="14"/>
        </w:numPr>
        <w:autoSpaceDE w:val="0"/>
        <w:autoSpaceDN w:val="0"/>
        <w:adjustRightInd w:val="0"/>
        <w:spacing w:after="0" w:line="240" w:lineRule="auto"/>
        <w:jc w:val="both"/>
        <w:rPr>
          <w:rFonts w:cs="Times New Roman"/>
          <w:bCs/>
          <w:color w:val="000000"/>
          <w:sz w:val="19"/>
          <w:szCs w:val="19"/>
        </w:rPr>
      </w:pPr>
      <w:r w:rsidRPr="00A25D63">
        <w:rPr>
          <w:rFonts w:cs="Times New Roman"/>
          <w:bCs/>
          <w:color w:val="000000"/>
          <w:sz w:val="19"/>
          <w:szCs w:val="19"/>
        </w:rPr>
        <w:t xml:space="preserve">Integrated classification and clustering algorithms from scikit-learn, </w:t>
      </w:r>
      <w:proofErr w:type="spellStart"/>
      <w:r w:rsidRPr="00A25D63">
        <w:rPr>
          <w:rFonts w:cs="Times New Roman"/>
          <w:bCs/>
          <w:color w:val="000000"/>
          <w:sz w:val="19"/>
          <w:szCs w:val="19"/>
        </w:rPr>
        <w:t>LightGBM</w:t>
      </w:r>
      <w:proofErr w:type="spellEnd"/>
      <w:r w:rsidRPr="00A25D63">
        <w:rPr>
          <w:rFonts w:cs="Times New Roman"/>
          <w:bCs/>
          <w:color w:val="000000"/>
          <w:sz w:val="19"/>
          <w:szCs w:val="19"/>
        </w:rPr>
        <w:t xml:space="preserve">, </w:t>
      </w:r>
      <w:proofErr w:type="spellStart"/>
      <w:r w:rsidRPr="00A25D63">
        <w:rPr>
          <w:rFonts w:cs="Times New Roman"/>
          <w:bCs/>
          <w:color w:val="000000"/>
          <w:sz w:val="19"/>
          <w:szCs w:val="19"/>
        </w:rPr>
        <w:t>CatBoost</w:t>
      </w:r>
      <w:proofErr w:type="spellEnd"/>
      <w:r w:rsidRPr="00A25D63">
        <w:rPr>
          <w:rFonts w:cs="Times New Roman"/>
          <w:bCs/>
          <w:color w:val="000000"/>
          <w:sz w:val="19"/>
          <w:szCs w:val="19"/>
        </w:rPr>
        <w:t xml:space="preserve">, H2O, </w:t>
      </w:r>
      <w:proofErr w:type="spellStart"/>
      <w:r w:rsidRPr="00A25D63">
        <w:rPr>
          <w:rFonts w:cs="Times New Roman"/>
          <w:bCs/>
          <w:color w:val="000000"/>
          <w:sz w:val="19"/>
          <w:szCs w:val="19"/>
        </w:rPr>
        <w:t>AutoML</w:t>
      </w:r>
      <w:proofErr w:type="spellEnd"/>
      <w:r w:rsidRPr="00A25D63">
        <w:rPr>
          <w:rFonts w:cs="Times New Roman"/>
          <w:bCs/>
          <w:color w:val="000000"/>
          <w:sz w:val="19"/>
          <w:szCs w:val="19"/>
        </w:rPr>
        <w:t xml:space="preserve"> and Keras, significantly expanding the capabilities of the Infosys Data Science and Machine Learning Platform (IDSMLP).</w:t>
      </w:r>
    </w:p>
    <w:p w14:paraId="2D06DD0A" w14:textId="3D71814A" w:rsidR="00C66CE7" w:rsidRPr="00A25D63" w:rsidRDefault="00C66CE7" w:rsidP="00B32822">
      <w:pPr>
        <w:numPr>
          <w:ilvl w:val="0"/>
          <w:numId w:val="14"/>
        </w:numPr>
        <w:autoSpaceDE w:val="0"/>
        <w:autoSpaceDN w:val="0"/>
        <w:adjustRightInd w:val="0"/>
        <w:spacing w:after="0" w:line="240" w:lineRule="auto"/>
        <w:jc w:val="both"/>
        <w:rPr>
          <w:rFonts w:cs="Times New Roman"/>
          <w:bCs/>
          <w:color w:val="000000"/>
          <w:sz w:val="19"/>
          <w:szCs w:val="19"/>
        </w:rPr>
      </w:pPr>
      <w:r w:rsidRPr="00A25D63">
        <w:rPr>
          <w:rFonts w:cs="Times New Roman"/>
          <w:bCs/>
          <w:color w:val="000000"/>
          <w:sz w:val="19"/>
          <w:szCs w:val="19"/>
        </w:rPr>
        <w:t>Reduced deployment times by 75% and significantly boosted operational efficiency by implementing a CI/CD pipeline with Docker for the ICETS-Infosys Data Science and Machine Learning Platform.</w:t>
      </w:r>
    </w:p>
    <w:p w14:paraId="5C7AEC8A" w14:textId="07CBF5D1" w:rsidR="00317650" w:rsidRPr="00A25D63" w:rsidRDefault="00D90050" w:rsidP="00B32822">
      <w:pPr>
        <w:numPr>
          <w:ilvl w:val="0"/>
          <w:numId w:val="14"/>
        </w:numPr>
        <w:autoSpaceDE w:val="0"/>
        <w:autoSpaceDN w:val="0"/>
        <w:adjustRightInd w:val="0"/>
        <w:spacing w:after="0" w:line="240" w:lineRule="auto"/>
        <w:jc w:val="both"/>
        <w:rPr>
          <w:rFonts w:cs="Times New Roman"/>
          <w:bCs/>
          <w:color w:val="000000"/>
          <w:sz w:val="19"/>
          <w:szCs w:val="19"/>
        </w:rPr>
      </w:pPr>
      <w:r w:rsidRPr="00A25D63">
        <w:rPr>
          <w:rFonts w:cs="Times New Roman"/>
          <w:bCs/>
          <w:color w:val="000000"/>
          <w:sz w:val="19"/>
          <w:szCs w:val="19"/>
        </w:rPr>
        <w:t xml:space="preserve">Enhanced IDSMLP tool interface with advanced data visualization techniques, incorporating interactive univariate, bivariate, and multivariate charts using </w:t>
      </w:r>
      <w:hyperlink r:id="rId18" w:history="1">
        <w:r w:rsidRPr="00A25D63">
          <w:rPr>
            <w:rStyle w:val="Hyperlink"/>
            <w:rFonts w:cs="Times New Roman"/>
            <w:bCs/>
            <w:sz w:val="19"/>
            <w:szCs w:val="19"/>
          </w:rPr>
          <w:t>Bokeh</w:t>
        </w:r>
      </w:hyperlink>
      <w:r w:rsidRPr="00A25D63">
        <w:rPr>
          <w:rFonts w:cs="Times New Roman"/>
          <w:bCs/>
          <w:color w:val="000000"/>
          <w:sz w:val="19"/>
          <w:szCs w:val="19"/>
        </w:rPr>
        <w:t xml:space="preserve"> and </w:t>
      </w:r>
      <w:hyperlink r:id="rId19" w:history="1">
        <w:r w:rsidRPr="00A25D63">
          <w:rPr>
            <w:rStyle w:val="Hyperlink"/>
            <w:rFonts w:cs="Times New Roman"/>
            <w:bCs/>
            <w:sz w:val="19"/>
            <w:szCs w:val="19"/>
          </w:rPr>
          <w:t>Plotly</w:t>
        </w:r>
      </w:hyperlink>
      <w:r w:rsidRPr="00A25D63">
        <w:rPr>
          <w:rFonts w:cs="Times New Roman"/>
          <w:bCs/>
          <w:color w:val="000000"/>
          <w:sz w:val="19"/>
          <w:szCs w:val="19"/>
        </w:rPr>
        <w:t xml:space="preserve">. Implemented </w:t>
      </w:r>
      <w:hyperlink r:id="rId20" w:history="1">
        <w:r w:rsidRPr="00A25D63">
          <w:rPr>
            <w:rStyle w:val="Hyperlink"/>
            <w:rFonts w:cs="Times New Roman"/>
            <w:bCs/>
            <w:sz w:val="19"/>
            <w:szCs w:val="19"/>
          </w:rPr>
          <w:t>Nginx load balancing</w:t>
        </w:r>
      </w:hyperlink>
      <w:r w:rsidRPr="00A25D63">
        <w:rPr>
          <w:rFonts w:cs="Times New Roman"/>
          <w:bCs/>
          <w:color w:val="000000"/>
          <w:sz w:val="19"/>
          <w:szCs w:val="19"/>
        </w:rPr>
        <w:t xml:space="preserve"> to </w:t>
      </w:r>
      <w:r w:rsidR="00317650" w:rsidRPr="00A25D63">
        <w:rPr>
          <w:rFonts w:cs="Times New Roman"/>
          <w:bCs/>
          <w:color w:val="000000"/>
          <w:sz w:val="19"/>
          <w:szCs w:val="19"/>
        </w:rPr>
        <w:t>improve availability.</w:t>
      </w:r>
    </w:p>
    <w:p w14:paraId="29818AD2" w14:textId="497BCBB7" w:rsidR="009434AD" w:rsidRDefault="00C66CE7" w:rsidP="00B32822">
      <w:pPr>
        <w:numPr>
          <w:ilvl w:val="0"/>
          <w:numId w:val="14"/>
        </w:numPr>
        <w:autoSpaceDE w:val="0"/>
        <w:autoSpaceDN w:val="0"/>
        <w:adjustRightInd w:val="0"/>
        <w:spacing w:after="0" w:line="240" w:lineRule="auto"/>
        <w:jc w:val="both"/>
        <w:rPr>
          <w:rFonts w:cs="Times New Roman"/>
          <w:bCs/>
          <w:color w:val="000000"/>
          <w:sz w:val="19"/>
          <w:szCs w:val="19"/>
        </w:rPr>
      </w:pPr>
      <w:r w:rsidRPr="00A25D63">
        <w:rPr>
          <w:rFonts w:cs="Times New Roman"/>
          <w:bCs/>
          <w:color w:val="000000"/>
          <w:sz w:val="19"/>
          <w:szCs w:val="19"/>
        </w:rPr>
        <w:t>Developed</w:t>
      </w:r>
      <w:r w:rsidR="00D90050" w:rsidRPr="00A25D63">
        <w:rPr>
          <w:rFonts w:cs="Times New Roman"/>
          <w:bCs/>
          <w:color w:val="000000"/>
          <w:sz w:val="19"/>
          <w:szCs w:val="19"/>
        </w:rPr>
        <w:t xml:space="preserve"> a user-friendly interface for the CFIN tool using Python, enhancing </w:t>
      </w:r>
      <w:r w:rsidRPr="00A25D63">
        <w:rPr>
          <w:rFonts w:cs="Times New Roman"/>
          <w:bCs/>
          <w:color w:val="000000"/>
          <w:sz w:val="19"/>
          <w:szCs w:val="19"/>
        </w:rPr>
        <w:t>report-generation</w:t>
      </w:r>
      <w:r w:rsidR="00D90050" w:rsidRPr="00A25D63">
        <w:rPr>
          <w:rFonts w:cs="Times New Roman"/>
          <w:bCs/>
          <w:color w:val="000000"/>
          <w:sz w:val="19"/>
          <w:szCs w:val="19"/>
        </w:rPr>
        <w:t xml:space="preserve"> with the Infosys SAP Team using python(</w:t>
      </w:r>
      <w:r w:rsidRPr="00A25D63">
        <w:rPr>
          <w:rFonts w:cs="Times New Roman"/>
          <w:bCs/>
          <w:color w:val="000000"/>
          <w:sz w:val="19"/>
          <w:szCs w:val="19"/>
        </w:rPr>
        <w:t>RESTAPIs</w:t>
      </w:r>
      <w:r w:rsidR="00D90050" w:rsidRPr="00A25D63">
        <w:rPr>
          <w:rFonts w:cs="Times New Roman"/>
          <w:bCs/>
          <w:color w:val="000000"/>
          <w:sz w:val="19"/>
          <w:szCs w:val="19"/>
        </w:rPr>
        <w:t>) and java</w:t>
      </w:r>
      <w:r w:rsidRPr="00A25D63">
        <w:rPr>
          <w:rFonts w:cs="Times New Roman"/>
          <w:bCs/>
          <w:color w:val="000000"/>
          <w:sz w:val="19"/>
          <w:szCs w:val="19"/>
        </w:rPr>
        <w:t>-</w:t>
      </w:r>
      <w:r w:rsidR="00D90050" w:rsidRPr="00A25D63">
        <w:rPr>
          <w:rFonts w:cs="Times New Roman"/>
          <w:bCs/>
          <w:color w:val="000000"/>
          <w:sz w:val="19"/>
          <w:szCs w:val="19"/>
        </w:rPr>
        <w:t>script.</w:t>
      </w:r>
    </w:p>
    <w:p w14:paraId="467F8568" w14:textId="1A55FD4A" w:rsidR="00071F60" w:rsidRDefault="00071F60" w:rsidP="00071F60">
      <w:pPr>
        <w:autoSpaceDE w:val="0"/>
        <w:autoSpaceDN w:val="0"/>
        <w:adjustRightInd w:val="0"/>
        <w:spacing w:after="0" w:line="240" w:lineRule="auto"/>
        <w:jc w:val="both"/>
        <w:rPr>
          <w:rFonts w:cs="Times New Roman"/>
          <w:color w:val="000000"/>
          <w:sz w:val="19"/>
          <w:szCs w:val="19"/>
        </w:rPr>
      </w:pPr>
      <w:r w:rsidRPr="008D6113">
        <w:rPr>
          <w:rFonts w:cs="Times New Roman"/>
          <w:b/>
          <w:bCs/>
          <w:color w:val="000000"/>
          <w:sz w:val="19"/>
          <w:szCs w:val="19"/>
        </w:rPr>
        <w:t>Data Science Project</w:t>
      </w:r>
      <w:r>
        <w:rPr>
          <w:rFonts w:cs="Times New Roman"/>
          <w:color w:val="000000"/>
          <w:sz w:val="19"/>
          <w:szCs w:val="19"/>
        </w:rPr>
        <w:t xml:space="preserve">, PURDUE </w:t>
      </w:r>
      <w:r>
        <w:rPr>
          <w:rFonts w:cs="Times New Roman"/>
          <w:color w:val="000000"/>
          <w:sz w:val="19"/>
          <w:szCs w:val="19"/>
        </w:rPr>
        <w:t>University</w:t>
      </w:r>
      <w:r>
        <w:rPr>
          <w:rFonts w:cs="Times New Roman"/>
          <w:color w:val="000000"/>
          <w:sz w:val="19"/>
          <w:szCs w:val="19"/>
        </w:rPr>
        <w:t xml:space="preserve"> </w:t>
      </w:r>
      <w:r>
        <w:rPr>
          <w:rFonts w:cs="Times New Roman"/>
          <w:color w:val="000000"/>
          <w:sz w:val="19"/>
          <w:szCs w:val="19"/>
        </w:rPr>
        <w:tab/>
      </w:r>
      <w:r>
        <w:rPr>
          <w:rFonts w:cs="Times New Roman"/>
          <w:color w:val="000000"/>
          <w:sz w:val="19"/>
          <w:szCs w:val="19"/>
        </w:rPr>
        <w:tab/>
      </w:r>
      <w:r>
        <w:rPr>
          <w:rFonts w:cs="Times New Roman"/>
          <w:color w:val="000000"/>
          <w:sz w:val="19"/>
          <w:szCs w:val="19"/>
        </w:rPr>
        <w:tab/>
      </w:r>
      <w:r>
        <w:rPr>
          <w:rFonts w:cs="Times New Roman"/>
          <w:color w:val="000000"/>
          <w:sz w:val="19"/>
          <w:szCs w:val="19"/>
        </w:rPr>
        <w:tab/>
      </w:r>
      <w:r>
        <w:rPr>
          <w:rFonts w:cs="Times New Roman"/>
          <w:color w:val="000000"/>
          <w:sz w:val="19"/>
          <w:szCs w:val="19"/>
        </w:rPr>
        <w:tab/>
      </w:r>
      <w:r>
        <w:rPr>
          <w:rFonts w:cs="Times New Roman"/>
          <w:color w:val="000000"/>
          <w:sz w:val="19"/>
          <w:szCs w:val="19"/>
        </w:rPr>
        <w:tab/>
      </w:r>
      <w:r>
        <w:rPr>
          <w:rFonts w:cs="Times New Roman"/>
          <w:color w:val="000000"/>
          <w:sz w:val="19"/>
          <w:szCs w:val="19"/>
        </w:rPr>
        <w:tab/>
      </w:r>
      <w:r>
        <w:rPr>
          <w:rFonts w:cs="Times New Roman"/>
          <w:color w:val="000000"/>
          <w:sz w:val="19"/>
          <w:szCs w:val="19"/>
        </w:rPr>
        <w:tab/>
        <w:t xml:space="preserve">            Nov 2020 – Oct 2021</w:t>
      </w:r>
    </w:p>
    <w:p w14:paraId="252DB77B" w14:textId="77777777" w:rsidR="00071F60" w:rsidRDefault="00071F60" w:rsidP="00071F60">
      <w:pPr>
        <w:numPr>
          <w:ilvl w:val="0"/>
          <w:numId w:val="15"/>
        </w:numPr>
        <w:autoSpaceDE w:val="0"/>
        <w:autoSpaceDN w:val="0"/>
        <w:adjustRightInd w:val="0"/>
        <w:spacing w:after="0" w:line="240" w:lineRule="auto"/>
        <w:jc w:val="both"/>
        <w:rPr>
          <w:rFonts w:cs="Times New Roman"/>
          <w:color w:val="000000"/>
          <w:sz w:val="19"/>
          <w:szCs w:val="19"/>
        </w:rPr>
      </w:pPr>
      <w:r w:rsidRPr="00DC4AF9">
        <w:rPr>
          <w:rFonts w:cs="Times New Roman"/>
          <w:color w:val="000000"/>
          <w:sz w:val="19"/>
          <w:szCs w:val="19"/>
        </w:rPr>
        <w:t xml:space="preserve">The project enhances stock market prediction using Deep Reinforcement Learning (DRL), Natural Language Processing (NLP), and LSTM to analyze historical data and sentiment from news/social media. </w:t>
      </w:r>
    </w:p>
    <w:p w14:paraId="65E4B536" w14:textId="77777777" w:rsidR="00071F60" w:rsidRDefault="00071F60" w:rsidP="00071F60">
      <w:pPr>
        <w:numPr>
          <w:ilvl w:val="0"/>
          <w:numId w:val="15"/>
        </w:numPr>
        <w:autoSpaceDE w:val="0"/>
        <w:autoSpaceDN w:val="0"/>
        <w:adjustRightInd w:val="0"/>
        <w:spacing w:after="0" w:line="240" w:lineRule="auto"/>
        <w:jc w:val="both"/>
        <w:rPr>
          <w:rFonts w:cs="Times New Roman"/>
          <w:color w:val="000000"/>
          <w:sz w:val="19"/>
          <w:szCs w:val="19"/>
        </w:rPr>
      </w:pPr>
      <w:r w:rsidRPr="00DC4AF9">
        <w:rPr>
          <w:rFonts w:cs="Times New Roman"/>
          <w:color w:val="000000"/>
          <w:sz w:val="19"/>
          <w:szCs w:val="19"/>
        </w:rPr>
        <w:t xml:space="preserve">The model achieves 96.8% accuracy in sentiment analysis, improves stock price prediction by 80%, and outperforms traditional strategies with a Sharpe ratio of 3.0 and ARR of 1.1. </w:t>
      </w:r>
    </w:p>
    <w:p w14:paraId="2C185A10" w14:textId="77777777" w:rsidR="00B32822" w:rsidRDefault="00B32822" w:rsidP="00CC2064">
      <w:pPr>
        <w:autoSpaceDE w:val="0"/>
        <w:autoSpaceDN w:val="0"/>
        <w:adjustRightInd w:val="0"/>
        <w:spacing w:after="0" w:line="240" w:lineRule="auto"/>
        <w:rPr>
          <w:rFonts w:cs="Times New Roman"/>
          <w:b/>
          <w:bCs/>
          <w:color w:val="000000"/>
        </w:rPr>
      </w:pPr>
    </w:p>
    <w:p w14:paraId="61A489F6" w14:textId="2A2A1946" w:rsidR="00CC2064" w:rsidRPr="0078650B" w:rsidRDefault="00CC2064" w:rsidP="00CC2064">
      <w:pPr>
        <w:autoSpaceDE w:val="0"/>
        <w:autoSpaceDN w:val="0"/>
        <w:adjustRightInd w:val="0"/>
        <w:spacing w:after="0" w:line="240" w:lineRule="auto"/>
        <w:rPr>
          <w:rFonts w:cs="Times New Roman"/>
          <w:color w:val="000000"/>
        </w:rPr>
      </w:pPr>
      <w:r w:rsidRPr="0078650B">
        <w:rPr>
          <w:rFonts w:cs="Times New Roman"/>
          <w:b/>
          <w:bCs/>
          <w:color w:val="000000"/>
        </w:rPr>
        <w:t>EDUCATION</w:t>
      </w:r>
      <w:r>
        <w:rPr>
          <w:rFonts w:cs="Times New Roman"/>
          <w:b/>
          <w:bCs/>
          <w:color w:val="000000"/>
        </w:rPr>
        <w:t>:</w:t>
      </w:r>
    </w:p>
    <w:p w14:paraId="004D91F1" w14:textId="28FFEEFE" w:rsidR="00CC2064" w:rsidRPr="00CD5656" w:rsidRDefault="00CC2064" w:rsidP="00CC2064">
      <w:pPr>
        <w:tabs>
          <w:tab w:val="right" w:pos="10800"/>
        </w:tabs>
        <w:autoSpaceDE w:val="0"/>
        <w:autoSpaceDN w:val="0"/>
        <w:adjustRightInd w:val="0"/>
        <w:spacing w:after="0" w:line="240" w:lineRule="auto"/>
        <w:rPr>
          <w:rFonts w:cs="Times New Roman"/>
          <w:bCs/>
          <w:sz w:val="20"/>
          <w:szCs w:val="20"/>
        </w:rPr>
      </w:pPr>
      <w:r w:rsidRPr="00CD5656">
        <w:rPr>
          <w:rFonts w:cs="Times New Roman"/>
          <w:b/>
          <w:sz w:val="20"/>
          <w:szCs w:val="20"/>
        </w:rPr>
        <w:t xml:space="preserve">The University of Texas at Dallas, </w:t>
      </w:r>
      <w:r w:rsidRPr="00CD5656">
        <w:rPr>
          <w:rFonts w:cs="Times New Roman"/>
          <w:bCs/>
          <w:i/>
          <w:iCs/>
          <w:sz w:val="20"/>
          <w:szCs w:val="20"/>
        </w:rPr>
        <w:t xml:space="preserve">Master’s in Business Analytics &amp; </w:t>
      </w:r>
      <w:r w:rsidR="000612DE">
        <w:rPr>
          <w:rFonts w:cs="Times New Roman"/>
          <w:bCs/>
          <w:i/>
          <w:iCs/>
          <w:sz w:val="20"/>
          <w:szCs w:val="20"/>
        </w:rPr>
        <w:t>Artificial Intelligen</w:t>
      </w:r>
      <w:r w:rsidRPr="00CD5656">
        <w:rPr>
          <w:rFonts w:cs="Times New Roman"/>
          <w:bCs/>
          <w:i/>
          <w:iCs/>
          <w:sz w:val="20"/>
          <w:szCs w:val="20"/>
        </w:rPr>
        <w:t xml:space="preserve">ce     </w:t>
      </w:r>
      <w:r w:rsidR="000612DE">
        <w:rPr>
          <w:rFonts w:cs="Times New Roman"/>
          <w:bCs/>
          <w:i/>
          <w:iCs/>
          <w:sz w:val="20"/>
          <w:szCs w:val="20"/>
        </w:rPr>
        <w:t xml:space="preserve">                </w:t>
      </w:r>
      <w:r w:rsidRPr="00CD5656">
        <w:rPr>
          <w:rFonts w:cs="Times New Roman"/>
          <w:bCs/>
          <w:i/>
          <w:iCs/>
          <w:sz w:val="20"/>
          <w:szCs w:val="20"/>
        </w:rPr>
        <w:t xml:space="preserve">   </w:t>
      </w:r>
      <w:r>
        <w:rPr>
          <w:rFonts w:cs="Times New Roman"/>
          <w:bCs/>
          <w:i/>
          <w:iCs/>
          <w:sz w:val="20"/>
          <w:szCs w:val="20"/>
        </w:rPr>
        <w:t xml:space="preserve">                     </w:t>
      </w:r>
      <w:r w:rsidRPr="00CD5656">
        <w:rPr>
          <w:rFonts w:cs="Times New Roman"/>
          <w:iCs/>
          <w:color w:val="000000"/>
          <w:sz w:val="20"/>
          <w:szCs w:val="20"/>
        </w:rPr>
        <w:t xml:space="preserve">Jan 2023 </w:t>
      </w:r>
      <w:r w:rsidR="00A25D63">
        <w:rPr>
          <w:rFonts w:cs="Times New Roman"/>
          <w:iCs/>
          <w:color w:val="000000"/>
          <w:sz w:val="20"/>
          <w:szCs w:val="20"/>
        </w:rPr>
        <w:t>–</w:t>
      </w:r>
      <w:r w:rsidRPr="00CD5656">
        <w:rPr>
          <w:rFonts w:cs="Times New Roman"/>
          <w:iCs/>
          <w:color w:val="000000"/>
          <w:sz w:val="20"/>
          <w:szCs w:val="20"/>
        </w:rPr>
        <w:t xml:space="preserve"> </w:t>
      </w:r>
      <w:r w:rsidR="00A25D63">
        <w:rPr>
          <w:rFonts w:cs="Times New Roman"/>
          <w:iCs/>
          <w:color w:val="000000"/>
          <w:sz w:val="20"/>
          <w:szCs w:val="20"/>
        </w:rPr>
        <w:t>Dec 2024</w:t>
      </w:r>
      <w:r w:rsidRPr="00CD5656">
        <w:rPr>
          <w:rFonts w:cs="Times New Roman"/>
          <w:bCs/>
          <w:i/>
          <w:iCs/>
          <w:sz w:val="16"/>
          <w:szCs w:val="16"/>
        </w:rPr>
        <w:tab/>
      </w:r>
    </w:p>
    <w:p w14:paraId="3AE4696C" w14:textId="049520D4" w:rsidR="00CC2064" w:rsidRPr="00CD5656" w:rsidRDefault="00CC2064" w:rsidP="00CC2064">
      <w:pPr>
        <w:tabs>
          <w:tab w:val="right" w:pos="10656"/>
        </w:tabs>
        <w:spacing w:after="0" w:line="240" w:lineRule="auto"/>
        <w:rPr>
          <w:rFonts w:cs="Times New Roman"/>
          <w:bCs/>
          <w:sz w:val="20"/>
          <w:szCs w:val="20"/>
        </w:rPr>
      </w:pPr>
      <w:r w:rsidRPr="00CD5656">
        <w:rPr>
          <w:rFonts w:cs="Times New Roman"/>
          <w:b/>
          <w:sz w:val="20"/>
          <w:szCs w:val="20"/>
        </w:rPr>
        <w:t xml:space="preserve">Purdue Global – Simplilearn, </w:t>
      </w:r>
      <w:r w:rsidRPr="00CD5656">
        <w:rPr>
          <w:rFonts w:cs="Times New Roman"/>
          <w:bCs/>
          <w:i/>
          <w:iCs/>
          <w:sz w:val="20"/>
          <w:szCs w:val="20"/>
        </w:rPr>
        <w:t xml:space="preserve">Post Graduate Program in AI and Machine Learning                             </w:t>
      </w:r>
      <w:r>
        <w:rPr>
          <w:rFonts w:cs="Times New Roman"/>
          <w:bCs/>
          <w:i/>
          <w:iCs/>
          <w:sz w:val="20"/>
          <w:szCs w:val="20"/>
        </w:rPr>
        <w:t xml:space="preserve">                      </w:t>
      </w:r>
      <w:r w:rsidRPr="00CD5656">
        <w:rPr>
          <w:rFonts w:cs="Times New Roman"/>
          <w:bCs/>
          <w:i/>
          <w:iCs/>
          <w:sz w:val="20"/>
          <w:szCs w:val="20"/>
        </w:rPr>
        <w:t xml:space="preserve">     </w:t>
      </w:r>
      <w:r w:rsidRPr="00CD5656">
        <w:rPr>
          <w:rFonts w:cs="Times New Roman"/>
          <w:iCs/>
          <w:color w:val="000000"/>
          <w:sz w:val="20"/>
          <w:szCs w:val="20"/>
        </w:rPr>
        <w:t xml:space="preserve">Oct 2020 - Nov 2021                                                                                                       </w:t>
      </w:r>
    </w:p>
    <w:p w14:paraId="2AB8CAC8" w14:textId="24A77DC4" w:rsidR="00DB2ECD" w:rsidRDefault="00CC2064" w:rsidP="00A25D63">
      <w:pPr>
        <w:tabs>
          <w:tab w:val="right" w:pos="10656"/>
        </w:tabs>
        <w:spacing w:after="0" w:line="240" w:lineRule="auto"/>
        <w:rPr>
          <w:rFonts w:cs="Times New Roman"/>
          <w:iCs/>
          <w:color w:val="000000"/>
          <w:sz w:val="20"/>
          <w:szCs w:val="20"/>
        </w:rPr>
      </w:pPr>
      <w:r w:rsidRPr="00CD5656">
        <w:rPr>
          <w:rFonts w:cs="Times New Roman"/>
          <w:b/>
          <w:sz w:val="20"/>
          <w:szCs w:val="20"/>
        </w:rPr>
        <w:t xml:space="preserve">Ramaiah Institute of Technology, </w:t>
      </w:r>
      <w:r w:rsidRPr="00CD5656">
        <w:rPr>
          <w:rFonts w:cs="Times New Roman"/>
          <w:bCs/>
          <w:i/>
          <w:iCs/>
          <w:sz w:val="20"/>
          <w:szCs w:val="20"/>
        </w:rPr>
        <w:t xml:space="preserve">Bachelor of Engineering in Mechanical Engineering                        </w:t>
      </w:r>
      <w:r>
        <w:rPr>
          <w:rFonts w:cs="Times New Roman"/>
          <w:bCs/>
          <w:i/>
          <w:iCs/>
          <w:sz w:val="20"/>
          <w:szCs w:val="20"/>
        </w:rPr>
        <w:t xml:space="preserve">                   </w:t>
      </w:r>
      <w:r w:rsidR="000612DE">
        <w:rPr>
          <w:rFonts w:cs="Times New Roman"/>
          <w:bCs/>
          <w:i/>
          <w:iCs/>
          <w:sz w:val="20"/>
          <w:szCs w:val="20"/>
        </w:rPr>
        <w:t xml:space="preserve"> </w:t>
      </w:r>
      <w:r>
        <w:rPr>
          <w:rFonts w:cs="Times New Roman"/>
          <w:bCs/>
          <w:i/>
          <w:iCs/>
          <w:sz w:val="20"/>
          <w:szCs w:val="20"/>
        </w:rPr>
        <w:t xml:space="preserve"> </w:t>
      </w:r>
      <w:r w:rsidRPr="00CD5656">
        <w:rPr>
          <w:rFonts w:cs="Times New Roman"/>
          <w:bCs/>
          <w:i/>
          <w:iCs/>
          <w:sz w:val="20"/>
          <w:szCs w:val="20"/>
        </w:rPr>
        <w:t xml:space="preserve">  </w:t>
      </w:r>
      <w:r w:rsidRPr="00CD5656">
        <w:rPr>
          <w:rFonts w:cs="Times New Roman"/>
          <w:iCs/>
          <w:color w:val="000000"/>
          <w:sz w:val="20"/>
          <w:szCs w:val="20"/>
        </w:rPr>
        <w:t>Aug 2014 - June 2018</w:t>
      </w:r>
    </w:p>
    <w:p w14:paraId="610CA70F" w14:textId="77777777" w:rsidR="00071F60" w:rsidRPr="00DE59B4" w:rsidRDefault="00071F60" w:rsidP="00071F60">
      <w:pPr>
        <w:autoSpaceDE w:val="0"/>
        <w:autoSpaceDN w:val="0"/>
        <w:adjustRightInd w:val="0"/>
        <w:spacing w:after="0" w:line="240" w:lineRule="auto"/>
        <w:rPr>
          <w:rFonts w:cs="Times New Roman"/>
          <w:b/>
          <w:color w:val="000000"/>
        </w:rPr>
      </w:pPr>
      <w:r>
        <w:rPr>
          <w:rFonts w:cs="Times New Roman"/>
          <w:b/>
          <w:color w:val="000000"/>
        </w:rPr>
        <w:lastRenderedPageBreak/>
        <w:t>SKILLS:</w:t>
      </w:r>
    </w:p>
    <w:p w14:paraId="3D71D526" w14:textId="77777777" w:rsidR="00071F60" w:rsidRDefault="00071F60" w:rsidP="00071F60">
      <w:pPr>
        <w:autoSpaceDE w:val="0"/>
        <w:autoSpaceDN w:val="0"/>
        <w:adjustRightInd w:val="0"/>
        <w:spacing w:after="0" w:line="240" w:lineRule="auto"/>
        <w:rPr>
          <w:sz w:val="20"/>
          <w:szCs w:val="20"/>
        </w:rPr>
      </w:pPr>
      <w:r w:rsidRPr="00F65F82">
        <w:rPr>
          <w:b/>
          <w:bCs/>
          <w:sz w:val="20"/>
          <w:szCs w:val="20"/>
        </w:rPr>
        <w:t>Programming:</w:t>
      </w:r>
      <w:r w:rsidRPr="00CD5656">
        <w:rPr>
          <w:sz w:val="20"/>
          <w:szCs w:val="20"/>
        </w:rPr>
        <w:t xml:space="preserve"> Python</w:t>
      </w:r>
      <w:r>
        <w:rPr>
          <w:sz w:val="20"/>
          <w:szCs w:val="20"/>
        </w:rPr>
        <w:t xml:space="preserve">(Pandas, Numpy, </w:t>
      </w:r>
      <w:proofErr w:type="spellStart"/>
      <w:r>
        <w:rPr>
          <w:sz w:val="20"/>
          <w:szCs w:val="20"/>
        </w:rPr>
        <w:t>Scipy</w:t>
      </w:r>
      <w:proofErr w:type="spellEnd"/>
      <w:r>
        <w:rPr>
          <w:sz w:val="20"/>
          <w:szCs w:val="20"/>
        </w:rPr>
        <w:t>)</w:t>
      </w:r>
      <w:r w:rsidRPr="00CD5656">
        <w:rPr>
          <w:sz w:val="20"/>
          <w:szCs w:val="20"/>
        </w:rPr>
        <w:t xml:space="preserve">, R, </w:t>
      </w:r>
      <w:r>
        <w:rPr>
          <w:sz w:val="20"/>
          <w:szCs w:val="20"/>
        </w:rPr>
        <w:t xml:space="preserve">SQL, </w:t>
      </w:r>
      <w:r w:rsidRPr="00CD5656">
        <w:rPr>
          <w:sz w:val="20"/>
          <w:szCs w:val="20"/>
        </w:rPr>
        <w:t xml:space="preserve">Shell Scripting, Java, Workflow languages (Cromwell and </w:t>
      </w:r>
      <w:proofErr w:type="spellStart"/>
      <w:r>
        <w:rPr>
          <w:sz w:val="20"/>
          <w:szCs w:val="20"/>
        </w:rPr>
        <w:t>N</w:t>
      </w:r>
      <w:r w:rsidRPr="00CD5656">
        <w:rPr>
          <w:sz w:val="20"/>
          <w:szCs w:val="20"/>
        </w:rPr>
        <w:t>extflow</w:t>
      </w:r>
      <w:proofErr w:type="spellEnd"/>
      <w:r w:rsidRPr="00CD5656">
        <w:rPr>
          <w:sz w:val="20"/>
          <w:szCs w:val="20"/>
        </w:rPr>
        <w:t>)</w:t>
      </w:r>
    </w:p>
    <w:p w14:paraId="530ADF75" w14:textId="77777777" w:rsidR="00071F60" w:rsidRDefault="00071F60" w:rsidP="00071F60">
      <w:pPr>
        <w:autoSpaceDE w:val="0"/>
        <w:autoSpaceDN w:val="0"/>
        <w:adjustRightInd w:val="0"/>
        <w:spacing w:after="0" w:line="240" w:lineRule="auto"/>
        <w:rPr>
          <w:sz w:val="20"/>
          <w:szCs w:val="20"/>
        </w:rPr>
      </w:pPr>
      <w:r w:rsidRPr="00F65F82">
        <w:rPr>
          <w:b/>
          <w:bCs/>
          <w:sz w:val="20"/>
          <w:szCs w:val="20"/>
        </w:rPr>
        <w:t>Bioinformatics:</w:t>
      </w:r>
      <w:r w:rsidRPr="00913591">
        <w:rPr>
          <w:sz w:val="20"/>
          <w:szCs w:val="20"/>
        </w:rPr>
        <w:t xml:space="preserve"> </w:t>
      </w:r>
      <w:r>
        <w:rPr>
          <w:sz w:val="20"/>
          <w:szCs w:val="20"/>
        </w:rPr>
        <w:t>NGS Data Analytics (</w:t>
      </w:r>
      <w:proofErr w:type="spellStart"/>
      <w:r>
        <w:rPr>
          <w:sz w:val="20"/>
          <w:szCs w:val="20"/>
        </w:rPr>
        <w:t>scRNA</w:t>
      </w:r>
      <w:proofErr w:type="spellEnd"/>
      <w:r>
        <w:rPr>
          <w:sz w:val="20"/>
          <w:szCs w:val="20"/>
        </w:rPr>
        <w:t xml:space="preserve">-seq, Bulk RNA-seq, ATAC-seq, </w:t>
      </w:r>
      <w:proofErr w:type="spellStart"/>
      <w:r>
        <w:rPr>
          <w:sz w:val="20"/>
          <w:szCs w:val="20"/>
        </w:rPr>
        <w:t>Visium</w:t>
      </w:r>
      <w:proofErr w:type="spellEnd"/>
      <w:r>
        <w:rPr>
          <w:sz w:val="20"/>
          <w:szCs w:val="20"/>
        </w:rPr>
        <w:t xml:space="preserve"> and Xenium), Deconvolution </w:t>
      </w:r>
    </w:p>
    <w:p w14:paraId="632B5E5F" w14:textId="77777777" w:rsidR="00071F60" w:rsidRDefault="00071F60" w:rsidP="00071F60">
      <w:pPr>
        <w:autoSpaceDE w:val="0"/>
        <w:autoSpaceDN w:val="0"/>
        <w:adjustRightInd w:val="0"/>
        <w:spacing w:after="0" w:line="240" w:lineRule="auto"/>
        <w:rPr>
          <w:sz w:val="20"/>
          <w:szCs w:val="20"/>
        </w:rPr>
      </w:pPr>
      <w:r w:rsidRPr="00F65F82">
        <w:rPr>
          <w:b/>
          <w:bCs/>
          <w:sz w:val="20"/>
          <w:szCs w:val="20"/>
        </w:rPr>
        <w:t>Machine Learning and AI:</w:t>
      </w:r>
      <w:r>
        <w:rPr>
          <w:sz w:val="20"/>
          <w:szCs w:val="20"/>
        </w:rPr>
        <w:t xml:space="preserve"> Statistical Modelling, Predictive Analytics, </w:t>
      </w:r>
      <w:r w:rsidRPr="00CD5656">
        <w:rPr>
          <w:sz w:val="20"/>
          <w:szCs w:val="20"/>
        </w:rPr>
        <w:t>Deep Learning</w:t>
      </w:r>
      <w:r>
        <w:rPr>
          <w:sz w:val="20"/>
          <w:szCs w:val="20"/>
        </w:rPr>
        <w:t>(Keras and PyTorch),</w:t>
      </w:r>
      <w:r w:rsidRPr="00CD5656">
        <w:rPr>
          <w:sz w:val="20"/>
          <w:szCs w:val="20"/>
        </w:rPr>
        <w:t xml:space="preserve"> </w:t>
      </w:r>
      <w:r>
        <w:rPr>
          <w:sz w:val="20"/>
          <w:szCs w:val="20"/>
        </w:rPr>
        <w:t>NLP(RNN, LSTM, Transformers)</w:t>
      </w:r>
      <w:r w:rsidRPr="00CD5656">
        <w:rPr>
          <w:sz w:val="20"/>
          <w:szCs w:val="20"/>
        </w:rPr>
        <w:t>, Deep Learning</w:t>
      </w:r>
      <w:r>
        <w:rPr>
          <w:sz w:val="20"/>
          <w:szCs w:val="20"/>
        </w:rPr>
        <w:t>(</w:t>
      </w:r>
      <w:proofErr w:type="spellStart"/>
      <w:r>
        <w:rPr>
          <w:sz w:val="20"/>
          <w:szCs w:val="20"/>
        </w:rPr>
        <w:t>Tensorflow</w:t>
      </w:r>
      <w:proofErr w:type="spellEnd"/>
      <w:r>
        <w:rPr>
          <w:sz w:val="20"/>
          <w:szCs w:val="20"/>
        </w:rPr>
        <w:t xml:space="preserve">, PyTorch &amp; Keras), </w:t>
      </w:r>
      <w:r w:rsidRPr="00913591">
        <w:rPr>
          <w:sz w:val="20"/>
          <w:szCs w:val="20"/>
        </w:rPr>
        <w:t xml:space="preserve">Hugging Face, </w:t>
      </w:r>
      <w:r>
        <w:rPr>
          <w:sz w:val="20"/>
          <w:szCs w:val="20"/>
        </w:rPr>
        <w:t>Generative AI(</w:t>
      </w:r>
      <w:r w:rsidRPr="00913591">
        <w:rPr>
          <w:sz w:val="20"/>
          <w:szCs w:val="20"/>
        </w:rPr>
        <w:t>LlamaIndex</w:t>
      </w:r>
      <w:r>
        <w:rPr>
          <w:sz w:val="20"/>
          <w:szCs w:val="20"/>
        </w:rPr>
        <w:t xml:space="preserve">, </w:t>
      </w:r>
      <w:r w:rsidRPr="00913591">
        <w:rPr>
          <w:sz w:val="20"/>
          <w:szCs w:val="20"/>
        </w:rPr>
        <w:t>LangChain</w:t>
      </w:r>
      <w:r>
        <w:rPr>
          <w:sz w:val="20"/>
          <w:szCs w:val="20"/>
        </w:rPr>
        <w:t>)</w:t>
      </w:r>
    </w:p>
    <w:p w14:paraId="11D05EAC" w14:textId="77777777" w:rsidR="00071F60" w:rsidRDefault="00071F60" w:rsidP="00071F60">
      <w:pPr>
        <w:autoSpaceDE w:val="0"/>
        <w:autoSpaceDN w:val="0"/>
        <w:adjustRightInd w:val="0"/>
        <w:spacing w:after="0" w:line="240" w:lineRule="auto"/>
        <w:rPr>
          <w:sz w:val="20"/>
          <w:szCs w:val="20"/>
        </w:rPr>
      </w:pPr>
      <w:r w:rsidRPr="00D05E03">
        <w:rPr>
          <w:b/>
          <w:bCs/>
          <w:sz w:val="20"/>
          <w:szCs w:val="20"/>
        </w:rPr>
        <w:t>Data Visualization &amp; Reporting:</w:t>
      </w:r>
      <w:r w:rsidRPr="00573E35">
        <w:rPr>
          <w:sz w:val="20"/>
          <w:szCs w:val="20"/>
        </w:rPr>
        <w:t xml:space="preserve"> Power BI, </w:t>
      </w:r>
      <w:proofErr w:type="spellStart"/>
      <w:r w:rsidRPr="00573E35">
        <w:rPr>
          <w:sz w:val="20"/>
          <w:szCs w:val="20"/>
        </w:rPr>
        <w:t>Streamlit</w:t>
      </w:r>
      <w:proofErr w:type="spellEnd"/>
      <w:r w:rsidRPr="00573E35">
        <w:rPr>
          <w:sz w:val="20"/>
          <w:szCs w:val="20"/>
        </w:rPr>
        <w:t xml:space="preserve">, Bokeh, Plotly, </w:t>
      </w:r>
      <w:proofErr w:type="spellStart"/>
      <w:r w:rsidRPr="00573E35">
        <w:rPr>
          <w:sz w:val="20"/>
          <w:szCs w:val="20"/>
        </w:rPr>
        <w:t>RShiny</w:t>
      </w:r>
      <w:proofErr w:type="spellEnd"/>
      <w:r w:rsidRPr="00573E35">
        <w:rPr>
          <w:sz w:val="20"/>
          <w:szCs w:val="20"/>
        </w:rPr>
        <w:t>, Matplotlib, Seaborn</w:t>
      </w:r>
      <w:r>
        <w:rPr>
          <w:sz w:val="20"/>
          <w:szCs w:val="20"/>
        </w:rPr>
        <w:t>, Enhanced Volcano Plots</w:t>
      </w:r>
    </w:p>
    <w:p w14:paraId="01CC9F24" w14:textId="77777777" w:rsidR="00071F60" w:rsidRPr="008D6113" w:rsidRDefault="00071F60" w:rsidP="00071F60">
      <w:pPr>
        <w:autoSpaceDE w:val="0"/>
        <w:autoSpaceDN w:val="0"/>
        <w:adjustRightInd w:val="0"/>
        <w:spacing w:after="0" w:line="240" w:lineRule="auto"/>
        <w:rPr>
          <w:rFonts w:cs="Times New Roman"/>
          <w:color w:val="000000"/>
          <w:sz w:val="20"/>
          <w:szCs w:val="21"/>
        </w:rPr>
      </w:pPr>
      <w:r w:rsidRPr="00F65F82">
        <w:rPr>
          <w:b/>
          <w:bCs/>
          <w:sz w:val="20"/>
          <w:szCs w:val="20"/>
        </w:rPr>
        <w:t>Databases</w:t>
      </w:r>
      <w:r>
        <w:rPr>
          <w:b/>
          <w:bCs/>
          <w:sz w:val="20"/>
          <w:szCs w:val="20"/>
        </w:rPr>
        <w:t xml:space="preserve"> and Cloud Tools</w:t>
      </w:r>
      <w:r w:rsidRPr="00F65F82">
        <w:rPr>
          <w:b/>
          <w:bCs/>
          <w:sz w:val="20"/>
          <w:szCs w:val="20"/>
        </w:rPr>
        <w:t>:</w:t>
      </w:r>
      <w:r>
        <w:rPr>
          <w:sz w:val="20"/>
          <w:szCs w:val="20"/>
        </w:rPr>
        <w:t xml:space="preserve"> </w:t>
      </w:r>
      <w:r w:rsidRPr="00CC2064">
        <w:rPr>
          <w:rFonts w:cs="Times New Roman"/>
          <w:bCs/>
          <w:color w:val="000000"/>
          <w:sz w:val="20"/>
          <w:szCs w:val="21"/>
        </w:rPr>
        <w:t xml:space="preserve">MySQL, MSSQL, MariaDB, </w:t>
      </w:r>
      <w:r>
        <w:rPr>
          <w:rFonts w:cs="Times New Roman"/>
          <w:bCs/>
          <w:color w:val="000000"/>
          <w:sz w:val="20"/>
          <w:szCs w:val="21"/>
        </w:rPr>
        <w:t xml:space="preserve">Informix DB, IBM DB2, Redis, </w:t>
      </w:r>
      <w:r w:rsidRPr="00CC2064">
        <w:rPr>
          <w:rFonts w:cs="Times New Roman"/>
          <w:bCs/>
          <w:color w:val="000000"/>
          <w:sz w:val="20"/>
          <w:szCs w:val="21"/>
        </w:rPr>
        <w:t xml:space="preserve">PostgreSQL, Snowflake, Redshift, </w:t>
      </w:r>
      <w:r>
        <w:rPr>
          <w:rFonts w:cs="Times New Roman"/>
          <w:bCs/>
          <w:color w:val="000000"/>
          <w:sz w:val="20"/>
          <w:szCs w:val="21"/>
        </w:rPr>
        <w:t xml:space="preserve">Azure </w:t>
      </w:r>
      <w:r w:rsidRPr="00CC2064">
        <w:rPr>
          <w:rFonts w:cs="Times New Roman"/>
          <w:color w:val="000000"/>
          <w:sz w:val="20"/>
          <w:szCs w:val="21"/>
        </w:rPr>
        <w:t>Cosmos</w:t>
      </w:r>
      <w:r>
        <w:rPr>
          <w:rFonts w:cs="Times New Roman"/>
          <w:color w:val="000000"/>
          <w:sz w:val="20"/>
          <w:szCs w:val="21"/>
        </w:rPr>
        <w:t xml:space="preserve"> DB, AWS DynamoDB</w:t>
      </w:r>
      <w:r w:rsidRPr="00CC2064">
        <w:rPr>
          <w:rFonts w:cs="Times New Roman"/>
          <w:color w:val="000000"/>
          <w:sz w:val="20"/>
          <w:szCs w:val="21"/>
        </w:rPr>
        <w:t xml:space="preserve">, </w:t>
      </w:r>
      <w:r>
        <w:rPr>
          <w:rFonts w:cs="Times New Roman"/>
          <w:color w:val="000000"/>
          <w:sz w:val="20"/>
          <w:szCs w:val="21"/>
        </w:rPr>
        <w:t xml:space="preserve">Cassandra, </w:t>
      </w:r>
      <w:r w:rsidRPr="00CC2064">
        <w:rPr>
          <w:rFonts w:cs="Times New Roman"/>
          <w:color w:val="000000"/>
          <w:sz w:val="20"/>
          <w:szCs w:val="21"/>
        </w:rPr>
        <w:t>Elasticsearch, MongoDB</w:t>
      </w:r>
      <w:r>
        <w:rPr>
          <w:rFonts w:cs="Times New Roman"/>
          <w:color w:val="000000"/>
          <w:sz w:val="20"/>
          <w:szCs w:val="21"/>
        </w:rPr>
        <w:t xml:space="preserve">, and </w:t>
      </w:r>
      <w:r w:rsidRPr="00F65F82">
        <w:rPr>
          <w:b/>
          <w:bCs/>
          <w:sz w:val="20"/>
          <w:szCs w:val="20"/>
        </w:rPr>
        <w:t>AWS</w:t>
      </w:r>
      <w:r w:rsidRPr="00F65F82">
        <w:rPr>
          <w:sz w:val="20"/>
          <w:szCs w:val="20"/>
        </w:rPr>
        <w:t xml:space="preserve"> (</w:t>
      </w:r>
      <w:r w:rsidRPr="000612DE">
        <w:rPr>
          <w:i/>
          <w:iCs/>
          <w:sz w:val="20"/>
          <w:szCs w:val="20"/>
        </w:rPr>
        <w:t>certified</w:t>
      </w:r>
      <w:r>
        <w:rPr>
          <w:sz w:val="20"/>
          <w:szCs w:val="20"/>
        </w:rPr>
        <w:t xml:space="preserve">) and </w:t>
      </w:r>
      <w:r w:rsidRPr="000612DE">
        <w:rPr>
          <w:b/>
          <w:bCs/>
          <w:sz w:val="20"/>
          <w:szCs w:val="20"/>
        </w:rPr>
        <w:t>Azure</w:t>
      </w:r>
      <w:r>
        <w:rPr>
          <w:sz w:val="20"/>
          <w:szCs w:val="20"/>
        </w:rPr>
        <w:t xml:space="preserve"> (</w:t>
      </w:r>
      <w:r w:rsidRPr="000612DE">
        <w:rPr>
          <w:i/>
          <w:iCs/>
          <w:sz w:val="20"/>
          <w:szCs w:val="20"/>
        </w:rPr>
        <w:t>certified</w:t>
      </w:r>
      <w:r>
        <w:rPr>
          <w:sz w:val="20"/>
          <w:szCs w:val="20"/>
        </w:rPr>
        <w:t>)</w:t>
      </w:r>
    </w:p>
    <w:p w14:paraId="2201D377" w14:textId="77777777" w:rsidR="00071F60" w:rsidRDefault="00071F60" w:rsidP="00071F60">
      <w:pPr>
        <w:autoSpaceDE w:val="0"/>
        <w:autoSpaceDN w:val="0"/>
        <w:adjustRightInd w:val="0"/>
        <w:spacing w:after="0" w:line="240" w:lineRule="auto"/>
        <w:rPr>
          <w:sz w:val="20"/>
          <w:szCs w:val="20"/>
        </w:rPr>
      </w:pPr>
      <w:r w:rsidRPr="00F65F82">
        <w:rPr>
          <w:b/>
          <w:bCs/>
          <w:sz w:val="20"/>
          <w:szCs w:val="20"/>
        </w:rPr>
        <w:t>Containerization and Deployment CI/CD</w:t>
      </w:r>
      <w:r>
        <w:rPr>
          <w:b/>
          <w:bCs/>
          <w:sz w:val="20"/>
          <w:szCs w:val="20"/>
        </w:rPr>
        <w:t>:</w:t>
      </w:r>
      <w:r>
        <w:rPr>
          <w:sz w:val="20"/>
          <w:szCs w:val="20"/>
        </w:rPr>
        <w:t xml:space="preserve"> </w:t>
      </w:r>
      <w:r w:rsidRPr="00CD5656">
        <w:rPr>
          <w:sz w:val="20"/>
          <w:szCs w:val="20"/>
        </w:rPr>
        <w:t>Docker</w:t>
      </w:r>
      <w:r>
        <w:rPr>
          <w:sz w:val="20"/>
          <w:szCs w:val="20"/>
        </w:rPr>
        <w:t xml:space="preserve">, Podman, </w:t>
      </w:r>
      <w:r w:rsidRPr="00CD5656">
        <w:rPr>
          <w:sz w:val="20"/>
          <w:szCs w:val="20"/>
        </w:rPr>
        <w:t xml:space="preserve">Kubernetes, </w:t>
      </w:r>
      <w:r w:rsidRPr="009B22C7">
        <w:rPr>
          <w:sz w:val="20"/>
          <w:szCs w:val="20"/>
        </w:rPr>
        <w:t>Jenkins, GitLab CI</w:t>
      </w:r>
      <w:r>
        <w:rPr>
          <w:sz w:val="20"/>
          <w:szCs w:val="20"/>
        </w:rPr>
        <w:t>,</w:t>
      </w:r>
      <w:r w:rsidRPr="009B22C7">
        <w:rPr>
          <w:sz w:val="20"/>
          <w:szCs w:val="20"/>
        </w:rPr>
        <w:t xml:space="preserve"> and Docker Swarm</w:t>
      </w:r>
    </w:p>
    <w:p w14:paraId="38E91663" w14:textId="606276B1" w:rsidR="00071F60" w:rsidRPr="00071F60" w:rsidRDefault="00071F60" w:rsidP="00071F60">
      <w:pPr>
        <w:autoSpaceDE w:val="0"/>
        <w:autoSpaceDN w:val="0"/>
        <w:adjustRightInd w:val="0"/>
        <w:spacing w:after="0" w:line="240" w:lineRule="auto"/>
        <w:rPr>
          <w:sz w:val="20"/>
          <w:szCs w:val="20"/>
        </w:rPr>
      </w:pPr>
      <w:r w:rsidRPr="00F65F82">
        <w:rPr>
          <w:b/>
          <w:bCs/>
          <w:sz w:val="20"/>
          <w:szCs w:val="20"/>
        </w:rPr>
        <w:t>Web server:</w:t>
      </w:r>
      <w:r w:rsidRPr="00CD5656">
        <w:rPr>
          <w:sz w:val="20"/>
          <w:szCs w:val="20"/>
        </w:rPr>
        <w:t xml:space="preserve"> Tornado </w:t>
      </w:r>
      <w:r>
        <w:rPr>
          <w:sz w:val="20"/>
          <w:szCs w:val="20"/>
        </w:rPr>
        <w:t>(</w:t>
      </w:r>
      <w:r w:rsidRPr="00CD5656">
        <w:rPr>
          <w:sz w:val="20"/>
          <w:szCs w:val="20"/>
        </w:rPr>
        <w:t>Restful API</w:t>
      </w:r>
      <w:r>
        <w:rPr>
          <w:sz w:val="20"/>
          <w:szCs w:val="20"/>
        </w:rPr>
        <w:t>),</w:t>
      </w:r>
      <w:r w:rsidRPr="00CD5656">
        <w:rPr>
          <w:sz w:val="20"/>
          <w:szCs w:val="20"/>
        </w:rPr>
        <w:t xml:space="preserve"> Django, Flask</w:t>
      </w:r>
      <w:r>
        <w:rPr>
          <w:sz w:val="20"/>
          <w:szCs w:val="20"/>
        </w:rPr>
        <w:t xml:space="preserve">, </w:t>
      </w:r>
      <w:proofErr w:type="spellStart"/>
      <w:r>
        <w:rPr>
          <w:sz w:val="20"/>
          <w:szCs w:val="20"/>
        </w:rPr>
        <w:t>xPlore</w:t>
      </w:r>
      <w:proofErr w:type="spellEnd"/>
      <w:r>
        <w:rPr>
          <w:sz w:val="20"/>
          <w:szCs w:val="20"/>
        </w:rPr>
        <w:t xml:space="preserve"> (indexing),</w:t>
      </w:r>
      <w:r w:rsidRPr="00CD5656">
        <w:rPr>
          <w:sz w:val="20"/>
          <w:szCs w:val="20"/>
        </w:rPr>
        <w:t xml:space="preserve"> and</w:t>
      </w:r>
      <w:r>
        <w:rPr>
          <w:sz w:val="20"/>
          <w:szCs w:val="20"/>
        </w:rPr>
        <w:t xml:space="preserve"> Nginx</w:t>
      </w:r>
      <w:r w:rsidRPr="00CD5656">
        <w:rPr>
          <w:sz w:val="20"/>
          <w:szCs w:val="20"/>
        </w:rPr>
        <w:t xml:space="preserve"> </w:t>
      </w:r>
      <w:r>
        <w:rPr>
          <w:sz w:val="20"/>
          <w:szCs w:val="20"/>
        </w:rPr>
        <w:t>(</w:t>
      </w:r>
      <w:r w:rsidRPr="00CD5656">
        <w:rPr>
          <w:sz w:val="20"/>
          <w:szCs w:val="20"/>
        </w:rPr>
        <w:t>high-availability nginx load-balancing</w:t>
      </w:r>
      <w:r>
        <w:rPr>
          <w:sz w:val="20"/>
          <w:szCs w:val="20"/>
        </w:rPr>
        <w:t>)</w:t>
      </w:r>
    </w:p>
    <w:p w14:paraId="78380695" w14:textId="77777777" w:rsidR="00932438" w:rsidRPr="007F19DE" w:rsidRDefault="00932438" w:rsidP="00932438">
      <w:pPr>
        <w:autoSpaceDE w:val="0"/>
        <w:autoSpaceDN w:val="0"/>
        <w:adjustRightInd w:val="0"/>
        <w:spacing w:after="0" w:line="240" w:lineRule="auto"/>
        <w:rPr>
          <w:rFonts w:cs="Times New Roman"/>
          <w:b/>
          <w:color w:val="000000"/>
        </w:rPr>
      </w:pPr>
      <w:r>
        <w:rPr>
          <w:rFonts w:cs="Times New Roman"/>
          <w:b/>
          <w:color w:val="000000"/>
        </w:rPr>
        <w:t>CERTIFICATIONS:</w:t>
      </w:r>
    </w:p>
    <w:p w14:paraId="597A52DC" w14:textId="49262876" w:rsidR="00914F3D" w:rsidRPr="00B32822" w:rsidRDefault="00932438" w:rsidP="00B32822">
      <w:pPr>
        <w:numPr>
          <w:ilvl w:val="0"/>
          <w:numId w:val="11"/>
        </w:numPr>
        <w:autoSpaceDE w:val="0"/>
        <w:autoSpaceDN w:val="0"/>
        <w:adjustRightInd w:val="0"/>
        <w:spacing w:after="0" w:line="240" w:lineRule="auto"/>
        <w:rPr>
          <w:rFonts w:cs="Times New Roman"/>
          <w:bCs/>
          <w:color w:val="000000"/>
          <w:sz w:val="20"/>
          <w:szCs w:val="21"/>
        </w:rPr>
      </w:pPr>
      <w:hyperlink r:id="rId21" w:anchor="gs.33finl" w:history="1">
        <w:r w:rsidRPr="00CD5656">
          <w:rPr>
            <w:rStyle w:val="Hyperlink"/>
            <w:rFonts w:cs="Times New Roman"/>
            <w:sz w:val="20"/>
            <w:szCs w:val="20"/>
          </w:rPr>
          <w:t>Post Graduate Program in AI and Machine Learning</w:t>
        </w:r>
      </w:hyperlink>
      <w:r w:rsidRPr="00CD5656">
        <w:rPr>
          <w:rFonts w:cs="Times New Roman"/>
          <w:color w:val="000000"/>
          <w:sz w:val="20"/>
          <w:szCs w:val="20"/>
        </w:rPr>
        <w:t xml:space="preserve">                                                                                   </w:t>
      </w:r>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Oct 2021</w:t>
      </w:r>
    </w:p>
    <w:p w14:paraId="6DB280FE" w14:textId="77777777" w:rsidR="00932438" w:rsidRPr="00CD5656" w:rsidRDefault="00932438" w:rsidP="00932438">
      <w:pPr>
        <w:numPr>
          <w:ilvl w:val="0"/>
          <w:numId w:val="11"/>
        </w:numPr>
        <w:autoSpaceDE w:val="0"/>
        <w:autoSpaceDN w:val="0"/>
        <w:adjustRightInd w:val="0"/>
        <w:spacing w:after="0" w:line="240" w:lineRule="auto"/>
        <w:rPr>
          <w:rFonts w:cs="Times New Roman"/>
          <w:bCs/>
          <w:color w:val="000000"/>
          <w:sz w:val="20"/>
          <w:szCs w:val="21"/>
        </w:rPr>
      </w:pPr>
      <w:hyperlink r:id="rId22" w:history="1">
        <w:r w:rsidRPr="00CD5656">
          <w:rPr>
            <w:rStyle w:val="Hyperlink"/>
            <w:rFonts w:cs="Times New Roman"/>
            <w:bCs/>
            <w:sz w:val="20"/>
            <w:szCs w:val="20"/>
          </w:rPr>
          <w:t>Microsoft Certified: Azure AI Fundamentals</w:t>
        </w:r>
      </w:hyperlink>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 xml:space="preserve"> Jul 2021 </w:t>
      </w:r>
    </w:p>
    <w:p w14:paraId="740B7546" w14:textId="77777777" w:rsidR="00932438" w:rsidRPr="00CD5656" w:rsidRDefault="00932438" w:rsidP="00932438">
      <w:pPr>
        <w:numPr>
          <w:ilvl w:val="0"/>
          <w:numId w:val="11"/>
        </w:numPr>
        <w:autoSpaceDE w:val="0"/>
        <w:autoSpaceDN w:val="0"/>
        <w:adjustRightInd w:val="0"/>
        <w:spacing w:after="0" w:line="240" w:lineRule="auto"/>
        <w:rPr>
          <w:rFonts w:cs="Times New Roman"/>
          <w:bCs/>
          <w:color w:val="000000"/>
          <w:sz w:val="20"/>
          <w:szCs w:val="21"/>
        </w:rPr>
      </w:pPr>
      <w:hyperlink r:id="rId23" w:history="1">
        <w:r w:rsidRPr="00CD5656">
          <w:rPr>
            <w:rStyle w:val="Hyperlink"/>
            <w:rFonts w:cs="Times New Roman"/>
            <w:bCs/>
            <w:sz w:val="20"/>
            <w:szCs w:val="20"/>
          </w:rPr>
          <w:t>Microsoft Certified: Azure Data Fundamentals</w:t>
        </w:r>
      </w:hyperlink>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Jul 2021</w:t>
      </w:r>
    </w:p>
    <w:p w14:paraId="769EF8EF" w14:textId="77777777" w:rsidR="00932438" w:rsidRPr="00CD5656" w:rsidRDefault="00932438" w:rsidP="00932438">
      <w:pPr>
        <w:numPr>
          <w:ilvl w:val="0"/>
          <w:numId w:val="11"/>
        </w:numPr>
        <w:autoSpaceDE w:val="0"/>
        <w:autoSpaceDN w:val="0"/>
        <w:adjustRightInd w:val="0"/>
        <w:spacing w:after="0" w:line="240" w:lineRule="auto"/>
        <w:rPr>
          <w:rFonts w:cs="Times New Roman"/>
          <w:bCs/>
          <w:color w:val="000000"/>
          <w:sz w:val="20"/>
          <w:szCs w:val="21"/>
        </w:rPr>
      </w:pPr>
      <w:hyperlink r:id="rId24" w:history="1">
        <w:r w:rsidRPr="00CD5656">
          <w:rPr>
            <w:rStyle w:val="Hyperlink"/>
            <w:rFonts w:cs="Times New Roman"/>
            <w:bCs/>
            <w:sz w:val="20"/>
            <w:szCs w:val="20"/>
          </w:rPr>
          <w:t>Microsoft Certified: Azure Fundamentals</w:t>
        </w:r>
      </w:hyperlink>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Jun 2021</w:t>
      </w:r>
    </w:p>
    <w:p w14:paraId="4BC0E86D" w14:textId="77777777" w:rsidR="00932438" w:rsidRPr="000633B0" w:rsidRDefault="00932438" w:rsidP="00932438">
      <w:pPr>
        <w:numPr>
          <w:ilvl w:val="0"/>
          <w:numId w:val="11"/>
        </w:numPr>
        <w:autoSpaceDE w:val="0"/>
        <w:autoSpaceDN w:val="0"/>
        <w:adjustRightInd w:val="0"/>
        <w:spacing w:after="0" w:line="240" w:lineRule="auto"/>
        <w:rPr>
          <w:rFonts w:cs="Times New Roman"/>
          <w:bCs/>
          <w:color w:val="000000"/>
          <w:sz w:val="20"/>
          <w:szCs w:val="21"/>
        </w:rPr>
      </w:pPr>
      <w:hyperlink r:id="rId25" w:history="1">
        <w:r w:rsidRPr="00CD5656">
          <w:rPr>
            <w:rStyle w:val="Hyperlink"/>
            <w:rFonts w:cs="Times New Roman"/>
            <w:bCs/>
            <w:sz w:val="20"/>
            <w:szCs w:val="20"/>
          </w:rPr>
          <w:t>Amazon Cloud Computing Practitioner</w:t>
        </w:r>
      </w:hyperlink>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May 2024</w:t>
      </w:r>
    </w:p>
    <w:p w14:paraId="33B66B1D" w14:textId="7F790284" w:rsidR="00932438" w:rsidRPr="00071F60" w:rsidRDefault="00932438" w:rsidP="00DB2ECD">
      <w:pPr>
        <w:numPr>
          <w:ilvl w:val="0"/>
          <w:numId w:val="11"/>
        </w:numPr>
        <w:autoSpaceDE w:val="0"/>
        <w:autoSpaceDN w:val="0"/>
        <w:adjustRightInd w:val="0"/>
        <w:spacing w:after="0" w:line="240" w:lineRule="auto"/>
        <w:rPr>
          <w:rFonts w:cs="Times New Roman"/>
          <w:bCs/>
          <w:color w:val="000000"/>
          <w:sz w:val="20"/>
          <w:szCs w:val="21"/>
        </w:rPr>
      </w:pPr>
      <w:hyperlink r:id="rId26" w:history="1">
        <w:r w:rsidRPr="000633B0">
          <w:rPr>
            <w:rStyle w:val="Hyperlink"/>
            <w:rFonts w:cs="Times New Roman"/>
            <w:bCs/>
            <w:sz w:val="20"/>
            <w:szCs w:val="20"/>
          </w:rPr>
          <w:t>Graduate Certificate in Applied Machine Learning</w:t>
        </w:r>
      </w:hyperlink>
      <w:r>
        <w:rPr>
          <w:rFonts w:cs="Times New Roman"/>
          <w:bCs/>
          <w:color w:val="000000"/>
          <w:sz w:val="20"/>
          <w:szCs w:val="20"/>
        </w:rPr>
        <w:t xml:space="preserve">                                                                                                                      Jun 2024</w:t>
      </w:r>
    </w:p>
    <w:p w14:paraId="66A7B8F8" w14:textId="7C30D075" w:rsidR="006F1B20" w:rsidRPr="00343390" w:rsidRDefault="006F1B20" w:rsidP="006F1B20">
      <w:pPr>
        <w:autoSpaceDE w:val="0"/>
        <w:autoSpaceDN w:val="0"/>
        <w:adjustRightInd w:val="0"/>
        <w:spacing w:after="0" w:line="240" w:lineRule="auto"/>
        <w:jc w:val="both"/>
        <w:rPr>
          <w:rFonts w:cs="Times New Roman"/>
          <w:b/>
          <w:bCs/>
          <w:color w:val="000000"/>
          <w:szCs w:val="24"/>
        </w:rPr>
      </w:pPr>
      <w:r w:rsidRPr="00343390">
        <w:rPr>
          <w:rFonts w:cs="Times New Roman"/>
          <w:b/>
          <w:bCs/>
          <w:color w:val="000000"/>
          <w:szCs w:val="24"/>
        </w:rPr>
        <w:t>PUBLICATIONS:</w:t>
      </w:r>
    </w:p>
    <w:p w14:paraId="1D8B6C1D" w14:textId="0CB7A7AF" w:rsidR="00AA67F5" w:rsidRPr="00E97D0D" w:rsidRDefault="00AA67F5" w:rsidP="00932438">
      <w:pPr>
        <w:pStyle w:val="ListParagraph"/>
        <w:numPr>
          <w:ilvl w:val="0"/>
          <w:numId w:val="4"/>
        </w:numPr>
        <w:autoSpaceDE w:val="0"/>
        <w:autoSpaceDN w:val="0"/>
        <w:adjustRightInd w:val="0"/>
        <w:spacing w:after="0" w:line="240" w:lineRule="auto"/>
        <w:rPr>
          <w:sz w:val="20"/>
          <w:szCs w:val="20"/>
        </w:rPr>
      </w:pPr>
      <w:hyperlink r:id="rId27" w:history="1">
        <w:r w:rsidRPr="00E97D0D">
          <w:rPr>
            <w:rStyle w:val="Hyperlink"/>
            <w:sz w:val="20"/>
            <w:szCs w:val="20"/>
          </w:rPr>
          <w:t>Exploring the Single-Cell Transcriptome Landscape of the Human Dorsal Root Ganglion in Diabetic Peripheral Neuropathy</w:t>
        </w:r>
      </w:hyperlink>
      <w:r w:rsidRPr="00E97D0D">
        <w:rPr>
          <w:sz w:val="20"/>
          <w:szCs w:val="20"/>
        </w:rPr>
        <w:t xml:space="preserve">                                                                                                                                                                    </w:t>
      </w:r>
    </w:p>
    <w:p w14:paraId="08BF5820" w14:textId="5818C7DE" w:rsidR="00AA67F5" w:rsidRDefault="00932438" w:rsidP="00AA67F5">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proofErr w:type="spellStart"/>
      <w:r w:rsidR="00AA67F5" w:rsidRPr="00E97D0D">
        <w:rPr>
          <w:rStyle w:val="ui-provider"/>
          <w:i/>
          <w:iCs/>
          <w:sz w:val="18"/>
          <w:szCs w:val="18"/>
        </w:rPr>
        <w:t>Ishwarya</w:t>
      </w:r>
      <w:proofErr w:type="spellEnd"/>
      <w:r w:rsidR="00AA67F5" w:rsidRPr="00E97D0D">
        <w:rPr>
          <w:rStyle w:val="ui-provider"/>
          <w:i/>
          <w:iCs/>
          <w:sz w:val="18"/>
          <w:szCs w:val="18"/>
        </w:rPr>
        <w:t xml:space="preserve"> </w:t>
      </w:r>
      <w:proofErr w:type="spellStart"/>
      <w:r w:rsidR="00AA67F5" w:rsidRPr="00E97D0D">
        <w:rPr>
          <w:rStyle w:val="ui-provider"/>
          <w:i/>
          <w:iCs/>
          <w:sz w:val="18"/>
          <w:szCs w:val="18"/>
        </w:rPr>
        <w:t>Sankaranarayanan</w:t>
      </w:r>
      <w:proofErr w:type="spellEnd"/>
      <w:r w:rsidR="00AA67F5" w:rsidRPr="00E97D0D">
        <w:rPr>
          <w:rStyle w:val="ui-provider"/>
          <w:i/>
          <w:iCs/>
          <w:sz w:val="18"/>
          <w:szCs w:val="18"/>
        </w:rPr>
        <w:t xml:space="preserve">, Juliet M </w:t>
      </w:r>
      <w:proofErr w:type="spellStart"/>
      <w:r w:rsidR="00AA67F5" w:rsidRPr="00E97D0D">
        <w:rPr>
          <w:rStyle w:val="ui-provider"/>
          <w:i/>
          <w:iCs/>
          <w:sz w:val="18"/>
          <w:szCs w:val="18"/>
        </w:rPr>
        <w:t>Mwirigi</w:t>
      </w:r>
      <w:proofErr w:type="spellEnd"/>
      <w:r w:rsidR="00AA67F5" w:rsidRPr="00E97D0D">
        <w:rPr>
          <w:rStyle w:val="ui-provider"/>
          <w:i/>
          <w:iCs/>
          <w:sz w:val="18"/>
          <w:szCs w:val="18"/>
        </w:rPr>
        <w:t xml:space="preserve">, </w:t>
      </w:r>
      <w:r w:rsidR="00AA67F5" w:rsidRPr="00E97D0D">
        <w:rPr>
          <w:rStyle w:val="ui-provider"/>
          <w:b/>
          <w:bCs/>
          <w:i/>
          <w:iCs/>
          <w:sz w:val="18"/>
          <w:szCs w:val="18"/>
        </w:rPr>
        <w:t xml:space="preserve">Nikhil </w:t>
      </w:r>
      <w:proofErr w:type="spellStart"/>
      <w:r w:rsidR="00AA67F5" w:rsidRPr="00E97D0D">
        <w:rPr>
          <w:rStyle w:val="ui-provider"/>
          <w:b/>
          <w:bCs/>
          <w:i/>
          <w:iCs/>
          <w:sz w:val="18"/>
          <w:szCs w:val="18"/>
        </w:rPr>
        <w:t>Nageshwar</w:t>
      </w:r>
      <w:proofErr w:type="spellEnd"/>
      <w:r w:rsidR="00AA67F5" w:rsidRPr="00E97D0D">
        <w:rPr>
          <w:rStyle w:val="ui-provider"/>
          <w:b/>
          <w:bCs/>
          <w:i/>
          <w:iCs/>
          <w:sz w:val="18"/>
          <w:szCs w:val="18"/>
        </w:rPr>
        <w:t xml:space="preserve"> Inturi</w:t>
      </w:r>
      <w:r w:rsidR="00AA67F5" w:rsidRPr="00E97D0D">
        <w:rPr>
          <w:rStyle w:val="ui-provider"/>
          <w:i/>
          <w:iCs/>
          <w:sz w:val="18"/>
          <w:szCs w:val="18"/>
        </w:rPr>
        <w:t>, Diana Tavares-Ferreira, Theodore J Price</w:t>
      </w:r>
      <w:r>
        <w:rPr>
          <w:rStyle w:val="ui-provider"/>
          <w:i/>
          <w:iCs/>
          <w:sz w:val="18"/>
          <w:szCs w:val="18"/>
        </w:rPr>
        <w:t xml:space="preserve"> ]</w:t>
      </w:r>
    </w:p>
    <w:p w14:paraId="07BE4C86" w14:textId="1611CA08" w:rsidR="00932438" w:rsidRPr="00932438" w:rsidRDefault="00932438" w:rsidP="00AA67F5">
      <w:pPr>
        <w:pStyle w:val="ListParagraph"/>
        <w:autoSpaceDE w:val="0"/>
        <w:autoSpaceDN w:val="0"/>
        <w:adjustRightInd w:val="0"/>
        <w:spacing w:after="0" w:line="240" w:lineRule="auto"/>
        <w:jc w:val="both"/>
        <w:rPr>
          <w:rStyle w:val="ui-provider"/>
          <w:sz w:val="18"/>
          <w:szCs w:val="18"/>
        </w:rPr>
      </w:pPr>
      <w:r w:rsidRPr="00932438">
        <w:rPr>
          <w:rStyle w:val="ui-provider"/>
          <w:sz w:val="18"/>
          <w:szCs w:val="18"/>
        </w:rPr>
        <w:t>This study used single-nucleus RNA sequencing to analyze dorsal root ganglion (DRG) tissues from diabetic peripheral neuropathy (DPN) patients and healthy donors. The research revealed significant changes in neuronal and non-neuronal cell populations in DPN, providing insights into the condition's molecular mechanisms and potential therapeutic targets</w:t>
      </w:r>
      <w:r w:rsidR="00071F60">
        <w:rPr>
          <w:rStyle w:val="ui-provider"/>
          <w:sz w:val="18"/>
          <w:szCs w:val="18"/>
        </w:rPr>
        <w:t>.</w:t>
      </w:r>
    </w:p>
    <w:p w14:paraId="4B6FEB5E" w14:textId="7CA8AA2E" w:rsidR="006F1B20" w:rsidRPr="00E97D0D" w:rsidRDefault="006F1B20" w:rsidP="006F1B20">
      <w:pPr>
        <w:pStyle w:val="ListParagraph"/>
        <w:numPr>
          <w:ilvl w:val="0"/>
          <w:numId w:val="4"/>
        </w:numPr>
        <w:autoSpaceDE w:val="0"/>
        <w:autoSpaceDN w:val="0"/>
        <w:adjustRightInd w:val="0"/>
        <w:spacing w:after="0" w:line="240" w:lineRule="auto"/>
        <w:jc w:val="both"/>
        <w:rPr>
          <w:rFonts w:cs="Times New Roman"/>
          <w:color w:val="000000"/>
          <w:sz w:val="20"/>
          <w:szCs w:val="20"/>
        </w:rPr>
      </w:pPr>
      <w:hyperlink r:id="rId28" w:history="1">
        <w:r w:rsidRPr="00E97D0D">
          <w:rPr>
            <w:rStyle w:val="Hyperlink"/>
            <w:sz w:val="20"/>
            <w:szCs w:val="20"/>
          </w:rPr>
          <w:t>Epigenomic landscape of the human dorsal root ganglion: sex differences and transcriptional regulation of nociceptive genes</w:t>
        </w:r>
      </w:hyperlink>
      <w:r w:rsidRPr="00E97D0D">
        <w:rPr>
          <w:sz w:val="20"/>
          <w:szCs w:val="20"/>
        </w:rPr>
        <w:t xml:space="preserve">                                                                                                                                                                                        </w:t>
      </w:r>
      <w:r w:rsidR="00AA67F5" w:rsidRPr="00E97D0D">
        <w:rPr>
          <w:sz w:val="20"/>
          <w:szCs w:val="20"/>
        </w:rPr>
        <w:t xml:space="preserve">   </w:t>
      </w:r>
    </w:p>
    <w:p w14:paraId="1FA556DB" w14:textId="6065D43C" w:rsidR="006F1B20" w:rsidRPr="00932438" w:rsidRDefault="00932438" w:rsidP="006F1B20">
      <w:pPr>
        <w:pStyle w:val="ListParagraph"/>
        <w:autoSpaceDE w:val="0"/>
        <w:autoSpaceDN w:val="0"/>
        <w:adjustRightInd w:val="0"/>
        <w:spacing w:after="0" w:line="240" w:lineRule="auto"/>
        <w:jc w:val="both"/>
        <w:rPr>
          <w:rFonts w:cs="Times New Roman"/>
          <w:i/>
          <w:iCs/>
          <w:color w:val="000000"/>
          <w:sz w:val="18"/>
          <w:szCs w:val="18"/>
        </w:rPr>
      </w:pPr>
      <w:r w:rsidRPr="00932438">
        <w:rPr>
          <w:rFonts w:cs="Times New Roman"/>
          <w:i/>
          <w:iCs/>
          <w:color w:val="000000"/>
          <w:sz w:val="18"/>
          <w:szCs w:val="18"/>
        </w:rPr>
        <w:t>[</w:t>
      </w:r>
      <w:r>
        <w:rPr>
          <w:rFonts w:cs="Times New Roman"/>
          <w:i/>
          <w:iCs/>
          <w:color w:val="000000"/>
          <w:sz w:val="18"/>
          <w:szCs w:val="18"/>
        </w:rPr>
        <w:t xml:space="preserve"> </w:t>
      </w:r>
      <w:proofErr w:type="spellStart"/>
      <w:r w:rsidR="006F1B20" w:rsidRPr="00932438">
        <w:rPr>
          <w:rFonts w:cs="Times New Roman"/>
          <w:i/>
          <w:iCs/>
          <w:color w:val="000000"/>
          <w:sz w:val="18"/>
          <w:szCs w:val="18"/>
        </w:rPr>
        <w:t>Úrzula</w:t>
      </w:r>
      <w:proofErr w:type="spellEnd"/>
      <w:r w:rsidR="006F1B20" w:rsidRPr="00932438">
        <w:rPr>
          <w:rFonts w:cs="Times New Roman"/>
          <w:i/>
          <w:iCs/>
          <w:color w:val="000000"/>
          <w:sz w:val="18"/>
          <w:szCs w:val="18"/>
        </w:rPr>
        <w:t xml:space="preserve"> Franco-</w:t>
      </w:r>
      <w:proofErr w:type="spellStart"/>
      <w:r w:rsidR="006F1B20" w:rsidRPr="00932438">
        <w:rPr>
          <w:rFonts w:cs="Times New Roman"/>
          <w:i/>
          <w:iCs/>
          <w:color w:val="000000"/>
          <w:sz w:val="18"/>
          <w:szCs w:val="18"/>
        </w:rPr>
        <w:t>Enzástiga</w:t>
      </w:r>
      <w:proofErr w:type="spellEnd"/>
      <w:r w:rsidR="006F1B20" w:rsidRPr="00932438">
        <w:rPr>
          <w:rFonts w:cs="Times New Roman"/>
          <w:i/>
          <w:iCs/>
          <w:color w:val="000000"/>
          <w:sz w:val="18"/>
          <w:szCs w:val="18"/>
        </w:rPr>
        <w:t xml:space="preserve">, </w:t>
      </w:r>
      <w:r w:rsidR="006F1B20" w:rsidRPr="00932438">
        <w:rPr>
          <w:rFonts w:cs="Times New Roman"/>
          <w:b/>
          <w:bCs/>
          <w:i/>
          <w:iCs/>
          <w:color w:val="000000"/>
          <w:sz w:val="18"/>
          <w:szCs w:val="18"/>
        </w:rPr>
        <w:t>Nikhil N Inturi</w:t>
      </w:r>
      <w:r w:rsidR="006F1B20" w:rsidRPr="00932438">
        <w:rPr>
          <w:rFonts w:cs="Times New Roman"/>
          <w:i/>
          <w:iCs/>
          <w:color w:val="000000"/>
          <w:sz w:val="18"/>
          <w:szCs w:val="18"/>
        </w:rPr>
        <w:t xml:space="preserve">, Keerthana Natarajan, Juliet M </w:t>
      </w:r>
      <w:proofErr w:type="spellStart"/>
      <w:r w:rsidR="006F1B20" w:rsidRPr="00932438">
        <w:rPr>
          <w:rFonts w:cs="Times New Roman"/>
          <w:i/>
          <w:iCs/>
          <w:color w:val="000000"/>
          <w:sz w:val="18"/>
          <w:szCs w:val="18"/>
        </w:rPr>
        <w:t>Mwirigi</w:t>
      </w:r>
      <w:proofErr w:type="spellEnd"/>
      <w:r w:rsidR="006F1B20" w:rsidRPr="00932438">
        <w:rPr>
          <w:rFonts w:cs="Times New Roman"/>
          <w:i/>
          <w:iCs/>
          <w:color w:val="000000"/>
          <w:sz w:val="18"/>
          <w:szCs w:val="18"/>
        </w:rPr>
        <w:t xml:space="preserve">, </w:t>
      </w:r>
      <w:proofErr w:type="spellStart"/>
      <w:r w:rsidR="006F1B20" w:rsidRPr="00932438">
        <w:rPr>
          <w:rFonts w:cs="Times New Roman"/>
          <w:i/>
          <w:iCs/>
          <w:color w:val="000000"/>
          <w:sz w:val="18"/>
          <w:szCs w:val="18"/>
        </w:rPr>
        <w:t>Khadja</w:t>
      </w:r>
      <w:proofErr w:type="spellEnd"/>
      <w:r w:rsidR="006F1B20" w:rsidRPr="00932438">
        <w:rPr>
          <w:rFonts w:cs="Times New Roman"/>
          <w:i/>
          <w:iCs/>
          <w:color w:val="000000"/>
          <w:sz w:val="18"/>
          <w:szCs w:val="18"/>
        </w:rPr>
        <w:t xml:space="preserve"> Mazhar, Johannes C M </w:t>
      </w:r>
      <w:proofErr w:type="spellStart"/>
      <w:r w:rsidR="006F1B20" w:rsidRPr="00932438">
        <w:rPr>
          <w:rFonts w:cs="Times New Roman"/>
          <w:i/>
          <w:iCs/>
          <w:color w:val="000000"/>
          <w:sz w:val="18"/>
          <w:szCs w:val="18"/>
        </w:rPr>
        <w:t>Schlachetzki</w:t>
      </w:r>
      <w:proofErr w:type="spellEnd"/>
      <w:r w:rsidR="006F1B20" w:rsidRPr="00932438">
        <w:rPr>
          <w:rFonts w:cs="Times New Roman"/>
          <w:i/>
          <w:iCs/>
          <w:color w:val="000000"/>
          <w:sz w:val="18"/>
          <w:szCs w:val="18"/>
        </w:rPr>
        <w:t>, Mark Schumacher, Theodore J Price</w:t>
      </w:r>
      <w:r>
        <w:rPr>
          <w:rFonts w:cs="Times New Roman"/>
          <w:i/>
          <w:iCs/>
          <w:color w:val="000000"/>
          <w:sz w:val="18"/>
          <w:szCs w:val="18"/>
        </w:rPr>
        <w:t xml:space="preserve"> </w:t>
      </w:r>
      <w:r w:rsidRPr="00932438">
        <w:rPr>
          <w:rFonts w:cs="Times New Roman"/>
          <w:i/>
          <w:iCs/>
          <w:color w:val="000000"/>
          <w:sz w:val="18"/>
          <w:szCs w:val="18"/>
        </w:rPr>
        <w:t>]</w:t>
      </w:r>
    </w:p>
    <w:p w14:paraId="36FBF3D8" w14:textId="43805412" w:rsidR="00932438" w:rsidRPr="00932438" w:rsidRDefault="00932438" w:rsidP="006F1B20">
      <w:pPr>
        <w:pStyle w:val="ListParagraph"/>
        <w:autoSpaceDE w:val="0"/>
        <w:autoSpaceDN w:val="0"/>
        <w:adjustRightInd w:val="0"/>
        <w:spacing w:after="0" w:line="240" w:lineRule="auto"/>
        <w:jc w:val="both"/>
        <w:rPr>
          <w:rStyle w:val="ui-provider"/>
        </w:rPr>
      </w:pPr>
      <w:r w:rsidRPr="00932438">
        <w:rPr>
          <w:rStyle w:val="ui-provider"/>
          <w:sz w:val="18"/>
          <w:szCs w:val="18"/>
        </w:rPr>
        <w:t>This study used bulk and spatial ATAC-seq to investigate chromatin accessibility in human dorsal root ganglion (</w:t>
      </w:r>
      <w:proofErr w:type="spellStart"/>
      <w:r w:rsidRPr="00932438">
        <w:rPr>
          <w:rStyle w:val="ui-provider"/>
          <w:sz w:val="18"/>
          <w:szCs w:val="18"/>
        </w:rPr>
        <w:t>hDRG</w:t>
      </w:r>
      <w:proofErr w:type="spellEnd"/>
      <w:r w:rsidRPr="00932438">
        <w:rPr>
          <w:rStyle w:val="ui-provider"/>
          <w:sz w:val="18"/>
          <w:szCs w:val="18"/>
        </w:rPr>
        <w:t>), revealing significant epigenomic sex differences. The findings showed distinct patterns of differentially accessible chromatin regions and transcription factor binding motifs between males and females, suggesting these differences may underlie sex-specific transcriptional responses and pain mechanisms</w:t>
      </w:r>
      <w:r w:rsidR="00071F60">
        <w:rPr>
          <w:rStyle w:val="ui-provider"/>
          <w:sz w:val="18"/>
          <w:szCs w:val="18"/>
        </w:rPr>
        <w:t>.</w:t>
      </w:r>
    </w:p>
    <w:p w14:paraId="003F212A" w14:textId="77777777" w:rsidR="00932438" w:rsidRPr="00932438" w:rsidRDefault="00AA67F5" w:rsidP="005319E1">
      <w:pPr>
        <w:pStyle w:val="ListParagraph"/>
        <w:numPr>
          <w:ilvl w:val="0"/>
          <w:numId w:val="4"/>
        </w:numPr>
        <w:autoSpaceDE w:val="0"/>
        <w:autoSpaceDN w:val="0"/>
        <w:adjustRightInd w:val="0"/>
        <w:spacing w:after="0" w:line="240" w:lineRule="auto"/>
        <w:jc w:val="both"/>
        <w:rPr>
          <w:i/>
          <w:iCs/>
          <w:sz w:val="18"/>
          <w:szCs w:val="18"/>
        </w:rPr>
      </w:pPr>
      <w:hyperlink r:id="rId29" w:history="1">
        <w:r w:rsidRPr="00932438">
          <w:rPr>
            <w:rStyle w:val="Hyperlink"/>
            <w:sz w:val="20"/>
            <w:szCs w:val="20"/>
          </w:rPr>
          <w:t xml:space="preserve">Persistent changes in nociceptor </w:t>
        </w:r>
        <w:proofErr w:type="spellStart"/>
        <w:r w:rsidRPr="00932438">
          <w:rPr>
            <w:rStyle w:val="Hyperlink"/>
            <w:sz w:val="20"/>
            <w:szCs w:val="20"/>
          </w:rPr>
          <w:t>translatomes</w:t>
        </w:r>
        <w:proofErr w:type="spellEnd"/>
        <w:r w:rsidRPr="00932438">
          <w:rPr>
            <w:rStyle w:val="Hyperlink"/>
            <w:sz w:val="20"/>
            <w:szCs w:val="20"/>
          </w:rPr>
          <w:t xml:space="preserve"> govern </w:t>
        </w:r>
        <w:proofErr w:type="spellStart"/>
        <w:r w:rsidRPr="00932438">
          <w:rPr>
            <w:rStyle w:val="Hyperlink"/>
            <w:sz w:val="20"/>
            <w:szCs w:val="20"/>
          </w:rPr>
          <w:t>hyperalgesic</w:t>
        </w:r>
        <w:proofErr w:type="spellEnd"/>
        <w:r w:rsidRPr="00932438">
          <w:rPr>
            <w:rStyle w:val="Hyperlink"/>
            <w:sz w:val="20"/>
            <w:szCs w:val="20"/>
          </w:rPr>
          <w:t xml:space="preserve"> priming in mouse models</w:t>
        </w:r>
      </w:hyperlink>
      <w:r w:rsidRPr="00932438">
        <w:rPr>
          <w:sz w:val="20"/>
          <w:szCs w:val="20"/>
        </w:rPr>
        <w:t xml:space="preserve">                                </w:t>
      </w:r>
      <w:r w:rsidR="00E97D0D" w:rsidRPr="00932438">
        <w:rPr>
          <w:sz w:val="20"/>
          <w:szCs w:val="20"/>
        </w:rPr>
        <w:t xml:space="preserve">           </w:t>
      </w:r>
    </w:p>
    <w:p w14:paraId="4C726D09" w14:textId="3DE25AEF" w:rsidR="00AA67F5" w:rsidRPr="00932438" w:rsidRDefault="00932438" w:rsidP="00932438">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proofErr w:type="spellStart"/>
      <w:r w:rsidR="00AA67F5" w:rsidRPr="00932438">
        <w:rPr>
          <w:rStyle w:val="ui-provider"/>
          <w:i/>
          <w:iCs/>
          <w:sz w:val="18"/>
          <w:szCs w:val="18"/>
        </w:rPr>
        <w:t>Ishwarya</w:t>
      </w:r>
      <w:proofErr w:type="spellEnd"/>
      <w:r w:rsidR="00AA67F5" w:rsidRPr="00932438">
        <w:rPr>
          <w:rStyle w:val="ui-provider"/>
          <w:i/>
          <w:iCs/>
          <w:sz w:val="18"/>
          <w:szCs w:val="18"/>
        </w:rPr>
        <w:t xml:space="preserve"> </w:t>
      </w:r>
      <w:proofErr w:type="spellStart"/>
      <w:r w:rsidR="00AA67F5" w:rsidRPr="00932438">
        <w:rPr>
          <w:rStyle w:val="ui-provider"/>
          <w:i/>
          <w:iCs/>
          <w:sz w:val="18"/>
          <w:szCs w:val="18"/>
        </w:rPr>
        <w:t>Sankaranarayanan</w:t>
      </w:r>
      <w:proofErr w:type="spellEnd"/>
      <w:r w:rsidR="00AA67F5" w:rsidRPr="00932438">
        <w:rPr>
          <w:rStyle w:val="ui-provider"/>
          <w:i/>
          <w:iCs/>
          <w:sz w:val="18"/>
          <w:szCs w:val="18"/>
        </w:rPr>
        <w:t xml:space="preserve">, </w:t>
      </w:r>
      <w:proofErr w:type="spellStart"/>
      <w:r w:rsidR="00AA67F5" w:rsidRPr="00932438">
        <w:rPr>
          <w:rStyle w:val="ui-provider"/>
          <w:i/>
          <w:iCs/>
          <w:sz w:val="18"/>
          <w:szCs w:val="18"/>
        </w:rPr>
        <w:t>Moeno</w:t>
      </w:r>
      <w:proofErr w:type="spellEnd"/>
      <w:r w:rsidR="00AA67F5" w:rsidRPr="00932438">
        <w:rPr>
          <w:rStyle w:val="ui-provider"/>
          <w:i/>
          <w:iCs/>
          <w:sz w:val="18"/>
          <w:szCs w:val="18"/>
        </w:rPr>
        <w:t xml:space="preserve"> </w:t>
      </w:r>
      <w:proofErr w:type="spellStart"/>
      <w:r w:rsidR="00AA67F5" w:rsidRPr="00932438">
        <w:rPr>
          <w:rStyle w:val="ui-provider"/>
          <w:i/>
          <w:iCs/>
          <w:sz w:val="18"/>
          <w:szCs w:val="18"/>
        </w:rPr>
        <w:t>Kume</w:t>
      </w:r>
      <w:proofErr w:type="spellEnd"/>
      <w:r w:rsidR="00AA67F5" w:rsidRPr="00932438">
        <w:rPr>
          <w:rStyle w:val="ui-provider"/>
          <w:i/>
          <w:iCs/>
          <w:sz w:val="18"/>
          <w:szCs w:val="18"/>
        </w:rPr>
        <w:t xml:space="preserve">, Ayaan Mohammed, Juliet M. </w:t>
      </w:r>
      <w:proofErr w:type="spellStart"/>
      <w:r w:rsidR="00AA67F5" w:rsidRPr="00932438">
        <w:rPr>
          <w:rStyle w:val="ui-provider"/>
          <w:i/>
          <w:iCs/>
          <w:sz w:val="18"/>
          <w:szCs w:val="18"/>
        </w:rPr>
        <w:t>Mwirigi</w:t>
      </w:r>
      <w:proofErr w:type="spellEnd"/>
      <w:r w:rsidR="00AA67F5" w:rsidRPr="00932438">
        <w:rPr>
          <w:rStyle w:val="ui-provider"/>
          <w:b/>
          <w:bCs/>
          <w:i/>
          <w:iCs/>
          <w:sz w:val="18"/>
          <w:szCs w:val="18"/>
        </w:rPr>
        <w:t xml:space="preserve">, Nikhil </w:t>
      </w:r>
      <w:proofErr w:type="spellStart"/>
      <w:r w:rsidR="00AA67F5" w:rsidRPr="00932438">
        <w:rPr>
          <w:rStyle w:val="ui-provider"/>
          <w:b/>
          <w:bCs/>
          <w:i/>
          <w:iCs/>
          <w:sz w:val="18"/>
          <w:szCs w:val="18"/>
        </w:rPr>
        <w:t>Nageshwar</w:t>
      </w:r>
      <w:proofErr w:type="spellEnd"/>
      <w:r w:rsidR="00AA67F5" w:rsidRPr="00932438">
        <w:rPr>
          <w:rStyle w:val="ui-provider"/>
          <w:b/>
          <w:bCs/>
          <w:i/>
          <w:iCs/>
          <w:sz w:val="18"/>
          <w:szCs w:val="18"/>
        </w:rPr>
        <w:t xml:space="preserve"> Inturi</w:t>
      </w:r>
      <w:r w:rsidR="00AA67F5" w:rsidRPr="00932438">
        <w:rPr>
          <w:rStyle w:val="ui-provider"/>
          <w:i/>
          <w:iCs/>
          <w:sz w:val="18"/>
          <w:szCs w:val="18"/>
        </w:rPr>
        <w:t>, Gordon Munro, K. A. Petersen, Diana Tavares-Ferreira, Theodore J. Price</w:t>
      </w:r>
      <w:r>
        <w:rPr>
          <w:rStyle w:val="ui-provider"/>
          <w:i/>
          <w:iCs/>
          <w:sz w:val="18"/>
          <w:szCs w:val="18"/>
        </w:rPr>
        <w:t xml:space="preserve"> ]</w:t>
      </w:r>
    </w:p>
    <w:p w14:paraId="05A396D3" w14:textId="3F95A2DD" w:rsidR="00932438" w:rsidRPr="00932438" w:rsidRDefault="00932438" w:rsidP="00932438">
      <w:pPr>
        <w:pStyle w:val="ListParagraph"/>
        <w:autoSpaceDE w:val="0"/>
        <w:autoSpaceDN w:val="0"/>
        <w:adjustRightInd w:val="0"/>
        <w:spacing w:after="0" w:line="240" w:lineRule="auto"/>
        <w:jc w:val="both"/>
        <w:rPr>
          <w:rStyle w:val="ui-provider"/>
          <w:sz w:val="18"/>
          <w:szCs w:val="18"/>
        </w:rPr>
      </w:pPr>
      <w:proofErr w:type="spellStart"/>
      <w:r w:rsidRPr="00932438">
        <w:rPr>
          <w:rStyle w:val="ui-provider"/>
          <w:sz w:val="18"/>
          <w:szCs w:val="18"/>
        </w:rPr>
        <w:t>Hyperalgesic</w:t>
      </w:r>
      <w:proofErr w:type="spellEnd"/>
      <w:r w:rsidRPr="00932438">
        <w:rPr>
          <w:rStyle w:val="ui-provider"/>
          <w:sz w:val="18"/>
          <w:szCs w:val="18"/>
        </w:rPr>
        <w:t xml:space="preserve"> priming, a model of nociceptor plasticity, was studied using paclitaxel treatment and translating ribosome affinity purification (TRAP) to measure changes in mRNA translation in Nav1.8+ nociceptors. The study identified 161 genes with altered translation in the primed state, including upregulated Gpr88 and downregulated </w:t>
      </w:r>
      <w:proofErr w:type="spellStart"/>
      <w:r w:rsidRPr="00932438">
        <w:rPr>
          <w:rStyle w:val="ui-provider"/>
          <w:sz w:val="18"/>
          <w:szCs w:val="18"/>
        </w:rPr>
        <w:t>Metrn</w:t>
      </w:r>
      <w:proofErr w:type="spellEnd"/>
      <w:r w:rsidRPr="00932438">
        <w:rPr>
          <w:rStyle w:val="ui-provider"/>
          <w:sz w:val="18"/>
          <w:szCs w:val="18"/>
        </w:rPr>
        <w:t xml:space="preserve">, demonstrating that altered nociceptor </w:t>
      </w:r>
      <w:proofErr w:type="spellStart"/>
      <w:r w:rsidRPr="00932438">
        <w:rPr>
          <w:rStyle w:val="ui-provider"/>
          <w:sz w:val="18"/>
          <w:szCs w:val="18"/>
        </w:rPr>
        <w:t>translatomes</w:t>
      </w:r>
      <w:proofErr w:type="spellEnd"/>
      <w:r w:rsidRPr="00932438">
        <w:rPr>
          <w:rStyle w:val="ui-provider"/>
          <w:sz w:val="18"/>
          <w:szCs w:val="18"/>
        </w:rPr>
        <w:t xml:space="preserve"> contribute to </w:t>
      </w:r>
      <w:proofErr w:type="spellStart"/>
      <w:r w:rsidRPr="00932438">
        <w:rPr>
          <w:rStyle w:val="ui-provider"/>
          <w:sz w:val="18"/>
          <w:szCs w:val="18"/>
        </w:rPr>
        <w:t>hyperalgesic</w:t>
      </w:r>
      <w:proofErr w:type="spellEnd"/>
      <w:r w:rsidRPr="00932438">
        <w:rPr>
          <w:rStyle w:val="ui-provider"/>
          <w:sz w:val="18"/>
          <w:szCs w:val="18"/>
        </w:rPr>
        <w:t xml:space="preserve"> priming.</w:t>
      </w:r>
    </w:p>
    <w:p w14:paraId="7608E11E" w14:textId="4C9D3788" w:rsidR="00E8220F" w:rsidRPr="00E97D0D" w:rsidRDefault="00E8220F" w:rsidP="00F842BA">
      <w:pPr>
        <w:pStyle w:val="ListParagraph"/>
        <w:numPr>
          <w:ilvl w:val="0"/>
          <w:numId w:val="4"/>
        </w:numPr>
        <w:autoSpaceDE w:val="0"/>
        <w:autoSpaceDN w:val="0"/>
        <w:adjustRightInd w:val="0"/>
        <w:spacing w:after="0" w:line="240" w:lineRule="auto"/>
        <w:jc w:val="both"/>
        <w:rPr>
          <w:rFonts w:cs="Times New Roman"/>
          <w:color w:val="000000"/>
          <w:sz w:val="20"/>
          <w:szCs w:val="20"/>
        </w:rPr>
      </w:pPr>
      <w:hyperlink r:id="rId30" w:history="1">
        <w:r w:rsidRPr="00E97D0D">
          <w:rPr>
            <w:rStyle w:val="Hyperlink"/>
            <w:sz w:val="20"/>
            <w:szCs w:val="20"/>
          </w:rPr>
          <w:t xml:space="preserve">Deciphering the Molecular Landscape of Human Peripheral Nerves: Implications for Diabetic Peripheral Neuropathy. 2024. </w:t>
        </w:r>
        <w:r w:rsidRPr="00E97D0D">
          <w:rPr>
            <w:rStyle w:val="Hyperlink"/>
            <w:i/>
            <w:iCs/>
            <w:sz w:val="20"/>
            <w:szCs w:val="20"/>
          </w:rPr>
          <w:t>Manuscript in Preparation</w:t>
        </w:r>
      </w:hyperlink>
    </w:p>
    <w:p w14:paraId="69EE91BB" w14:textId="0C4C4DAD" w:rsidR="00F842BA" w:rsidRDefault="00932438" w:rsidP="00F842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ui-provider"/>
          <w:i/>
          <w:iCs/>
          <w:sz w:val="18"/>
          <w:szCs w:val="18"/>
        </w:rPr>
      </w:pPr>
      <w:r>
        <w:rPr>
          <w:rStyle w:val="ui-provider"/>
          <w:i/>
          <w:iCs/>
          <w:sz w:val="18"/>
          <w:szCs w:val="18"/>
        </w:rPr>
        <w:t xml:space="preserve">[ </w:t>
      </w:r>
      <w:r w:rsidR="00F842BA" w:rsidRPr="00E97D0D">
        <w:rPr>
          <w:rStyle w:val="ui-provider"/>
          <w:i/>
          <w:iCs/>
          <w:sz w:val="18"/>
          <w:szCs w:val="18"/>
        </w:rPr>
        <w:t xml:space="preserve">Diana Tavares Ferreira, Breanna Q Shen, Juliet M </w:t>
      </w:r>
      <w:proofErr w:type="spellStart"/>
      <w:r w:rsidR="00F842BA" w:rsidRPr="00E97D0D">
        <w:rPr>
          <w:rStyle w:val="ui-provider"/>
          <w:i/>
          <w:iCs/>
          <w:sz w:val="18"/>
          <w:szCs w:val="18"/>
        </w:rPr>
        <w:t>Mwirigi</w:t>
      </w:r>
      <w:proofErr w:type="spellEnd"/>
      <w:r w:rsidR="00F842BA" w:rsidRPr="00E97D0D">
        <w:rPr>
          <w:rStyle w:val="ui-provider"/>
          <w:i/>
          <w:iCs/>
          <w:sz w:val="18"/>
          <w:szCs w:val="18"/>
        </w:rPr>
        <w:t xml:space="preserve">, Stephanie </w:t>
      </w:r>
      <w:proofErr w:type="spellStart"/>
      <w:r w:rsidR="00F842BA" w:rsidRPr="00E97D0D">
        <w:rPr>
          <w:rStyle w:val="ui-provider"/>
          <w:i/>
          <w:iCs/>
          <w:sz w:val="18"/>
          <w:szCs w:val="18"/>
        </w:rPr>
        <w:t>Shiers</w:t>
      </w:r>
      <w:proofErr w:type="spellEnd"/>
      <w:r w:rsidR="00F842BA" w:rsidRPr="00E97D0D">
        <w:rPr>
          <w:rStyle w:val="ui-provider"/>
          <w:i/>
          <w:iCs/>
          <w:sz w:val="18"/>
          <w:szCs w:val="18"/>
        </w:rPr>
        <w:t xml:space="preserve">, </w:t>
      </w:r>
      <w:proofErr w:type="spellStart"/>
      <w:r w:rsidR="00F842BA" w:rsidRPr="00E97D0D">
        <w:rPr>
          <w:rStyle w:val="ui-provider"/>
          <w:i/>
          <w:iCs/>
          <w:sz w:val="18"/>
          <w:szCs w:val="18"/>
        </w:rPr>
        <w:t>Ishwarya</w:t>
      </w:r>
      <w:proofErr w:type="spellEnd"/>
      <w:r w:rsidR="00F842BA" w:rsidRPr="00E97D0D">
        <w:rPr>
          <w:rStyle w:val="ui-provider"/>
          <w:i/>
          <w:iCs/>
          <w:sz w:val="18"/>
          <w:szCs w:val="18"/>
        </w:rPr>
        <w:t xml:space="preserve"> </w:t>
      </w:r>
      <w:proofErr w:type="spellStart"/>
      <w:r w:rsidR="00F842BA" w:rsidRPr="00E97D0D">
        <w:rPr>
          <w:rStyle w:val="ui-provider"/>
          <w:i/>
          <w:iCs/>
          <w:sz w:val="18"/>
          <w:szCs w:val="18"/>
        </w:rPr>
        <w:t>Sankaranarayanan</w:t>
      </w:r>
      <w:proofErr w:type="spellEnd"/>
      <w:r w:rsidR="00F842BA" w:rsidRPr="00E97D0D">
        <w:rPr>
          <w:rStyle w:val="ui-provider"/>
          <w:i/>
          <w:iCs/>
          <w:sz w:val="18"/>
          <w:szCs w:val="18"/>
        </w:rPr>
        <w:t xml:space="preserve">, Miriam </w:t>
      </w:r>
      <w:proofErr w:type="spellStart"/>
      <w:r w:rsidR="00F842BA" w:rsidRPr="00E97D0D">
        <w:rPr>
          <w:rStyle w:val="ui-provider"/>
          <w:i/>
          <w:iCs/>
          <w:sz w:val="18"/>
          <w:szCs w:val="18"/>
        </w:rPr>
        <w:t>Kotamarti</w:t>
      </w:r>
      <w:proofErr w:type="spellEnd"/>
      <w:r w:rsidR="00F842BA" w:rsidRPr="00E97D0D">
        <w:rPr>
          <w:rStyle w:val="ui-provider"/>
          <w:i/>
          <w:iCs/>
          <w:sz w:val="18"/>
          <w:szCs w:val="18"/>
        </w:rPr>
        <w:t xml:space="preserve">, </w:t>
      </w:r>
      <w:r w:rsidR="00F842BA" w:rsidRPr="00E97D0D">
        <w:rPr>
          <w:rStyle w:val="ui-provider"/>
          <w:b/>
          <w:bCs/>
          <w:i/>
          <w:iCs/>
          <w:sz w:val="18"/>
          <w:szCs w:val="18"/>
        </w:rPr>
        <w:t>Nikhil N Inturi</w:t>
      </w:r>
      <w:r w:rsidR="00F842BA" w:rsidRPr="00E97D0D">
        <w:rPr>
          <w:rStyle w:val="ui-provider"/>
          <w:i/>
          <w:iCs/>
          <w:sz w:val="18"/>
          <w:szCs w:val="18"/>
        </w:rPr>
        <w:t xml:space="preserve">, Khadijah Mazhar, </w:t>
      </w:r>
      <w:proofErr w:type="spellStart"/>
      <w:r w:rsidR="00F842BA" w:rsidRPr="00E97D0D">
        <w:rPr>
          <w:rStyle w:val="ui-provider"/>
          <w:i/>
          <w:iCs/>
          <w:sz w:val="18"/>
          <w:szCs w:val="18"/>
        </w:rPr>
        <w:t>Eroboghene</w:t>
      </w:r>
      <w:proofErr w:type="spellEnd"/>
      <w:r w:rsidR="00F842BA" w:rsidRPr="00E97D0D">
        <w:rPr>
          <w:rStyle w:val="ui-provider"/>
          <w:i/>
          <w:iCs/>
          <w:sz w:val="18"/>
          <w:szCs w:val="18"/>
        </w:rPr>
        <w:t xml:space="preserve"> E </w:t>
      </w:r>
      <w:proofErr w:type="spellStart"/>
      <w:r w:rsidR="00F842BA" w:rsidRPr="00E97D0D">
        <w:rPr>
          <w:rStyle w:val="ui-provider"/>
          <w:i/>
          <w:iCs/>
          <w:sz w:val="18"/>
          <w:szCs w:val="18"/>
        </w:rPr>
        <w:t>Ubogu</w:t>
      </w:r>
      <w:proofErr w:type="spellEnd"/>
      <w:r w:rsidR="00F842BA" w:rsidRPr="00E97D0D">
        <w:rPr>
          <w:rStyle w:val="ui-provider"/>
          <w:i/>
          <w:iCs/>
          <w:sz w:val="18"/>
          <w:szCs w:val="18"/>
        </w:rPr>
        <w:t xml:space="preserve">, Geneva Thomas, Trapper Lalli, Dane </w:t>
      </w:r>
      <w:proofErr w:type="spellStart"/>
      <w:r w:rsidR="00F842BA" w:rsidRPr="00E97D0D">
        <w:rPr>
          <w:rStyle w:val="ui-provider"/>
          <w:i/>
          <w:iCs/>
          <w:sz w:val="18"/>
          <w:szCs w:val="18"/>
        </w:rPr>
        <w:t>Wukich</w:t>
      </w:r>
      <w:proofErr w:type="spellEnd"/>
      <w:r w:rsidR="00F842BA" w:rsidRPr="00E97D0D">
        <w:rPr>
          <w:rStyle w:val="ui-provider"/>
          <w:i/>
          <w:iCs/>
          <w:sz w:val="18"/>
          <w:szCs w:val="18"/>
        </w:rPr>
        <w:t>, Theodore J</w:t>
      </w:r>
      <w:r>
        <w:rPr>
          <w:rStyle w:val="ui-provider"/>
          <w:i/>
          <w:iCs/>
          <w:sz w:val="18"/>
          <w:szCs w:val="18"/>
        </w:rPr>
        <w:t xml:space="preserve"> ]</w:t>
      </w:r>
    </w:p>
    <w:p w14:paraId="6209B80E" w14:textId="2D26151A" w:rsidR="00932438" w:rsidRPr="00932438" w:rsidRDefault="00932438" w:rsidP="00932438">
      <w:pPr>
        <w:pStyle w:val="ListParagraph"/>
        <w:autoSpaceDE w:val="0"/>
        <w:autoSpaceDN w:val="0"/>
        <w:adjustRightInd w:val="0"/>
        <w:spacing w:after="0" w:line="240" w:lineRule="auto"/>
        <w:jc w:val="both"/>
        <w:rPr>
          <w:rStyle w:val="ui-provider"/>
          <w:sz w:val="18"/>
          <w:szCs w:val="18"/>
        </w:rPr>
      </w:pPr>
      <w:r w:rsidRPr="00932438">
        <w:rPr>
          <w:rStyle w:val="ui-provider"/>
          <w:sz w:val="18"/>
          <w:szCs w:val="18"/>
        </w:rPr>
        <w:t>This study used bulk and spatial RNA sequencing on tibial and sural nerves from diabetic patients to investigate diabetic peripheral neuropathy (DPN) mechanisms. The research revealed key pathway differences between nerve types, shifts in endothelial and immune cells associated with axonal loss, and evidence of perturbed RNA transport in sensory axons, highlighting the importance of axonal mRNA localization in DPN pathogenesis</w:t>
      </w:r>
      <w:r w:rsidR="00071F60">
        <w:rPr>
          <w:rStyle w:val="ui-provider"/>
          <w:sz w:val="18"/>
          <w:szCs w:val="18"/>
        </w:rPr>
        <w:t>.</w:t>
      </w:r>
    </w:p>
    <w:p w14:paraId="02BCD444" w14:textId="77777777" w:rsidR="00932438" w:rsidRPr="00932438" w:rsidRDefault="005276AA" w:rsidP="0092577D">
      <w:pPr>
        <w:pStyle w:val="ListParagraph"/>
        <w:numPr>
          <w:ilvl w:val="0"/>
          <w:numId w:val="4"/>
        </w:numPr>
        <w:autoSpaceDE w:val="0"/>
        <w:autoSpaceDN w:val="0"/>
        <w:adjustRightInd w:val="0"/>
        <w:spacing w:after="0" w:line="240" w:lineRule="auto"/>
        <w:jc w:val="both"/>
        <w:rPr>
          <w:rStyle w:val="ui-provider"/>
          <w:i/>
          <w:iCs/>
          <w:sz w:val="18"/>
          <w:szCs w:val="18"/>
        </w:rPr>
      </w:pPr>
      <w:hyperlink r:id="rId31" w:history="1">
        <w:r w:rsidRPr="00932438">
          <w:rPr>
            <w:rStyle w:val="Hyperlink"/>
            <w:sz w:val="20"/>
            <w:szCs w:val="20"/>
          </w:rPr>
          <w:t>Translational control in the spinal cord regulates gene expression and pain hypersensitivity in the chronic phase of neuropathic pain</w:t>
        </w:r>
      </w:hyperlink>
    </w:p>
    <w:p w14:paraId="775E07FA" w14:textId="264EF80C" w:rsidR="005276AA" w:rsidRPr="00932438" w:rsidRDefault="00932438" w:rsidP="00932438">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r w:rsidR="005276AA" w:rsidRPr="00932438">
        <w:rPr>
          <w:rStyle w:val="ui-provider"/>
          <w:i/>
          <w:iCs/>
          <w:sz w:val="18"/>
          <w:szCs w:val="18"/>
        </w:rPr>
        <w:t xml:space="preserve">Kevin C. Lister, Calvin Wong, Sonali Uttam, Marc Parisien, Patricia </w:t>
      </w:r>
      <w:proofErr w:type="spellStart"/>
      <w:r w:rsidR="005276AA" w:rsidRPr="00932438">
        <w:rPr>
          <w:rStyle w:val="ui-provider"/>
          <w:i/>
          <w:iCs/>
          <w:sz w:val="18"/>
          <w:szCs w:val="18"/>
        </w:rPr>
        <w:t>Stecum</w:t>
      </w:r>
      <w:proofErr w:type="spellEnd"/>
      <w:r w:rsidR="005276AA" w:rsidRPr="00932438">
        <w:rPr>
          <w:rStyle w:val="ui-provider"/>
          <w:i/>
          <w:iCs/>
          <w:sz w:val="18"/>
          <w:szCs w:val="18"/>
        </w:rPr>
        <w:t xml:space="preserve">, Nicole Brown, </w:t>
      </w:r>
      <w:proofErr w:type="spellStart"/>
      <w:r w:rsidR="005276AA" w:rsidRPr="00932438">
        <w:rPr>
          <w:rStyle w:val="ui-provider"/>
          <w:i/>
          <w:iCs/>
          <w:sz w:val="18"/>
          <w:szCs w:val="18"/>
        </w:rPr>
        <w:t>Weihua</w:t>
      </w:r>
      <w:proofErr w:type="spellEnd"/>
      <w:r w:rsidR="005276AA" w:rsidRPr="00932438">
        <w:rPr>
          <w:rStyle w:val="ui-provider"/>
          <w:i/>
          <w:iCs/>
          <w:sz w:val="18"/>
          <w:szCs w:val="18"/>
        </w:rPr>
        <w:t xml:space="preserve"> Cai, Mehdi </w:t>
      </w:r>
      <w:proofErr w:type="spellStart"/>
      <w:r w:rsidR="005276AA" w:rsidRPr="00932438">
        <w:rPr>
          <w:rStyle w:val="ui-provider"/>
          <w:i/>
          <w:iCs/>
          <w:sz w:val="18"/>
          <w:szCs w:val="18"/>
        </w:rPr>
        <w:t>Hooshmandi</w:t>
      </w:r>
      <w:proofErr w:type="spellEnd"/>
      <w:r w:rsidR="005276AA" w:rsidRPr="00932438">
        <w:rPr>
          <w:rStyle w:val="ui-provider"/>
          <w:i/>
          <w:iCs/>
          <w:sz w:val="18"/>
          <w:szCs w:val="18"/>
        </w:rPr>
        <w:t xml:space="preserve">, Ning Gu, Mehdi Amiri, Francis Beaudry, Seyed Mehdi </w:t>
      </w:r>
      <w:proofErr w:type="spellStart"/>
      <w:r w:rsidR="005276AA" w:rsidRPr="00932438">
        <w:rPr>
          <w:rStyle w:val="ui-provider"/>
          <w:i/>
          <w:iCs/>
          <w:sz w:val="18"/>
          <w:szCs w:val="18"/>
        </w:rPr>
        <w:t>Jafarnejad</w:t>
      </w:r>
      <w:proofErr w:type="spellEnd"/>
      <w:r w:rsidR="005276AA" w:rsidRPr="00932438">
        <w:rPr>
          <w:rStyle w:val="ui-provider"/>
          <w:i/>
          <w:iCs/>
          <w:sz w:val="18"/>
          <w:szCs w:val="18"/>
        </w:rPr>
        <w:t xml:space="preserve">, Diana Tavares-Ferreira, </w:t>
      </w:r>
      <w:r w:rsidR="005276AA" w:rsidRPr="00932438">
        <w:rPr>
          <w:rStyle w:val="ui-provider"/>
          <w:b/>
          <w:bCs/>
          <w:i/>
          <w:iCs/>
          <w:sz w:val="18"/>
          <w:szCs w:val="18"/>
        </w:rPr>
        <w:t xml:space="preserve">Nikhil </w:t>
      </w:r>
      <w:proofErr w:type="spellStart"/>
      <w:r w:rsidR="005276AA" w:rsidRPr="00932438">
        <w:rPr>
          <w:rStyle w:val="ui-provider"/>
          <w:b/>
          <w:bCs/>
          <w:i/>
          <w:iCs/>
          <w:sz w:val="18"/>
          <w:szCs w:val="18"/>
        </w:rPr>
        <w:t>Nageshwar</w:t>
      </w:r>
      <w:proofErr w:type="spellEnd"/>
      <w:r w:rsidR="005276AA" w:rsidRPr="00932438">
        <w:rPr>
          <w:rStyle w:val="ui-provider"/>
          <w:b/>
          <w:bCs/>
          <w:i/>
          <w:iCs/>
          <w:sz w:val="18"/>
          <w:szCs w:val="18"/>
        </w:rPr>
        <w:t xml:space="preserve"> Inturi</w:t>
      </w:r>
      <w:r w:rsidR="005276AA" w:rsidRPr="00932438">
        <w:rPr>
          <w:rStyle w:val="ui-provider"/>
          <w:i/>
          <w:iCs/>
          <w:sz w:val="18"/>
          <w:szCs w:val="18"/>
        </w:rPr>
        <w:t xml:space="preserve">, Khadijah Mazhar, Hien T. Zhao, Bethany Fitzsimmons, Christos G. </w:t>
      </w:r>
      <w:proofErr w:type="spellStart"/>
      <w:r w:rsidR="005276AA" w:rsidRPr="00932438">
        <w:rPr>
          <w:rStyle w:val="ui-provider"/>
          <w:i/>
          <w:iCs/>
          <w:sz w:val="18"/>
          <w:szCs w:val="18"/>
        </w:rPr>
        <w:t>Gkogkas</w:t>
      </w:r>
      <w:proofErr w:type="spellEnd"/>
      <w:r w:rsidR="005276AA" w:rsidRPr="00932438">
        <w:rPr>
          <w:rStyle w:val="ui-provider"/>
          <w:i/>
          <w:iCs/>
          <w:sz w:val="18"/>
          <w:szCs w:val="18"/>
        </w:rPr>
        <w:t xml:space="preserve">, Nahum </w:t>
      </w:r>
      <w:proofErr w:type="spellStart"/>
      <w:r w:rsidR="005276AA" w:rsidRPr="00932438">
        <w:rPr>
          <w:rStyle w:val="ui-provider"/>
          <w:i/>
          <w:iCs/>
          <w:sz w:val="18"/>
          <w:szCs w:val="18"/>
        </w:rPr>
        <w:t>Sonenberg</w:t>
      </w:r>
      <w:proofErr w:type="spellEnd"/>
      <w:r w:rsidR="005276AA" w:rsidRPr="00932438">
        <w:rPr>
          <w:rStyle w:val="ui-provider"/>
          <w:i/>
          <w:iCs/>
          <w:sz w:val="18"/>
          <w:szCs w:val="18"/>
        </w:rPr>
        <w:t xml:space="preserve">, Theodore J. Price, Luda Diatchenko, Jeffrey S. </w:t>
      </w:r>
      <w:proofErr w:type="spellStart"/>
      <w:r w:rsidR="005276AA" w:rsidRPr="00932438">
        <w:rPr>
          <w:rStyle w:val="ui-provider"/>
          <w:i/>
          <w:iCs/>
          <w:sz w:val="18"/>
          <w:szCs w:val="18"/>
        </w:rPr>
        <w:t>Mogil</w:t>
      </w:r>
      <w:proofErr w:type="spellEnd"/>
      <w:r w:rsidR="005276AA" w:rsidRPr="00932438">
        <w:rPr>
          <w:rStyle w:val="ui-provider"/>
          <w:i/>
          <w:iCs/>
          <w:sz w:val="18"/>
          <w:szCs w:val="18"/>
        </w:rPr>
        <w:t xml:space="preserve"> and Arkady </w:t>
      </w:r>
      <w:proofErr w:type="spellStart"/>
      <w:r w:rsidR="005276AA" w:rsidRPr="00932438">
        <w:rPr>
          <w:rStyle w:val="ui-provider"/>
          <w:i/>
          <w:iCs/>
          <w:sz w:val="18"/>
          <w:szCs w:val="18"/>
        </w:rPr>
        <w:t>Khoutorsky</w:t>
      </w:r>
      <w:proofErr w:type="spellEnd"/>
      <w:r>
        <w:rPr>
          <w:rStyle w:val="ui-provider"/>
          <w:i/>
          <w:iCs/>
          <w:sz w:val="18"/>
          <w:szCs w:val="18"/>
        </w:rPr>
        <w:t xml:space="preserve"> ]</w:t>
      </w:r>
    </w:p>
    <w:p w14:paraId="566380CC" w14:textId="460881BE" w:rsidR="00932438" w:rsidRPr="00932438" w:rsidRDefault="00932438" w:rsidP="005276AA">
      <w:pPr>
        <w:pStyle w:val="ListParagraph"/>
        <w:autoSpaceDE w:val="0"/>
        <w:autoSpaceDN w:val="0"/>
        <w:adjustRightInd w:val="0"/>
        <w:spacing w:after="0" w:line="240" w:lineRule="auto"/>
        <w:jc w:val="both"/>
        <w:rPr>
          <w:rStyle w:val="ui-provider"/>
          <w:sz w:val="18"/>
          <w:szCs w:val="18"/>
        </w:rPr>
      </w:pPr>
      <w:r w:rsidRPr="00932438">
        <w:rPr>
          <w:rStyle w:val="ui-provider"/>
          <w:sz w:val="18"/>
          <w:szCs w:val="18"/>
        </w:rPr>
        <w:t>Recent research shows that changes in gene expression during chronic neuropathic pain are primarily regulated at the translational level in the spinal cord, particularly in inhibitory neurons. Manipulating translation in inhibitory neurons, especially parvalbumin-positive interneurons, significantly affects pain hypersensitivity, highlighting the crucial role of translational control mechanisms in mediating neuropathic pain.</w:t>
      </w:r>
    </w:p>
    <w:p w14:paraId="547BEF9F" w14:textId="549B34A8" w:rsidR="00100248" w:rsidRPr="00E97D0D" w:rsidRDefault="00AA67F5" w:rsidP="00AA67F5">
      <w:pPr>
        <w:pStyle w:val="ListParagraph"/>
        <w:numPr>
          <w:ilvl w:val="0"/>
          <w:numId w:val="4"/>
        </w:numPr>
        <w:autoSpaceDE w:val="0"/>
        <w:autoSpaceDN w:val="0"/>
        <w:adjustRightInd w:val="0"/>
        <w:spacing w:after="0" w:line="240" w:lineRule="auto"/>
        <w:jc w:val="both"/>
        <w:rPr>
          <w:rStyle w:val="ui-provider"/>
          <w:sz w:val="20"/>
          <w:szCs w:val="20"/>
        </w:rPr>
      </w:pPr>
      <w:hyperlink r:id="rId32" w:history="1">
        <w:r w:rsidRPr="00E97D0D">
          <w:rPr>
            <w:rStyle w:val="Hyperlink"/>
            <w:sz w:val="20"/>
            <w:szCs w:val="20"/>
          </w:rPr>
          <w:t>Molecular architecture of human dermal sleeping nociceptors</w:t>
        </w:r>
      </w:hyperlink>
      <w:r w:rsidRPr="00E97D0D">
        <w:rPr>
          <w:rStyle w:val="ui-provider"/>
          <w:sz w:val="20"/>
          <w:szCs w:val="20"/>
        </w:rPr>
        <w:t xml:space="preserve">   </w:t>
      </w:r>
    </w:p>
    <w:p w14:paraId="4A2A5140" w14:textId="6B5B0E94" w:rsidR="00100248" w:rsidRDefault="00932438" w:rsidP="00100248">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proofErr w:type="spellStart"/>
      <w:r w:rsidR="00100248" w:rsidRPr="00E97D0D">
        <w:rPr>
          <w:rStyle w:val="ui-provider"/>
          <w:i/>
          <w:iCs/>
          <w:sz w:val="18"/>
          <w:szCs w:val="18"/>
        </w:rPr>
        <w:t>Jannis</w:t>
      </w:r>
      <w:proofErr w:type="spellEnd"/>
      <w:r w:rsidR="00100248" w:rsidRPr="00E97D0D">
        <w:rPr>
          <w:rStyle w:val="ui-provider"/>
          <w:i/>
          <w:iCs/>
          <w:sz w:val="18"/>
          <w:szCs w:val="18"/>
        </w:rPr>
        <w:t xml:space="preserve"> </w:t>
      </w:r>
      <w:proofErr w:type="spellStart"/>
      <w:r w:rsidR="00100248" w:rsidRPr="00E97D0D">
        <w:rPr>
          <w:rStyle w:val="ui-provider"/>
          <w:i/>
          <w:iCs/>
          <w:sz w:val="18"/>
          <w:szCs w:val="18"/>
        </w:rPr>
        <w:t>Körner</w:t>
      </w:r>
      <w:proofErr w:type="spellEnd"/>
      <w:r w:rsidR="00100248" w:rsidRPr="00E97D0D">
        <w:rPr>
          <w:rStyle w:val="ui-provider"/>
          <w:i/>
          <w:iCs/>
          <w:sz w:val="18"/>
          <w:szCs w:val="18"/>
        </w:rPr>
        <w:t xml:space="preserve">, Derek Howard, Hans Jürgen Solinski, Marisol Mancilla Moreno, </w:t>
      </w:r>
      <w:proofErr w:type="spellStart"/>
      <w:r w:rsidR="00100248" w:rsidRPr="00E97D0D">
        <w:rPr>
          <w:rStyle w:val="ui-provider"/>
          <w:i/>
          <w:iCs/>
          <w:sz w:val="18"/>
          <w:szCs w:val="18"/>
        </w:rPr>
        <w:t>Natja</w:t>
      </w:r>
      <w:proofErr w:type="spellEnd"/>
      <w:r w:rsidR="00100248" w:rsidRPr="00E97D0D">
        <w:rPr>
          <w:rStyle w:val="ui-provider"/>
          <w:i/>
          <w:iCs/>
          <w:sz w:val="18"/>
          <w:szCs w:val="18"/>
        </w:rPr>
        <w:t xml:space="preserve"> Haag, Andrea Fiebig, </w:t>
      </w:r>
      <w:proofErr w:type="spellStart"/>
      <w:r w:rsidR="00100248" w:rsidRPr="00E97D0D">
        <w:rPr>
          <w:rStyle w:val="ui-provider"/>
          <w:i/>
          <w:iCs/>
          <w:sz w:val="18"/>
          <w:szCs w:val="18"/>
        </w:rPr>
        <w:t>Idil</w:t>
      </w:r>
      <w:proofErr w:type="spellEnd"/>
      <w:r w:rsidR="00100248" w:rsidRPr="00E97D0D">
        <w:rPr>
          <w:rStyle w:val="ui-provider"/>
          <w:i/>
          <w:iCs/>
          <w:sz w:val="18"/>
          <w:szCs w:val="18"/>
        </w:rPr>
        <w:t xml:space="preserve"> </w:t>
      </w:r>
      <w:proofErr w:type="spellStart"/>
      <w:r w:rsidR="00100248" w:rsidRPr="00E97D0D">
        <w:rPr>
          <w:rStyle w:val="ui-provider"/>
          <w:i/>
          <w:iCs/>
          <w:sz w:val="18"/>
          <w:szCs w:val="18"/>
        </w:rPr>
        <w:t>Toklucu</w:t>
      </w:r>
      <w:proofErr w:type="spellEnd"/>
      <w:r w:rsidR="00100248" w:rsidRPr="00E97D0D">
        <w:rPr>
          <w:rStyle w:val="ui-provider"/>
          <w:i/>
          <w:iCs/>
          <w:sz w:val="18"/>
          <w:szCs w:val="18"/>
        </w:rPr>
        <w:t xml:space="preserve">, Raya Bott, </w:t>
      </w:r>
      <w:proofErr w:type="spellStart"/>
      <w:r w:rsidR="00100248" w:rsidRPr="00E97D0D">
        <w:rPr>
          <w:rStyle w:val="ui-provider"/>
          <w:i/>
          <w:iCs/>
          <w:sz w:val="18"/>
          <w:szCs w:val="18"/>
        </w:rPr>
        <w:t>Ishwarya</w:t>
      </w:r>
      <w:proofErr w:type="spellEnd"/>
      <w:r w:rsidR="00100248" w:rsidRPr="00E97D0D">
        <w:rPr>
          <w:rStyle w:val="ui-provider"/>
          <w:i/>
          <w:iCs/>
          <w:sz w:val="18"/>
          <w:szCs w:val="18"/>
        </w:rPr>
        <w:t xml:space="preserve"> </w:t>
      </w:r>
      <w:proofErr w:type="spellStart"/>
      <w:r w:rsidR="00100248" w:rsidRPr="00E97D0D">
        <w:rPr>
          <w:rStyle w:val="ui-provider"/>
          <w:i/>
          <w:iCs/>
          <w:sz w:val="18"/>
          <w:szCs w:val="18"/>
        </w:rPr>
        <w:t>Sankaranarayanan</w:t>
      </w:r>
      <w:proofErr w:type="spellEnd"/>
      <w:r w:rsidR="00100248" w:rsidRPr="00E97D0D">
        <w:rPr>
          <w:rStyle w:val="ui-provider"/>
          <w:i/>
          <w:iCs/>
          <w:sz w:val="18"/>
          <w:szCs w:val="18"/>
        </w:rPr>
        <w:t xml:space="preserve">, Diana Tavares-Ferreira, </w:t>
      </w:r>
      <w:r w:rsidR="00100248" w:rsidRPr="00E97D0D">
        <w:rPr>
          <w:rStyle w:val="ui-provider"/>
          <w:b/>
          <w:bCs/>
          <w:i/>
          <w:iCs/>
          <w:sz w:val="18"/>
          <w:szCs w:val="18"/>
        </w:rPr>
        <w:t>Nikhil N. Inturi</w:t>
      </w:r>
      <w:r w:rsidR="00100248" w:rsidRPr="00E97D0D">
        <w:rPr>
          <w:rStyle w:val="ui-provider"/>
          <w:i/>
          <w:iCs/>
          <w:sz w:val="18"/>
          <w:szCs w:val="18"/>
        </w:rPr>
        <w:t xml:space="preserve">, Anna Maxion, Lisa Ernst, Ingo Kurth, Theodore Price, Martin Schmelz, Barbara Namer, </w:t>
      </w:r>
      <w:proofErr w:type="spellStart"/>
      <w:r w:rsidR="00100248" w:rsidRPr="00E97D0D">
        <w:rPr>
          <w:rStyle w:val="ui-provider"/>
          <w:i/>
          <w:iCs/>
          <w:sz w:val="18"/>
          <w:szCs w:val="18"/>
        </w:rPr>
        <w:t>Shreejoy</w:t>
      </w:r>
      <w:proofErr w:type="spellEnd"/>
      <w:r w:rsidR="00100248" w:rsidRPr="00E97D0D">
        <w:rPr>
          <w:rStyle w:val="ui-provider"/>
          <w:i/>
          <w:iCs/>
          <w:sz w:val="18"/>
          <w:szCs w:val="18"/>
        </w:rPr>
        <w:t xml:space="preserve"> Tripathy, Angelika Lampert</w:t>
      </w:r>
      <w:r>
        <w:rPr>
          <w:rStyle w:val="ui-provider"/>
          <w:i/>
          <w:iCs/>
          <w:sz w:val="18"/>
          <w:szCs w:val="18"/>
        </w:rPr>
        <w:t xml:space="preserve"> ]</w:t>
      </w:r>
    </w:p>
    <w:p w14:paraId="2A7DFB12" w14:textId="495E3F1D" w:rsidR="001D7B4E" w:rsidRPr="00932438" w:rsidRDefault="00932438" w:rsidP="00932438">
      <w:pPr>
        <w:pStyle w:val="ListParagraph"/>
        <w:autoSpaceDE w:val="0"/>
        <w:autoSpaceDN w:val="0"/>
        <w:adjustRightInd w:val="0"/>
        <w:spacing w:after="0" w:line="240" w:lineRule="auto"/>
        <w:jc w:val="both"/>
        <w:rPr>
          <w:sz w:val="18"/>
          <w:szCs w:val="18"/>
        </w:rPr>
      </w:pPr>
      <w:r w:rsidRPr="00932438">
        <w:rPr>
          <w:rStyle w:val="ui-provider"/>
          <w:sz w:val="18"/>
          <w:szCs w:val="18"/>
        </w:rPr>
        <w:t xml:space="preserve">This study identified </w:t>
      </w:r>
      <w:proofErr w:type="spellStart"/>
      <w:r w:rsidRPr="00932438">
        <w:rPr>
          <w:rStyle w:val="ui-provider"/>
          <w:sz w:val="18"/>
          <w:szCs w:val="18"/>
        </w:rPr>
        <w:t>oncostatin</w:t>
      </w:r>
      <w:proofErr w:type="spellEnd"/>
      <w:r w:rsidRPr="00932438">
        <w:rPr>
          <w:rStyle w:val="ui-provider"/>
          <w:sz w:val="18"/>
          <w:szCs w:val="18"/>
        </w:rPr>
        <w:t>-M-receptor (OSMR) and somatostatin (SST) as molecular markers for mechano-insensitive C-fibers (</w:t>
      </w:r>
      <w:proofErr w:type="spellStart"/>
      <w:r w:rsidRPr="00932438">
        <w:rPr>
          <w:rStyle w:val="ui-provider"/>
          <w:sz w:val="18"/>
          <w:szCs w:val="18"/>
        </w:rPr>
        <w:t>CMis</w:t>
      </w:r>
      <w:proofErr w:type="spellEnd"/>
      <w:r w:rsidRPr="00932438">
        <w:rPr>
          <w:rStyle w:val="ui-provider"/>
          <w:sz w:val="18"/>
          <w:szCs w:val="18"/>
        </w:rPr>
        <w:t>) in human skin, which are associated with neuropathic pain. The research combined single-cell transcriptomics, electrophysiology, and human volunteer experiments to characterize these "sleeping nociceptors," providing new insights into neuropathic pain mechanisms and potential therapeutic targets.</w:t>
      </w:r>
    </w:p>
    <w:sectPr w:rsidR="001D7B4E" w:rsidRPr="00932438" w:rsidSect="00A053F5">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F200A" w14:textId="77777777" w:rsidR="0062400F" w:rsidRDefault="0062400F" w:rsidP="00425628">
      <w:pPr>
        <w:spacing w:after="0" w:line="240" w:lineRule="auto"/>
      </w:pPr>
      <w:r>
        <w:separator/>
      </w:r>
    </w:p>
  </w:endnote>
  <w:endnote w:type="continuationSeparator" w:id="0">
    <w:p w14:paraId="64EF00F1" w14:textId="77777777" w:rsidR="0062400F" w:rsidRDefault="0062400F" w:rsidP="0042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213AD" w14:textId="77777777" w:rsidR="0062400F" w:rsidRDefault="0062400F" w:rsidP="00425628">
      <w:pPr>
        <w:spacing w:after="0" w:line="240" w:lineRule="auto"/>
      </w:pPr>
      <w:r>
        <w:separator/>
      </w:r>
    </w:p>
  </w:footnote>
  <w:footnote w:type="continuationSeparator" w:id="0">
    <w:p w14:paraId="28C90A9C" w14:textId="77777777" w:rsidR="0062400F" w:rsidRDefault="0062400F" w:rsidP="0042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52C"/>
    <w:multiLevelType w:val="hybridMultilevel"/>
    <w:tmpl w:val="44643ACE"/>
    <w:lvl w:ilvl="0" w:tplc="7A384B90">
      <w:start w:val="1"/>
      <w:numFmt w:val="decimal"/>
      <w:lvlText w:val="%1."/>
      <w:lvlJc w:val="left"/>
      <w:pPr>
        <w:ind w:left="720" w:hanging="360"/>
      </w:pPr>
      <w:rPr>
        <w:rFonts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 w15:restartNumberingAfterBreak="0">
    <w:nsid w:val="258060D6"/>
    <w:multiLevelType w:val="hybridMultilevel"/>
    <w:tmpl w:val="FD7C3F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2" w15:restartNumberingAfterBreak="0">
    <w:nsid w:val="38073553"/>
    <w:multiLevelType w:val="hybridMultilevel"/>
    <w:tmpl w:val="F61C44A4"/>
    <w:lvl w:ilvl="0" w:tplc="046CFB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D60F18"/>
    <w:multiLevelType w:val="hybridMultilevel"/>
    <w:tmpl w:val="B2108FC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4" w15:restartNumberingAfterBreak="0">
    <w:nsid w:val="43C81382"/>
    <w:multiLevelType w:val="hybridMultilevel"/>
    <w:tmpl w:val="395E1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50" w:hanging="360"/>
      </w:pPr>
      <w:rPr>
        <w:rFonts w:ascii="Courier New" w:hAnsi="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5" w15:restartNumberingAfterBreak="0">
    <w:nsid w:val="46626161"/>
    <w:multiLevelType w:val="hybridMultilevel"/>
    <w:tmpl w:val="B8AE743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6" w15:restartNumberingAfterBreak="0">
    <w:nsid w:val="466977A6"/>
    <w:multiLevelType w:val="hybridMultilevel"/>
    <w:tmpl w:val="28C474CC"/>
    <w:lvl w:ilvl="0" w:tplc="04090001">
      <w:start w:val="1"/>
      <w:numFmt w:val="bullet"/>
      <w:lvlText w:val=""/>
      <w:lvlJc w:val="left"/>
      <w:pPr>
        <w:ind w:left="720" w:hanging="360"/>
      </w:pPr>
      <w:rPr>
        <w:rFonts w:ascii="Symbol" w:hAnsi="Symbol"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7" w15:restartNumberingAfterBreak="0">
    <w:nsid w:val="4C576C92"/>
    <w:multiLevelType w:val="hybridMultilevel"/>
    <w:tmpl w:val="E254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524B3"/>
    <w:multiLevelType w:val="hybridMultilevel"/>
    <w:tmpl w:val="268C28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35D5517"/>
    <w:multiLevelType w:val="hybridMultilevel"/>
    <w:tmpl w:val="A3A0E236"/>
    <w:lvl w:ilvl="0" w:tplc="CA3AB4D8">
      <w:start w:val="1"/>
      <w:numFmt w:val="decimal"/>
      <w:lvlText w:val="%1."/>
      <w:lvlJc w:val="left"/>
      <w:pPr>
        <w:ind w:left="720" w:hanging="360"/>
      </w:pPr>
      <w:rPr>
        <w:rFonts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0" w15:restartNumberingAfterBreak="0">
    <w:nsid w:val="55DE7A37"/>
    <w:multiLevelType w:val="hybridMultilevel"/>
    <w:tmpl w:val="287A5296"/>
    <w:lvl w:ilvl="0" w:tplc="B30EC9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00131"/>
    <w:multiLevelType w:val="hybridMultilevel"/>
    <w:tmpl w:val="788404BC"/>
    <w:lvl w:ilvl="0" w:tplc="DEF4F294">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6560B3"/>
    <w:multiLevelType w:val="hybridMultilevel"/>
    <w:tmpl w:val="BE124BBC"/>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4E6C4B"/>
    <w:multiLevelType w:val="hybridMultilevel"/>
    <w:tmpl w:val="E1C85D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6600D"/>
    <w:multiLevelType w:val="hybridMultilevel"/>
    <w:tmpl w:val="2A7E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7550">
    <w:abstractNumId w:val="8"/>
  </w:num>
  <w:num w:numId="2" w16cid:durableId="368646784">
    <w:abstractNumId w:val="10"/>
  </w:num>
  <w:num w:numId="3" w16cid:durableId="1943219854">
    <w:abstractNumId w:val="4"/>
  </w:num>
  <w:num w:numId="4" w16cid:durableId="1627657416">
    <w:abstractNumId w:val="13"/>
  </w:num>
  <w:num w:numId="5" w16cid:durableId="297414286">
    <w:abstractNumId w:val="7"/>
  </w:num>
  <w:num w:numId="6" w16cid:durableId="542835791">
    <w:abstractNumId w:val="2"/>
  </w:num>
  <w:num w:numId="7" w16cid:durableId="1510363567">
    <w:abstractNumId w:val="14"/>
  </w:num>
  <w:num w:numId="8" w16cid:durableId="1397438428">
    <w:abstractNumId w:val="11"/>
  </w:num>
  <w:num w:numId="9" w16cid:durableId="123160603">
    <w:abstractNumId w:val="0"/>
  </w:num>
  <w:num w:numId="10" w16cid:durableId="677120541">
    <w:abstractNumId w:val="9"/>
  </w:num>
  <w:num w:numId="11" w16cid:durableId="1109735370">
    <w:abstractNumId w:val="1"/>
  </w:num>
  <w:num w:numId="12" w16cid:durableId="2078280836">
    <w:abstractNumId w:val="12"/>
  </w:num>
  <w:num w:numId="13" w16cid:durableId="1899440514">
    <w:abstractNumId w:val="6"/>
  </w:num>
  <w:num w:numId="14" w16cid:durableId="155076077">
    <w:abstractNumId w:val="5"/>
  </w:num>
  <w:num w:numId="15" w16cid:durableId="1019239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0tDA0MLE0szA2MDBR0lEKTi0uzszPAykwqgUAELVGdCwAAAA="/>
  </w:docVars>
  <w:rsids>
    <w:rsidRoot w:val="000A220B"/>
    <w:rsid w:val="00007C30"/>
    <w:rsid w:val="00011251"/>
    <w:rsid w:val="00016F4A"/>
    <w:rsid w:val="00022940"/>
    <w:rsid w:val="0002484E"/>
    <w:rsid w:val="0004652E"/>
    <w:rsid w:val="000470FB"/>
    <w:rsid w:val="00050DF7"/>
    <w:rsid w:val="000612DE"/>
    <w:rsid w:val="0006211B"/>
    <w:rsid w:val="000633B0"/>
    <w:rsid w:val="00065A7B"/>
    <w:rsid w:val="000665A0"/>
    <w:rsid w:val="00066F2E"/>
    <w:rsid w:val="000701F9"/>
    <w:rsid w:val="00071A2C"/>
    <w:rsid w:val="00071F60"/>
    <w:rsid w:val="00081C6B"/>
    <w:rsid w:val="00082766"/>
    <w:rsid w:val="00090552"/>
    <w:rsid w:val="000A220B"/>
    <w:rsid w:val="000B04C1"/>
    <w:rsid w:val="000B0E89"/>
    <w:rsid w:val="000B2B0F"/>
    <w:rsid w:val="000B3A62"/>
    <w:rsid w:val="000B4E6E"/>
    <w:rsid w:val="000B7A29"/>
    <w:rsid w:val="000C6054"/>
    <w:rsid w:val="000C6A8C"/>
    <w:rsid w:val="000D0361"/>
    <w:rsid w:val="000D0A22"/>
    <w:rsid w:val="000E3386"/>
    <w:rsid w:val="000E505F"/>
    <w:rsid w:val="000F40B3"/>
    <w:rsid w:val="00100248"/>
    <w:rsid w:val="001022EC"/>
    <w:rsid w:val="00103551"/>
    <w:rsid w:val="00104B75"/>
    <w:rsid w:val="00114E2A"/>
    <w:rsid w:val="001378F2"/>
    <w:rsid w:val="001527BD"/>
    <w:rsid w:val="0017253D"/>
    <w:rsid w:val="001901C8"/>
    <w:rsid w:val="001B2A69"/>
    <w:rsid w:val="001B664F"/>
    <w:rsid w:val="001C588A"/>
    <w:rsid w:val="001C5BC9"/>
    <w:rsid w:val="001D0FC5"/>
    <w:rsid w:val="001D2FBC"/>
    <w:rsid w:val="001D7B4E"/>
    <w:rsid w:val="001E2375"/>
    <w:rsid w:val="001F3940"/>
    <w:rsid w:val="001F7946"/>
    <w:rsid w:val="0021237D"/>
    <w:rsid w:val="002151B6"/>
    <w:rsid w:val="00221374"/>
    <w:rsid w:val="0022696F"/>
    <w:rsid w:val="002316A3"/>
    <w:rsid w:val="00232BF6"/>
    <w:rsid w:val="00240A46"/>
    <w:rsid w:val="0024292B"/>
    <w:rsid w:val="00243A4C"/>
    <w:rsid w:val="00245C05"/>
    <w:rsid w:val="00251038"/>
    <w:rsid w:val="00252EA8"/>
    <w:rsid w:val="00260E78"/>
    <w:rsid w:val="00262889"/>
    <w:rsid w:val="00267F95"/>
    <w:rsid w:val="0027117E"/>
    <w:rsid w:val="00271333"/>
    <w:rsid w:val="00273EA9"/>
    <w:rsid w:val="002B6108"/>
    <w:rsid w:val="002C5578"/>
    <w:rsid w:val="002C78BF"/>
    <w:rsid w:val="002D3AEA"/>
    <w:rsid w:val="002D5B1A"/>
    <w:rsid w:val="002D5CC6"/>
    <w:rsid w:val="002E3742"/>
    <w:rsid w:val="002E4637"/>
    <w:rsid w:val="002F17F1"/>
    <w:rsid w:val="002F4081"/>
    <w:rsid w:val="003005B7"/>
    <w:rsid w:val="00310A5E"/>
    <w:rsid w:val="00317650"/>
    <w:rsid w:val="00326C40"/>
    <w:rsid w:val="00332F41"/>
    <w:rsid w:val="00335BAE"/>
    <w:rsid w:val="00343390"/>
    <w:rsid w:val="00354E82"/>
    <w:rsid w:val="00360A30"/>
    <w:rsid w:val="003626FE"/>
    <w:rsid w:val="00364673"/>
    <w:rsid w:val="003750CA"/>
    <w:rsid w:val="00376BF4"/>
    <w:rsid w:val="003836A0"/>
    <w:rsid w:val="00386DC0"/>
    <w:rsid w:val="00387458"/>
    <w:rsid w:val="003918F9"/>
    <w:rsid w:val="00391981"/>
    <w:rsid w:val="003A0087"/>
    <w:rsid w:val="003A6887"/>
    <w:rsid w:val="003B06AC"/>
    <w:rsid w:val="003C2623"/>
    <w:rsid w:val="003E646C"/>
    <w:rsid w:val="003E7292"/>
    <w:rsid w:val="003F5143"/>
    <w:rsid w:val="00400E59"/>
    <w:rsid w:val="00405F36"/>
    <w:rsid w:val="004112FD"/>
    <w:rsid w:val="004177D1"/>
    <w:rsid w:val="00425628"/>
    <w:rsid w:val="00430B26"/>
    <w:rsid w:val="00433D2F"/>
    <w:rsid w:val="0043715E"/>
    <w:rsid w:val="00440F08"/>
    <w:rsid w:val="004522DC"/>
    <w:rsid w:val="0049388D"/>
    <w:rsid w:val="004943E7"/>
    <w:rsid w:val="00494E30"/>
    <w:rsid w:val="004A5D4A"/>
    <w:rsid w:val="004A7B46"/>
    <w:rsid w:val="004D6547"/>
    <w:rsid w:val="004E22A4"/>
    <w:rsid w:val="004F35B0"/>
    <w:rsid w:val="004F3CC1"/>
    <w:rsid w:val="004F755D"/>
    <w:rsid w:val="00517168"/>
    <w:rsid w:val="00517D62"/>
    <w:rsid w:val="00525187"/>
    <w:rsid w:val="005262F1"/>
    <w:rsid w:val="005276AA"/>
    <w:rsid w:val="00530877"/>
    <w:rsid w:val="005339FA"/>
    <w:rsid w:val="00535238"/>
    <w:rsid w:val="00547F90"/>
    <w:rsid w:val="005547FB"/>
    <w:rsid w:val="00567462"/>
    <w:rsid w:val="00567596"/>
    <w:rsid w:val="005676F0"/>
    <w:rsid w:val="00573A40"/>
    <w:rsid w:val="00573E35"/>
    <w:rsid w:val="00582BDE"/>
    <w:rsid w:val="00590EC8"/>
    <w:rsid w:val="005976B4"/>
    <w:rsid w:val="005A2094"/>
    <w:rsid w:val="005A4E99"/>
    <w:rsid w:val="005B0184"/>
    <w:rsid w:val="005C1554"/>
    <w:rsid w:val="005D4E90"/>
    <w:rsid w:val="005E5836"/>
    <w:rsid w:val="005F42E0"/>
    <w:rsid w:val="005F4DE0"/>
    <w:rsid w:val="005F6417"/>
    <w:rsid w:val="00601FE6"/>
    <w:rsid w:val="006048AD"/>
    <w:rsid w:val="00615050"/>
    <w:rsid w:val="00617480"/>
    <w:rsid w:val="0062400F"/>
    <w:rsid w:val="0064260F"/>
    <w:rsid w:val="00643DBB"/>
    <w:rsid w:val="00655E2D"/>
    <w:rsid w:val="00667543"/>
    <w:rsid w:val="00687FD0"/>
    <w:rsid w:val="00690FDE"/>
    <w:rsid w:val="006B6370"/>
    <w:rsid w:val="006D0FBA"/>
    <w:rsid w:val="006F188A"/>
    <w:rsid w:val="006F1B20"/>
    <w:rsid w:val="006F2C77"/>
    <w:rsid w:val="006F7DFD"/>
    <w:rsid w:val="00700312"/>
    <w:rsid w:val="007017AA"/>
    <w:rsid w:val="00704E14"/>
    <w:rsid w:val="0071496F"/>
    <w:rsid w:val="007209E3"/>
    <w:rsid w:val="00724A93"/>
    <w:rsid w:val="00733368"/>
    <w:rsid w:val="00741496"/>
    <w:rsid w:val="00743869"/>
    <w:rsid w:val="00745748"/>
    <w:rsid w:val="00747279"/>
    <w:rsid w:val="007505CB"/>
    <w:rsid w:val="00751F02"/>
    <w:rsid w:val="0075586E"/>
    <w:rsid w:val="0076262E"/>
    <w:rsid w:val="007651DC"/>
    <w:rsid w:val="0076682C"/>
    <w:rsid w:val="00770D4D"/>
    <w:rsid w:val="00774BA1"/>
    <w:rsid w:val="00780076"/>
    <w:rsid w:val="0078650B"/>
    <w:rsid w:val="00796B0F"/>
    <w:rsid w:val="00796B9B"/>
    <w:rsid w:val="007A299E"/>
    <w:rsid w:val="007A30E1"/>
    <w:rsid w:val="007B0E01"/>
    <w:rsid w:val="007D0968"/>
    <w:rsid w:val="007E0B64"/>
    <w:rsid w:val="007E2B6A"/>
    <w:rsid w:val="007E4D0A"/>
    <w:rsid w:val="007E64CF"/>
    <w:rsid w:val="007E758B"/>
    <w:rsid w:val="007F1215"/>
    <w:rsid w:val="007F19DE"/>
    <w:rsid w:val="0081248D"/>
    <w:rsid w:val="00846C25"/>
    <w:rsid w:val="00847A08"/>
    <w:rsid w:val="00860CD2"/>
    <w:rsid w:val="00861CA5"/>
    <w:rsid w:val="00876D41"/>
    <w:rsid w:val="008807A6"/>
    <w:rsid w:val="008812B6"/>
    <w:rsid w:val="00897AF4"/>
    <w:rsid w:val="008A501E"/>
    <w:rsid w:val="008B25D0"/>
    <w:rsid w:val="008B5993"/>
    <w:rsid w:val="008C22E5"/>
    <w:rsid w:val="008E1DB8"/>
    <w:rsid w:val="008E3979"/>
    <w:rsid w:val="008E5EF7"/>
    <w:rsid w:val="008F37F4"/>
    <w:rsid w:val="008F38E1"/>
    <w:rsid w:val="00905776"/>
    <w:rsid w:val="009124A7"/>
    <w:rsid w:val="00914F3D"/>
    <w:rsid w:val="00915464"/>
    <w:rsid w:val="00932438"/>
    <w:rsid w:val="00937734"/>
    <w:rsid w:val="00941F83"/>
    <w:rsid w:val="009434AD"/>
    <w:rsid w:val="0094688D"/>
    <w:rsid w:val="009751EA"/>
    <w:rsid w:val="0099045D"/>
    <w:rsid w:val="0099186C"/>
    <w:rsid w:val="009B22C7"/>
    <w:rsid w:val="009C1DAE"/>
    <w:rsid w:val="009C67CE"/>
    <w:rsid w:val="009D4023"/>
    <w:rsid w:val="009E2E65"/>
    <w:rsid w:val="009E4E94"/>
    <w:rsid w:val="009F4C8E"/>
    <w:rsid w:val="00A053F5"/>
    <w:rsid w:val="00A05ECE"/>
    <w:rsid w:val="00A25AA4"/>
    <w:rsid w:val="00A25D63"/>
    <w:rsid w:val="00A3620A"/>
    <w:rsid w:val="00A61494"/>
    <w:rsid w:val="00A6285F"/>
    <w:rsid w:val="00A62EA3"/>
    <w:rsid w:val="00A71DAC"/>
    <w:rsid w:val="00A82954"/>
    <w:rsid w:val="00A85513"/>
    <w:rsid w:val="00A961EF"/>
    <w:rsid w:val="00AA67F5"/>
    <w:rsid w:val="00AB6188"/>
    <w:rsid w:val="00AC7A66"/>
    <w:rsid w:val="00AE53F4"/>
    <w:rsid w:val="00AE7EB8"/>
    <w:rsid w:val="00AF45F4"/>
    <w:rsid w:val="00AF582C"/>
    <w:rsid w:val="00B06117"/>
    <w:rsid w:val="00B22963"/>
    <w:rsid w:val="00B30DCD"/>
    <w:rsid w:val="00B32822"/>
    <w:rsid w:val="00B35A9F"/>
    <w:rsid w:val="00B42D2D"/>
    <w:rsid w:val="00B43473"/>
    <w:rsid w:val="00B47508"/>
    <w:rsid w:val="00B54D0D"/>
    <w:rsid w:val="00B61DEB"/>
    <w:rsid w:val="00B665D7"/>
    <w:rsid w:val="00B67058"/>
    <w:rsid w:val="00B82620"/>
    <w:rsid w:val="00B953A4"/>
    <w:rsid w:val="00B97384"/>
    <w:rsid w:val="00BA3C87"/>
    <w:rsid w:val="00BB536D"/>
    <w:rsid w:val="00BC2D73"/>
    <w:rsid w:val="00BC3CFF"/>
    <w:rsid w:val="00BC42F7"/>
    <w:rsid w:val="00BD6D81"/>
    <w:rsid w:val="00BD7CAF"/>
    <w:rsid w:val="00BE10C0"/>
    <w:rsid w:val="00BE3DFF"/>
    <w:rsid w:val="00BE531B"/>
    <w:rsid w:val="00BF4849"/>
    <w:rsid w:val="00C017FB"/>
    <w:rsid w:val="00C02C76"/>
    <w:rsid w:val="00C07E4B"/>
    <w:rsid w:val="00C13ADA"/>
    <w:rsid w:val="00C27D28"/>
    <w:rsid w:val="00C34CEC"/>
    <w:rsid w:val="00C35CBA"/>
    <w:rsid w:val="00C41D24"/>
    <w:rsid w:val="00C661F9"/>
    <w:rsid w:val="00C66CE7"/>
    <w:rsid w:val="00C76973"/>
    <w:rsid w:val="00C94823"/>
    <w:rsid w:val="00CB5171"/>
    <w:rsid w:val="00CC2064"/>
    <w:rsid w:val="00CD5656"/>
    <w:rsid w:val="00CE2E65"/>
    <w:rsid w:val="00CE4CCC"/>
    <w:rsid w:val="00CE6EC6"/>
    <w:rsid w:val="00CE79A1"/>
    <w:rsid w:val="00CF49BD"/>
    <w:rsid w:val="00D05E03"/>
    <w:rsid w:val="00D31905"/>
    <w:rsid w:val="00D3287B"/>
    <w:rsid w:val="00D369A7"/>
    <w:rsid w:val="00D44E73"/>
    <w:rsid w:val="00D52143"/>
    <w:rsid w:val="00D5230A"/>
    <w:rsid w:val="00D5636B"/>
    <w:rsid w:val="00D60C33"/>
    <w:rsid w:val="00D6239A"/>
    <w:rsid w:val="00D641CB"/>
    <w:rsid w:val="00D6484D"/>
    <w:rsid w:val="00D72177"/>
    <w:rsid w:val="00D73481"/>
    <w:rsid w:val="00D90050"/>
    <w:rsid w:val="00D90432"/>
    <w:rsid w:val="00D90B48"/>
    <w:rsid w:val="00DA5CF1"/>
    <w:rsid w:val="00DB0A25"/>
    <w:rsid w:val="00DB2ECD"/>
    <w:rsid w:val="00DB60C3"/>
    <w:rsid w:val="00DC5873"/>
    <w:rsid w:val="00DE59B4"/>
    <w:rsid w:val="00DE6B94"/>
    <w:rsid w:val="00DF2542"/>
    <w:rsid w:val="00E0244B"/>
    <w:rsid w:val="00E077D2"/>
    <w:rsid w:val="00E17342"/>
    <w:rsid w:val="00E34885"/>
    <w:rsid w:val="00E40A9C"/>
    <w:rsid w:val="00E43E1D"/>
    <w:rsid w:val="00E470EE"/>
    <w:rsid w:val="00E615B1"/>
    <w:rsid w:val="00E71C1F"/>
    <w:rsid w:val="00E77686"/>
    <w:rsid w:val="00E814EE"/>
    <w:rsid w:val="00E81577"/>
    <w:rsid w:val="00E817B4"/>
    <w:rsid w:val="00E8220F"/>
    <w:rsid w:val="00E864DB"/>
    <w:rsid w:val="00E905DF"/>
    <w:rsid w:val="00E97D0D"/>
    <w:rsid w:val="00EA15CF"/>
    <w:rsid w:val="00EB01E2"/>
    <w:rsid w:val="00EB6E58"/>
    <w:rsid w:val="00EB7C0F"/>
    <w:rsid w:val="00EC07A1"/>
    <w:rsid w:val="00ED2E02"/>
    <w:rsid w:val="00ED797C"/>
    <w:rsid w:val="00EF4B2C"/>
    <w:rsid w:val="00F133ED"/>
    <w:rsid w:val="00F2260F"/>
    <w:rsid w:val="00F27861"/>
    <w:rsid w:val="00F31EE2"/>
    <w:rsid w:val="00F50604"/>
    <w:rsid w:val="00F70DCE"/>
    <w:rsid w:val="00F739B1"/>
    <w:rsid w:val="00F75B0F"/>
    <w:rsid w:val="00F8415D"/>
    <w:rsid w:val="00F842BA"/>
    <w:rsid w:val="00F846CA"/>
    <w:rsid w:val="00F85AEF"/>
    <w:rsid w:val="00FB558C"/>
    <w:rsid w:val="00FB7311"/>
    <w:rsid w:val="00FB7AA9"/>
    <w:rsid w:val="00FC2443"/>
    <w:rsid w:val="00FC58A1"/>
    <w:rsid w:val="00FD2AAC"/>
    <w:rsid w:val="00FD325A"/>
    <w:rsid w:val="00FD7DC7"/>
    <w:rsid w:val="00F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FC7C8"/>
  <w15:docId w15:val="{84B088B4-6B2A-4154-AC98-6E9B81FC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A220B"/>
    <w:rPr>
      <w:color w:val="0000FF" w:themeColor="hyperlink"/>
      <w:u w:val="single"/>
    </w:rPr>
  </w:style>
  <w:style w:type="paragraph" w:styleId="Header">
    <w:name w:val="header"/>
    <w:basedOn w:val="Normal"/>
    <w:link w:val="HeaderChar"/>
    <w:uiPriority w:val="99"/>
    <w:unhideWhenUsed/>
    <w:rsid w:val="0042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28"/>
    <w:rPr>
      <w:rFonts w:ascii="Tahoma" w:hAnsi="Tahoma" w:cs="Tahoma"/>
      <w:sz w:val="16"/>
      <w:szCs w:val="16"/>
    </w:rPr>
  </w:style>
  <w:style w:type="paragraph" w:styleId="ListParagraph">
    <w:name w:val="List Paragraph"/>
    <w:basedOn w:val="Normal"/>
    <w:uiPriority w:val="34"/>
    <w:qFormat/>
    <w:rsid w:val="005E5836"/>
    <w:pPr>
      <w:ind w:left="720"/>
      <w:contextualSpacing/>
    </w:pPr>
  </w:style>
  <w:style w:type="character" w:styleId="CommentReference">
    <w:name w:val="annotation reference"/>
    <w:basedOn w:val="DefaultParagraphFont"/>
    <w:uiPriority w:val="99"/>
    <w:semiHidden/>
    <w:unhideWhenUsed/>
    <w:rsid w:val="005A4E99"/>
    <w:rPr>
      <w:sz w:val="16"/>
      <w:szCs w:val="16"/>
    </w:rPr>
  </w:style>
  <w:style w:type="paragraph" w:styleId="CommentText">
    <w:name w:val="annotation text"/>
    <w:basedOn w:val="Normal"/>
    <w:link w:val="CommentTextChar"/>
    <w:uiPriority w:val="99"/>
    <w:semiHidden/>
    <w:unhideWhenUsed/>
    <w:rsid w:val="005A4E99"/>
    <w:pPr>
      <w:spacing w:line="240" w:lineRule="auto"/>
    </w:pPr>
    <w:rPr>
      <w:sz w:val="20"/>
      <w:szCs w:val="20"/>
    </w:rPr>
  </w:style>
  <w:style w:type="character" w:customStyle="1" w:styleId="CommentTextChar">
    <w:name w:val="Comment Text Char"/>
    <w:basedOn w:val="DefaultParagraphFont"/>
    <w:link w:val="CommentText"/>
    <w:uiPriority w:val="99"/>
    <w:semiHidden/>
    <w:rsid w:val="005A4E99"/>
    <w:rPr>
      <w:sz w:val="20"/>
      <w:szCs w:val="20"/>
    </w:rPr>
  </w:style>
  <w:style w:type="paragraph" w:styleId="CommentSubject">
    <w:name w:val="annotation subject"/>
    <w:basedOn w:val="CommentText"/>
    <w:next w:val="CommentText"/>
    <w:link w:val="CommentSubjectChar"/>
    <w:uiPriority w:val="99"/>
    <w:semiHidden/>
    <w:unhideWhenUsed/>
    <w:rsid w:val="005A4E99"/>
    <w:rPr>
      <w:b/>
      <w:bCs/>
    </w:rPr>
  </w:style>
  <w:style w:type="character" w:customStyle="1" w:styleId="CommentSubjectChar">
    <w:name w:val="Comment Subject Char"/>
    <w:basedOn w:val="CommentTextChar"/>
    <w:link w:val="CommentSubject"/>
    <w:uiPriority w:val="99"/>
    <w:semiHidden/>
    <w:rsid w:val="005A4E99"/>
    <w:rPr>
      <w:b/>
      <w:bCs/>
      <w:sz w:val="20"/>
      <w:szCs w:val="20"/>
    </w:rPr>
  </w:style>
  <w:style w:type="character" w:styleId="UnresolvedMention">
    <w:name w:val="Unresolved Mention"/>
    <w:basedOn w:val="DefaultParagraphFont"/>
    <w:uiPriority w:val="99"/>
    <w:semiHidden/>
    <w:unhideWhenUsed/>
    <w:rsid w:val="004D6547"/>
    <w:rPr>
      <w:color w:val="605E5C"/>
      <w:shd w:val="clear" w:color="auto" w:fill="E1DFDD"/>
    </w:rPr>
  </w:style>
  <w:style w:type="character" w:styleId="FollowedHyperlink">
    <w:name w:val="FollowedHyperlink"/>
    <w:basedOn w:val="DefaultParagraphFont"/>
    <w:uiPriority w:val="99"/>
    <w:semiHidden/>
    <w:unhideWhenUsed/>
    <w:rsid w:val="000F40B3"/>
    <w:rPr>
      <w:color w:val="800080" w:themeColor="followedHyperlink"/>
      <w:u w:val="single"/>
    </w:rPr>
  </w:style>
  <w:style w:type="character" w:customStyle="1" w:styleId="ui-provider">
    <w:name w:val="ui-provider"/>
    <w:basedOn w:val="DefaultParagraphFont"/>
    <w:rsid w:val="00273EA9"/>
  </w:style>
  <w:style w:type="character" w:styleId="Strong">
    <w:name w:val="Strong"/>
    <w:basedOn w:val="DefaultParagraphFont"/>
    <w:uiPriority w:val="22"/>
    <w:qFormat/>
    <w:rsid w:val="00E8220F"/>
    <w:rPr>
      <w:b/>
      <w:bCs/>
    </w:rPr>
  </w:style>
  <w:style w:type="paragraph" w:styleId="NormalWeb">
    <w:name w:val="Normal (Web)"/>
    <w:basedOn w:val="Normal"/>
    <w:uiPriority w:val="99"/>
    <w:unhideWhenUsed/>
    <w:rsid w:val="00BC4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7035">
      <w:bodyDiv w:val="1"/>
      <w:marLeft w:val="0"/>
      <w:marRight w:val="0"/>
      <w:marTop w:val="0"/>
      <w:marBottom w:val="0"/>
      <w:divBdr>
        <w:top w:val="none" w:sz="0" w:space="0" w:color="auto"/>
        <w:left w:val="none" w:sz="0" w:space="0" w:color="auto"/>
        <w:bottom w:val="none" w:sz="0" w:space="0" w:color="auto"/>
        <w:right w:val="none" w:sz="0" w:space="0" w:color="auto"/>
      </w:divBdr>
    </w:div>
    <w:div w:id="195238036">
      <w:bodyDiv w:val="1"/>
      <w:marLeft w:val="0"/>
      <w:marRight w:val="0"/>
      <w:marTop w:val="0"/>
      <w:marBottom w:val="0"/>
      <w:divBdr>
        <w:top w:val="none" w:sz="0" w:space="0" w:color="auto"/>
        <w:left w:val="none" w:sz="0" w:space="0" w:color="auto"/>
        <w:bottom w:val="none" w:sz="0" w:space="0" w:color="auto"/>
        <w:right w:val="none" w:sz="0" w:space="0" w:color="auto"/>
      </w:divBdr>
    </w:div>
    <w:div w:id="508637802">
      <w:bodyDiv w:val="1"/>
      <w:marLeft w:val="0"/>
      <w:marRight w:val="0"/>
      <w:marTop w:val="0"/>
      <w:marBottom w:val="0"/>
      <w:divBdr>
        <w:top w:val="none" w:sz="0" w:space="0" w:color="auto"/>
        <w:left w:val="none" w:sz="0" w:space="0" w:color="auto"/>
        <w:bottom w:val="none" w:sz="0" w:space="0" w:color="auto"/>
        <w:right w:val="none" w:sz="0" w:space="0" w:color="auto"/>
      </w:divBdr>
    </w:div>
    <w:div w:id="652494227">
      <w:bodyDiv w:val="1"/>
      <w:marLeft w:val="0"/>
      <w:marRight w:val="0"/>
      <w:marTop w:val="0"/>
      <w:marBottom w:val="0"/>
      <w:divBdr>
        <w:top w:val="none" w:sz="0" w:space="0" w:color="auto"/>
        <w:left w:val="none" w:sz="0" w:space="0" w:color="auto"/>
        <w:bottom w:val="none" w:sz="0" w:space="0" w:color="auto"/>
        <w:right w:val="none" w:sz="0" w:space="0" w:color="auto"/>
      </w:divBdr>
    </w:div>
    <w:div w:id="1208030828">
      <w:bodyDiv w:val="1"/>
      <w:marLeft w:val="0"/>
      <w:marRight w:val="0"/>
      <w:marTop w:val="0"/>
      <w:marBottom w:val="0"/>
      <w:divBdr>
        <w:top w:val="none" w:sz="0" w:space="0" w:color="auto"/>
        <w:left w:val="none" w:sz="0" w:space="0" w:color="auto"/>
        <w:bottom w:val="none" w:sz="0" w:space="0" w:color="auto"/>
        <w:right w:val="none" w:sz="0" w:space="0" w:color="auto"/>
      </w:divBdr>
    </w:div>
    <w:div w:id="1532305913">
      <w:bodyDiv w:val="1"/>
      <w:marLeft w:val="0"/>
      <w:marRight w:val="0"/>
      <w:marTop w:val="0"/>
      <w:marBottom w:val="0"/>
      <w:divBdr>
        <w:top w:val="none" w:sz="0" w:space="0" w:color="auto"/>
        <w:left w:val="none" w:sz="0" w:space="0" w:color="auto"/>
        <w:bottom w:val="none" w:sz="0" w:space="0" w:color="auto"/>
        <w:right w:val="none" w:sz="0" w:space="0" w:color="auto"/>
      </w:divBdr>
    </w:div>
    <w:div w:id="1548761894">
      <w:bodyDiv w:val="1"/>
      <w:marLeft w:val="0"/>
      <w:marRight w:val="0"/>
      <w:marTop w:val="0"/>
      <w:marBottom w:val="0"/>
      <w:divBdr>
        <w:top w:val="none" w:sz="0" w:space="0" w:color="auto"/>
        <w:left w:val="none" w:sz="0" w:space="0" w:color="auto"/>
        <w:bottom w:val="none" w:sz="0" w:space="0" w:color="auto"/>
        <w:right w:val="none" w:sz="0" w:space="0" w:color="auto"/>
      </w:divBdr>
    </w:div>
    <w:div w:id="1613440766">
      <w:bodyDiv w:val="1"/>
      <w:marLeft w:val="0"/>
      <w:marRight w:val="0"/>
      <w:marTop w:val="0"/>
      <w:marBottom w:val="0"/>
      <w:divBdr>
        <w:top w:val="none" w:sz="0" w:space="0" w:color="auto"/>
        <w:left w:val="none" w:sz="0" w:space="0" w:color="auto"/>
        <w:bottom w:val="none" w:sz="0" w:space="0" w:color="auto"/>
        <w:right w:val="none" w:sz="0" w:space="0" w:color="auto"/>
      </w:divBdr>
    </w:div>
    <w:div w:id="1681588802">
      <w:bodyDiv w:val="1"/>
      <w:marLeft w:val="0"/>
      <w:marRight w:val="0"/>
      <w:marTop w:val="0"/>
      <w:marBottom w:val="0"/>
      <w:divBdr>
        <w:top w:val="none" w:sz="0" w:space="0" w:color="auto"/>
        <w:left w:val="none" w:sz="0" w:space="0" w:color="auto"/>
        <w:bottom w:val="none" w:sz="0" w:space="0" w:color="auto"/>
        <w:right w:val="none" w:sz="0" w:space="0" w:color="auto"/>
      </w:divBdr>
    </w:div>
    <w:div w:id="1733917800">
      <w:bodyDiv w:val="1"/>
      <w:marLeft w:val="0"/>
      <w:marRight w:val="0"/>
      <w:marTop w:val="0"/>
      <w:marBottom w:val="0"/>
      <w:divBdr>
        <w:top w:val="none" w:sz="0" w:space="0" w:color="auto"/>
        <w:left w:val="none" w:sz="0" w:space="0" w:color="auto"/>
        <w:bottom w:val="none" w:sz="0" w:space="0" w:color="auto"/>
        <w:right w:val="none" w:sz="0" w:space="0" w:color="auto"/>
      </w:divBdr>
    </w:div>
    <w:div w:id="1873031192">
      <w:bodyDiv w:val="1"/>
      <w:marLeft w:val="0"/>
      <w:marRight w:val="0"/>
      <w:marTop w:val="0"/>
      <w:marBottom w:val="0"/>
      <w:divBdr>
        <w:top w:val="none" w:sz="0" w:space="0" w:color="auto"/>
        <w:left w:val="none" w:sz="0" w:space="0" w:color="auto"/>
        <w:bottom w:val="none" w:sz="0" w:space="0" w:color="auto"/>
        <w:right w:val="none" w:sz="0" w:space="0" w:color="auto"/>
      </w:divBdr>
    </w:div>
    <w:div w:id="1901550483">
      <w:bodyDiv w:val="1"/>
      <w:marLeft w:val="0"/>
      <w:marRight w:val="0"/>
      <w:marTop w:val="0"/>
      <w:marBottom w:val="0"/>
      <w:divBdr>
        <w:top w:val="none" w:sz="0" w:space="0" w:color="auto"/>
        <w:left w:val="none" w:sz="0" w:space="0" w:color="auto"/>
        <w:bottom w:val="none" w:sz="0" w:space="0" w:color="auto"/>
        <w:right w:val="none" w:sz="0" w:space="0" w:color="auto"/>
      </w:divBdr>
    </w:div>
    <w:div w:id="19271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tdal/ATACSeq-NextFlow-Pipeline" TargetMode="External"/><Relationship Id="rId18" Type="http://schemas.openxmlformats.org/officeDocument/2006/relationships/hyperlink" Target="https://bokeh.org/" TargetMode="External"/><Relationship Id="rId26" Type="http://schemas.openxmlformats.org/officeDocument/2006/relationships/hyperlink" Target="https://www.michaelsutter.com/ediploma?fn=diplomastatuscheck&amp;key=020000007d6e5e48b9f67b8258cbc63d8f541c24a43c9d0dbb90dc754f7c045f1dcd9976e4b70bb0d51c336b6c994e6051bc174fee2b2d685f889067a08feb1f6d7ca818" TargetMode="External"/><Relationship Id="rId3" Type="http://schemas.openxmlformats.org/officeDocument/2006/relationships/styles" Target="styles.xml"/><Relationship Id="rId21" Type="http://schemas.openxmlformats.org/officeDocument/2006/relationships/hyperlink" Target="https://success.simplilearn.com/3477eb04-5e46-4fab-9c3d-78b185a8a84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utdal/visium10x-spatial-transcriptomics-pipeline" TargetMode="External"/><Relationship Id="rId17" Type="http://schemas.openxmlformats.org/officeDocument/2006/relationships/hyperlink" Target="https://github.com/unikill066/BLAST-Search" TargetMode="External"/><Relationship Id="rId25" Type="http://schemas.openxmlformats.org/officeDocument/2006/relationships/hyperlink" Target="https://www.credly.com/badges/6be88838-1016-4c6a-9eec-f9c508fd6d8c/public_ur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llumina/SpliceAI" TargetMode="External"/><Relationship Id="rId20" Type="http://schemas.openxmlformats.org/officeDocument/2006/relationships/hyperlink" Target="https://docs.bokeh.org/en/3.1.0/docs/user_guide/server/deploy.html" TargetMode="External"/><Relationship Id="rId29" Type="http://schemas.openxmlformats.org/officeDocument/2006/relationships/hyperlink" Target="https://pubmed.ncbi.nlm.nih.gov/391492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tdal/Bulk-RNA-Seq-Nextflow-Pipeline" TargetMode="External"/><Relationship Id="rId24" Type="http://schemas.openxmlformats.org/officeDocument/2006/relationships/hyperlink" Target="https://www.credly.com/badges/878ac772-4cd4-4e17-a627-379ffeb9b47a?source=linked_in_profile" TargetMode="External"/><Relationship Id="rId32" Type="http://schemas.openxmlformats.org/officeDocument/2006/relationships/hyperlink" Target="https://www.biorxiv.org/content/10.1101/2024.12.20.629638v1" TargetMode="External"/><Relationship Id="rId5" Type="http://schemas.openxmlformats.org/officeDocument/2006/relationships/webSettings" Target="webSettings.xml"/><Relationship Id="rId15" Type="http://schemas.openxmlformats.org/officeDocument/2006/relationships/hyperlink" Target="https://github.com/utdal/TRAP-Analysis" TargetMode="External"/><Relationship Id="rId23" Type="http://schemas.openxmlformats.org/officeDocument/2006/relationships/hyperlink" Target="https://www.credly.com/badges/5fccd0ea-623d-4459-b0e2-45b907ebb7e5?source=linked_in_profile" TargetMode="External"/><Relationship Id="rId28" Type="http://schemas.openxmlformats.org/officeDocument/2006/relationships/hyperlink" Target="https://pubmed.ncbi.nlm.nih.gov/38586055/" TargetMode="External"/><Relationship Id="rId10" Type="http://schemas.openxmlformats.org/officeDocument/2006/relationships/hyperlink" Target="https://github.com/utdal/Visium-NextFlow-Pipeline" TargetMode="External"/><Relationship Id="rId19" Type="http://schemas.openxmlformats.org/officeDocument/2006/relationships/hyperlink" Target="https://plotly.github.io/plotly.py-docs/" TargetMode="External"/><Relationship Id="rId31" Type="http://schemas.openxmlformats.org/officeDocument/2006/relationships/hyperlink" Target="https://elifesciences.org/reviewed-preprints/100451" TargetMode="External"/><Relationship Id="rId4" Type="http://schemas.openxmlformats.org/officeDocument/2006/relationships/settings" Target="settings.xml"/><Relationship Id="rId9" Type="http://schemas.openxmlformats.org/officeDocument/2006/relationships/hyperlink" Target="https://www.linkedin.com/in/nikhilinturi/" TargetMode="External"/><Relationship Id="rId14" Type="http://schemas.openxmlformats.org/officeDocument/2006/relationships/hyperlink" Target="https://hub.docker.com/r/utdpaincenter/bulk_rna_sequencing_nextflow_pipeline" TargetMode="External"/><Relationship Id="rId22" Type="http://schemas.openxmlformats.org/officeDocument/2006/relationships/hyperlink" Target="https://www.credly.com/badges/69697008-59c5-44b7-95f5-9f81185cf3fc?source=linked_in_profile" TargetMode="External"/><Relationship Id="rId27" Type="http://schemas.openxmlformats.org/officeDocument/2006/relationships/hyperlink" Target="https://www.jpain.org/article/S1526-5900(24)00135-4/abstract" TargetMode="External"/><Relationship Id="rId30" Type="http://schemas.openxmlformats.org/officeDocument/2006/relationships/hyperlink" Target="https://pmc.ncbi.nlm.nih.gov/articles/PMC11195245/" TargetMode="External"/><Relationship Id="rId8" Type="http://schemas.openxmlformats.org/officeDocument/2006/relationships/hyperlink" Target="mailto:inturinikhilnageshw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5A05C-6123-474D-8D51-CE5B9996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 Neil</dc:creator>
  <cp:lastModifiedBy>Nikhil I</cp:lastModifiedBy>
  <cp:revision>11</cp:revision>
  <cp:lastPrinted>2025-02-08T16:48:00Z</cp:lastPrinted>
  <dcterms:created xsi:type="dcterms:W3CDTF">2025-02-08T16:48:00Z</dcterms:created>
  <dcterms:modified xsi:type="dcterms:W3CDTF">2025-02-18T02:36:00Z</dcterms:modified>
</cp:coreProperties>
</file>