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微软雅黑" w:hAnsi="微软雅黑" w:eastAsia="微软雅黑"/>
          <w:b/>
          <w:b/>
          <w:sz w:val="30"/>
          <w:szCs w:val="30"/>
        </w:rPr>
      </w:pPr>
      <w:r>
        <w:rPr>
          <w:rFonts w:ascii="微软雅黑" w:hAnsi="微软雅黑" w:eastAsia="微软雅黑"/>
          <w:b/>
          <w:sz w:val="30"/>
          <w:szCs w:val="30"/>
        </w:rPr>
        <w:t>员工绩效评估报告</w:t>
      </w:r>
    </w:p>
    <w:p>
      <w:pPr>
        <w:pStyle w:val="Normal"/>
        <w:rPr>
          <w:rFonts w:ascii="Baskerville Old Face" w:hAnsi="Baskerville Old Face"/>
          <w:sz w:val="16"/>
          <w:szCs w:val="16"/>
        </w:rPr>
      </w:pPr>
      <w:r>
        <w:rPr>
          <w:rFonts w:ascii="Baskerville Old Face" w:hAnsi="Baskerville Old Face"/>
          <w:sz w:val="16"/>
          <w:szCs w:val="16"/>
        </w:rPr>
      </w:r>
    </w:p>
    <w:p>
      <w:pPr>
        <w:pStyle w:val="ListParagraph"/>
        <w:numPr>
          <w:ilvl w:val="0"/>
          <w:numId w:val="1"/>
        </w:numPr>
        <w:outlineLvl w:val="0"/>
        <w:rPr>
          <w:rFonts w:ascii="微软雅黑" w:hAnsi="微软雅黑" w:eastAsia="微软雅黑"/>
          <w:b/>
          <w:b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员工自评</w:t>
      </w:r>
    </w:p>
    <w:tbl>
      <w:tblPr>
        <w:tblStyle w:val="11"/>
        <w:tblW w:w="10714" w:type="dxa"/>
        <w:jc w:val="left"/>
        <w:tblInd w:w="0" w:type="dxa"/>
        <w:tblCellMar>
          <w:top w:w="0" w:type="dxa"/>
          <w:left w:w="125" w:type="dxa"/>
          <w:bottom w:w="0" w:type="dxa"/>
          <w:right w:w="115" w:type="dxa"/>
        </w:tblCellMar>
      </w:tblPr>
      <w:tblGrid>
        <w:gridCol w:w="1823"/>
        <w:gridCol w:w="1842"/>
        <w:gridCol w:w="1094"/>
        <w:gridCol w:w="2045"/>
        <w:gridCol w:w="1379"/>
        <w:gridCol w:w="2530"/>
      </w:tblGrid>
      <w:tr>
        <w:trPr>
          <w:trHeight w:val="432" w:hRule="exact"/>
        </w:trPr>
        <w:tc>
          <w:tcPr>
            <w:tcW w:w="182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3366" w:val="clear"/>
            <w:vAlign w:val="center"/>
          </w:tcPr>
          <w:p>
            <w:pPr>
              <w:pStyle w:val="Normal"/>
              <w:rPr>
                <w:rFonts w:ascii="微软雅黑" w:hAnsi="微软雅黑" w:eastAsia="微软雅黑" w:cs="Arial"/>
                <w:b/>
                <w:b/>
                <w:sz w:val="16"/>
                <w:szCs w:val="16"/>
              </w:rPr>
            </w:pPr>
            <w:r>
              <w:rPr>
                <w:rFonts w:ascii="微软雅黑" w:hAnsi="微软雅黑" w:cs="Arial" w:eastAsia="微软雅黑"/>
                <w:b/>
                <w:sz w:val="16"/>
                <w:szCs w:val="16"/>
              </w:rPr>
              <w:t>员工姓名</w:t>
            </w:r>
          </w:p>
        </w:tc>
        <w:tc>
          <w:tcPr>
            <w:tcW w:w="1842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fldChar w:fldCharType="begin">
                <w:ffData>
                  <w:name w:val="__Fieldmark__574_519960088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0" w:name="Text111"/>
            <w:bookmarkStart w:id="1" w:name="__Fieldmark__13_519960088"/>
            <w:bookmarkStart w:id="2" w:name="Text1"/>
            <w:bookmarkStart w:id="3" w:name="__Fieldmark__574_519960088"/>
            <w:bookmarkStart w:id="4" w:name="__Fieldmark__574_519960088"/>
            <w:bookmarkEnd w:id="1"/>
            <w:bookmarkEnd w:id="2"/>
            <w:bookmarkEnd w:id="4"/>
            <w:r>
              <w:rPr>
                <w:rFonts w:eastAsia="微软雅黑" w:cs="Arial" w:ascii="微软雅黑" w:hAnsi="微软雅黑"/>
                <w:sz w:val="16"/>
                <w:szCs w:val="16"/>
              </w:rPr>
              <w:t>     </w:t>
            </w:r>
            <w:bookmarkStart w:id="5" w:name="__Fieldmark__13_5199600881"/>
            <w:bookmarkStart w:id="6" w:name="Text11"/>
            <w:bookmarkStart w:id="7" w:name="__Fieldmark__574_519960088"/>
            <w:bookmarkEnd w:id="5"/>
            <w:bookmarkEnd w:id="6"/>
            <w:bookmarkEnd w:id="7"/>
            <w:r>
              <w:rPr>
                <w:rFonts w:eastAsia="微软雅黑" w:cs="Arial" w:ascii="微软雅黑" w:hAnsi="微软雅黑"/>
                <w:sz w:val="16"/>
                <w:szCs w:val="16"/>
              </w:rPr>
            </w:r>
            <w:r>
              <w:fldChar w:fldCharType="end"/>
            </w:r>
            <w:bookmarkEnd w:id="0"/>
            <w:r>
              <w:rPr>
                <w:rFonts w:eastAsia="微软雅黑" w:cs="Arial" w:ascii="微软雅黑" w:hAnsi="微软雅黑"/>
                <w:sz w:val="16"/>
                <w:szCs w:val="16"/>
              </w:rPr>
              <w:t xml:space="preserve">  </w:t>
            </w:r>
            <w:r>
              <w:rPr>
                <w:rFonts w:ascii="微软雅黑" w:hAnsi="微软雅黑" w:cs="Arial" w:eastAsia="微软雅黑"/>
                <w:sz w:val="16"/>
                <w:szCs w:val="16"/>
                <w:lang w:val="en-US" w:eastAsia="zh-CN"/>
              </w:rPr>
              <w:t>王志龙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3366" w:val="clear"/>
            <w:vAlign w:val="center"/>
          </w:tcPr>
          <w:p>
            <w:pPr>
              <w:pStyle w:val="Normal"/>
              <w:rPr>
                <w:rFonts w:ascii="微软雅黑" w:hAnsi="微软雅黑" w:eastAsia="微软雅黑" w:cs="Arial"/>
                <w:b/>
                <w:b/>
                <w:sz w:val="16"/>
                <w:szCs w:val="16"/>
              </w:rPr>
            </w:pPr>
            <w:r>
              <w:rPr>
                <w:rFonts w:eastAsia="微软雅黑" w:cs="Arial" w:ascii="微软雅黑" w:hAnsi="微软雅黑"/>
                <w:b/>
                <w:sz w:val="16"/>
                <w:szCs w:val="16"/>
              </w:rPr>
            </w:r>
          </w:p>
        </w:tc>
        <w:tc>
          <w:tcPr>
            <w:tcW w:w="2045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rPr/>
            </w:pPr>
            <w:r>
              <w:fldChar w:fldCharType="begin">
                <w:ffData>
                  <w:name w:val="__Fieldmark__596_519960088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8" w:name="__Fieldmark__29_519960088"/>
            <w:bookmarkStart w:id="9" w:name="__Fieldmark__596_519960088"/>
            <w:bookmarkStart w:id="10" w:name="Text3"/>
            <w:bookmarkStart w:id="11" w:name="__Fieldmark__596_519960088"/>
            <w:bookmarkEnd w:id="8"/>
            <w:bookmarkEnd w:id="10"/>
            <w:bookmarkEnd w:id="11"/>
            <w:r>
              <w:rPr>
                <w:rFonts w:eastAsia="微软雅黑" w:cs="Arial" w:ascii="微软雅黑" w:hAnsi="微软雅黑"/>
                <w:sz w:val="16"/>
                <w:szCs w:val="16"/>
              </w:rPr>
            </w:r>
            <w:bookmarkStart w:id="12" w:name="Text311"/>
            <w:r>
              <w:rPr>
                <w:rFonts w:eastAsia="微软雅黑" w:cs="Arial" w:ascii="微软雅黑" w:hAnsi="微软雅黑"/>
                <w:sz w:val="16"/>
                <w:szCs w:val="16"/>
              </w:rPr>
              <w:t>     </w:t>
            </w:r>
            <w:bookmarkStart w:id="13" w:name="__Fieldmark__29_5199600881"/>
            <w:bookmarkStart w:id="14" w:name="Text31"/>
            <w:bookmarkStart w:id="15" w:name="__Fieldmark__596_519960088"/>
            <w:bookmarkEnd w:id="12"/>
            <w:bookmarkEnd w:id="13"/>
            <w:bookmarkEnd w:id="14"/>
            <w:bookmarkEnd w:id="15"/>
            <w:r>
              <w:rPr>
                <w:rFonts w:eastAsia="微软雅黑" w:cs="Arial" w:ascii="微软雅黑" w:hAnsi="微软雅黑"/>
                <w:sz w:val="16"/>
                <w:szCs w:val="16"/>
              </w:rPr>
            </w:r>
            <w:r>
              <w:fldChar w:fldCharType="end"/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3366" w:val="clear"/>
            <w:vAlign w:val="center"/>
          </w:tcPr>
          <w:p>
            <w:pPr>
              <w:pStyle w:val="Normal"/>
              <w:rPr>
                <w:rFonts w:ascii="微软雅黑" w:hAnsi="微软雅黑" w:eastAsia="微软雅黑" w:cs="Arial"/>
                <w:b/>
                <w:b/>
                <w:sz w:val="16"/>
                <w:szCs w:val="16"/>
              </w:rPr>
            </w:pPr>
            <w:r>
              <w:rPr>
                <w:rFonts w:ascii="微软雅黑" w:hAnsi="微软雅黑" w:cs="Arial" w:eastAsia="微软雅黑"/>
                <w:b/>
                <w:sz w:val="16"/>
                <w:szCs w:val="16"/>
              </w:rPr>
              <w:t>所属部门</w:t>
            </w:r>
          </w:p>
        </w:tc>
        <w:tc>
          <w:tcPr>
            <w:tcW w:w="253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ind w:firstLine="480"/>
              <w:jc w:val="both"/>
              <w:rPr>
                <w:rFonts w:ascii="微软雅黑" w:hAnsi="微软雅黑" w:eastAsia="微软雅黑" w:cs="Arial"/>
                <w:sz w:val="16"/>
                <w:szCs w:val="16"/>
              </w:rPr>
            </w:pPr>
            <w:r>
              <w:rPr>
                <w:rFonts w:eastAsia="微软雅黑" w:cs="Arial" w:ascii="微软雅黑" w:hAnsi="微软雅黑"/>
                <w:sz w:val="16"/>
                <w:szCs w:val="16"/>
                <w:lang w:val="en-US" w:eastAsia="zh-CN"/>
              </w:rPr>
              <w:t>ETS</w:t>
            </w:r>
            <w:r>
              <w:rPr>
                <w:rFonts w:ascii="微软雅黑" w:hAnsi="微软雅黑" w:cs="Arial" w:eastAsia="微软雅黑"/>
                <w:sz w:val="16"/>
                <w:szCs w:val="16"/>
              </w:rPr>
              <w:t>产品研发部</w:t>
            </w:r>
          </w:p>
        </w:tc>
      </w:tr>
      <w:tr>
        <w:trPr>
          <w:trHeight w:val="432" w:hRule="exact"/>
        </w:trPr>
        <w:tc>
          <w:tcPr>
            <w:tcW w:w="182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3366" w:val="clear"/>
            <w:vAlign w:val="center"/>
          </w:tcPr>
          <w:p>
            <w:pPr>
              <w:pStyle w:val="Normal"/>
              <w:rPr>
                <w:rFonts w:ascii="微软雅黑" w:hAnsi="微软雅黑" w:eastAsia="微软雅黑" w:cs="Arial"/>
                <w:b/>
                <w:b/>
                <w:sz w:val="16"/>
                <w:szCs w:val="16"/>
              </w:rPr>
            </w:pPr>
            <w:r>
              <w:rPr>
                <w:rFonts w:ascii="微软雅黑" w:hAnsi="微软雅黑" w:cs="Arial" w:eastAsia="微软雅黑"/>
                <w:b/>
                <w:sz w:val="16"/>
                <w:szCs w:val="16"/>
              </w:rPr>
              <w:t>所属产品研发组</w:t>
            </w:r>
          </w:p>
        </w:tc>
        <w:tc>
          <w:tcPr>
            <w:tcW w:w="1842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fldChar w:fldCharType="begin">
                <w:ffData>
                  <w:name w:val="__Fieldmark__618_519960088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6" w:name="__Fieldmark__618_519960088"/>
            <w:bookmarkStart w:id="17" w:name="Text2"/>
            <w:bookmarkStart w:id="18" w:name="Text211"/>
            <w:bookmarkStart w:id="19" w:name="__Fieldmark__45_519960088"/>
            <w:bookmarkStart w:id="20" w:name="__Fieldmark__618_519960088"/>
            <w:bookmarkEnd w:id="17"/>
            <w:bookmarkEnd w:id="19"/>
            <w:bookmarkEnd w:id="20"/>
            <w:r>
              <w:rPr>
                <w:rFonts w:eastAsia="微软雅黑" w:cs="Arial" w:ascii="微软雅黑" w:hAnsi="微软雅黑"/>
                <w:sz w:val="16"/>
                <w:szCs w:val="16"/>
              </w:rPr>
              <w:t>     </w:t>
            </w:r>
            <w:bookmarkStart w:id="21" w:name="__Fieldmark__45_5199600881"/>
            <w:bookmarkStart w:id="22" w:name="Text21"/>
            <w:bookmarkStart w:id="23" w:name="__Fieldmark__618_519960088"/>
            <w:bookmarkEnd w:id="21"/>
            <w:bookmarkEnd w:id="22"/>
            <w:bookmarkEnd w:id="23"/>
            <w:r>
              <w:rPr>
                <w:rFonts w:eastAsia="微软雅黑" w:cs="Arial" w:ascii="微软雅黑" w:hAnsi="微软雅黑"/>
                <w:sz w:val="16"/>
                <w:szCs w:val="16"/>
              </w:rPr>
            </w:r>
            <w:r>
              <w:fldChar w:fldCharType="end"/>
            </w:r>
            <w:bookmarkEnd w:id="18"/>
            <w:r>
              <w:rPr>
                <w:rFonts w:eastAsia="微软雅黑" w:cs="Arial" w:ascii="微软雅黑" w:hAnsi="微软雅黑"/>
                <w:sz w:val="16"/>
                <w:szCs w:val="16"/>
              </w:rPr>
              <w:t xml:space="preserve"> </w:t>
            </w:r>
            <w:r>
              <w:rPr>
                <w:rFonts w:eastAsia="微软雅黑" w:cs="Arial" w:ascii="微软雅黑" w:hAnsi="微软雅黑"/>
                <w:sz w:val="16"/>
                <w:szCs w:val="16"/>
                <w:lang w:val="en-US" w:eastAsia="zh-CN"/>
              </w:rPr>
              <w:t>EMM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3366" w:val="clear"/>
            <w:vAlign w:val="center"/>
          </w:tcPr>
          <w:p>
            <w:pPr>
              <w:pStyle w:val="Normal"/>
              <w:rPr>
                <w:rFonts w:ascii="微软雅黑" w:hAnsi="微软雅黑" w:eastAsia="微软雅黑" w:cs="Arial"/>
                <w:b/>
                <w:b/>
                <w:sz w:val="16"/>
                <w:szCs w:val="16"/>
              </w:rPr>
            </w:pPr>
            <w:r>
              <w:rPr>
                <w:rFonts w:ascii="微软雅黑" w:hAnsi="微软雅黑" w:cs="Arial" w:eastAsia="微软雅黑"/>
                <w:b/>
                <w:sz w:val="16"/>
                <w:szCs w:val="16"/>
              </w:rPr>
              <w:t>直接主管</w:t>
            </w:r>
          </w:p>
        </w:tc>
        <w:tc>
          <w:tcPr>
            <w:tcW w:w="2045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rPr/>
            </w:pPr>
            <w:r>
              <w:fldChar w:fldCharType="begin">
                <w:ffData>
                  <w:name w:val="__Fieldmark__640_519960088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4" w:name="Text411"/>
            <w:bookmarkStart w:id="25" w:name="__Fieldmark__61_519960088"/>
            <w:bookmarkStart w:id="26" w:name="Text4"/>
            <w:bookmarkStart w:id="27" w:name="__Fieldmark__640_519960088"/>
            <w:bookmarkStart w:id="28" w:name="__Fieldmark__640_519960088"/>
            <w:bookmarkEnd w:id="25"/>
            <w:bookmarkEnd w:id="26"/>
            <w:bookmarkEnd w:id="28"/>
            <w:r>
              <w:rPr>
                <w:rFonts w:eastAsia="微软雅黑" w:cs="Arial" w:ascii="微软雅黑" w:hAnsi="微软雅黑"/>
                <w:sz w:val="16"/>
                <w:szCs w:val="16"/>
              </w:rPr>
              <w:t>     </w:t>
            </w:r>
            <w:bookmarkStart w:id="29" w:name="__Fieldmark__61_5199600881"/>
            <w:bookmarkStart w:id="30" w:name="Text41"/>
            <w:bookmarkStart w:id="31" w:name="__Fieldmark__640_519960088"/>
            <w:bookmarkEnd w:id="29"/>
            <w:bookmarkEnd w:id="30"/>
            <w:bookmarkEnd w:id="31"/>
            <w:r>
              <w:rPr>
                <w:rFonts w:eastAsia="微软雅黑" w:cs="Arial" w:ascii="微软雅黑" w:hAnsi="微软雅黑"/>
                <w:sz w:val="16"/>
                <w:szCs w:val="16"/>
              </w:rPr>
            </w:r>
            <w:r>
              <w:fldChar w:fldCharType="end"/>
            </w:r>
            <w:bookmarkEnd w:id="24"/>
            <w:r>
              <w:rPr>
                <w:rFonts w:ascii="微软雅黑" w:hAnsi="微软雅黑" w:cs="Arial" w:eastAsia="微软雅黑"/>
                <w:sz w:val="16"/>
                <w:szCs w:val="16"/>
                <w:lang w:val="en-US" w:eastAsia="zh-CN"/>
              </w:rPr>
              <w:t>高政委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003366" w:val="clear"/>
            <w:vAlign w:val="center"/>
          </w:tcPr>
          <w:p>
            <w:pPr>
              <w:pStyle w:val="Normal"/>
              <w:rPr>
                <w:rFonts w:ascii="微软雅黑" w:hAnsi="微软雅黑" w:eastAsia="微软雅黑" w:cs="Arial"/>
                <w:b/>
                <w:b/>
                <w:sz w:val="16"/>
                <w:szCs w:val="16"/>
              </w:rPr>
            </w:pPr>
            <w:r>
              <w:rPr>
                <w:rFonts w:ascii="微软雅黑" w:hAnsi="微软雅黑" w:cs="Arial" w:eastAsia="微软雅黑"/>
                <w:b/>
                <w:sz w:val="16"/>
                <w:szCs w:val="16"/>
              </w:rPr>
              <w:t>考核周期</w:t>
            </w:r>
          </w:p>
        </w:tc>
        <w:tc>
          <w:tcPr>
            <w:tcW w:w="253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  <w:insideH w:val="dotted" w:sz="4" w:space="0" w:color="00000A"/>
              <w:insideV w:val="dotted" w:sz="4" w:space="0" w:color="00000A"/>
            </w:tcBorders>
            <w:shd w:fill="auto" w:val="clear"/>
            <w:tcMar>
              <w:left w:w="100" w:type="dxa"/>
            </w:tcMar>
            <w:vAlign w:val="center"/>
          </w:tcPr>
          <w:p>
            <w:pPr>
              <w:pStyle w:val="Normal"/>
              <w:tabs>
                <w:tab w:val="left" w:pos="1415" w:leader="none"/>
              </w:tabs>
              <w:rPr/>
            </w:pPr>
            <w:r>
              <w:fldChar w:fldCharType="begin">
                <w:ffData>
                  <w:name w:val="__Fieldmark__661_519960088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2" w:name="Text611"/>
            <w:bookmarkStart w:id="33" w:name="__Fieldmark__76_519960088"/>
            <w:bookmarkStart w:id="34" w:name="Text6"/>
            <w:bookmarkStart w:id="35" w:name="__Fieldmark__661_519960088"/>
            <w:bookmarkStart w:id="36" w:name="__Fieldmark__661_519960088"/>
            <w:bookmarkEnd w:id="33"/>
            <w:bookmarkEnd w:id="34"/>
            <w:bookmarkEnd w:id="36"/>
            <w:r>
              <w:rPr>
                <w:rFonts w:eastAsia="微软雅黑" w:cs="Arial" w:ascii="微软雅黑" w:hAnsi="微软雅黑"/>
                <w:sz w:val="16"/>
                <w:szCs w:val="16"/>
              </w:rPr>
              <w:t>     </w:t>
            </w:r>
            <w:bookmarkStart w:id="37" w:name="__Fieldmark__76_5199600881"/>
            <w:bookmarkStart w:id="38" w:name="Text61"/>
            <w:bookmarkStart w:id="39" w:name="__Fieldmark__661_519960088"/>
            <w:bookmarkEnd w:id="37"/>
            <w:bookmarkEnd w:id="38"/>
            <w:bookmarkEnd w:id="39"/>
            <w:r>
              <w:rPr>
                <w:rFonts w:eastAsia="微软雅黑" w:cs="Arial" w:ascii="微软雅黑" w:hAnsi="微软雅黑"/>
                <w:sz w:val="16"/>
                <w:szCs w:val="16"/>
              </w:rPr>
            </w:r>
            <w:r>
              <w:fldChar w:fldCharType="end"/>
            </w:r>
            <w:bookmarkEnd w:id="32"/>
            <w:r>
              <w:rPr>
                <w:rFonts w:eastAsia="微软雅黑" w:cs="Arial" w:ascii="微软雅黑" w:hAnsi="微软雅黑"/>
                <w:sz w:val="16"/>
                <w:szCs w:val="16"/>
              </w:rPr>
              <w:t>201</w:t>
            </w:r>
            <w:r>
              <w:rPr>
                <w:rFonts w:eastAsia="微软雅黑" w:cs="Arial" w:ascii="微软雅黑" w:hAnsi="微软雅黑"/>
                <w:sz w:val="16"/>
                <w:szCs w:val="16"/>
                <w:lang w:val="en-US" w:eastAsia="zh-CN"/>
              </w:rPr>
              <w:t>7</w:t>
            </w:r>
            <w:r>
              <w:rPr>
                <w:rFonts w:eastAsia="微软雅黑" w:cs="Arial" w:ascii="微软雅黑" w:hAnsi="微软雅黑"/>
                <w:sz w:val="16"/>
                <w:szCs w:val="16"/>
              </w:rPr>
              <w:t>07-201</w:t>
            </w:r>
            <w:r>
              <w:rPr>
                <w:rFonts w:eastAsia="微软雅黑" w:cs="Arial" w:ascii="微软雅黑" w:hAnsi="微软雅黑"/>
                <w:sz w:val="16"/>
                <w:szCs w:val="16"/>
                <w:lang w:val="en-US" w:eastAsia="zh-CN"/>
              </w:rPr>
              <w:t>801</w:t>
            </w:r>
          </w:p>
        </w:tc>
      </w:tr>
    </w:tbl>
    <w:p>
      <w:pPr>
        <w:pStyle w:val="Normal"/>
        <w:rPr>
          <w:rFonts w:ascii="微软雅黑" w:hAnsi="微软雅黑" w:eastAsia="微软雅黑" w:cs="Arial"/>
          <w:sz w:val="21"/>
          <w:szCs w:val="21"/>
        </w:rPr>
      </w:pPr>
      <w:r>
        <w:rPr>
          <w:rFonts w:ascii="微软雅黑" w:hAnsi="微软雅黑" w:cs="Arial" w:eastAsia="微软雅黑"/>
          <w:sz w:val="21"/>
          <w:szCs w:val="21"/>
        </w:rPr>
        <w:t>个人工作明细和总结：</w:t>
      </w:r>
    </w:p>
    <w:p>
      <w:pPr>
        <w:pStyle w:val="Normal"/>
        <w:rPr>
          <w:rFonts w:ascii="微软雅黑" w:hAnsi="微软雅黑" w:eastAsia="微软雅黑" w:cs="Arial"/>
          <w:sz w:val="21"/>
          <w:szCs w:val="21"/>
          <w:lang w:eastAsia="zh-CN"/>
        </w:rPr>
      </w:pPr>
      <w:r>
        <w:rPr>
          <w:rFonts w:ascii="微软雅黑" w:hAnsi="微软雅黑" w:cs="Arial" w:eastAsia="微软雅黑"/>
          <w:sz w:val="21"/>
          <w:szCs w:val="21"/>
        </w:rPr>
        <w:t>个人工作明细</w:t>
      </w:r>
      <w:r>
        <w:rPr>
          <w:rFonts w:ascii="微软雅黑" w:hAnsi="微软雅黑" w:cs="Arial" w:eastAsia="微软雅黑"/>
          <w:sz w:val="21"/>
          <w:szCs w:val="21"/>
          <w:lang w:eastAsia="zh-CN"/>
        </w:rPr>
        <w:t>：</w:t>
      </w:r>
    </w:p>
    <w:p>
      <w:pPr>
        <w:pStyle w:val="Normal"/>
        <w:rPr>
          <w:rFonts w:ascii="微软雅黑" w:hAnsi="微软雅黑" w:eastAsia="微软雅黑" w:cs="Arial"/>
          <w:sz w:val="21"/>
          <w:szCs w:val="21"/>
          <w:lang w:eastAsia="zh-CN"/>
        </w:rPr>
      </w:pPr>
      <w:r>
        <w:rPr>
          <w:rFonts w:eastAsia="微软雅黑" w:cs="Arial" w:ascii="微软雅黑" w:hAnsi="微软雅黑"/>
          <w:sz w:val="21"/>
          <w:szCs w:val="21"/>
          <w:lang w:eastAsia="zh-CN"/>
        </w:rPr>
      </w:r>
    </w:p>
    <w:p>
      <w:pPr>
        <w:pStyle w:val="Normal"/>
        <w:rPr/>
      </w:pPr>
      <w:r>
        <w:rPr>
          <w:lang w:val="en-US" w:eastAsia="zh-CN"/>
        </w:rPr>
        <w:t>一，安卓</w:t>
      </w:r>
      <w:r>
        <w:rPr>
          <w:lang w:val="en-US" w:eastAsia="zh-CN"/>
        </w:rPr>
        <w:t>native</w:t>
      </w:r>
      <w:r>
        <w:rPr>
          <w:lang w:val="en-US" w:eastAsia="zh-CN"/>
        </w:rPr>
        <w:t>层管控</w:t>
      </w:r>
      <w:r>
        <w:rPr>
          <w:lang w:val="en-US" w:eastAsia="zh-CN"/>
        </w:rPr>
        <w:t>app</w:t>
      </w:r>
      <w:r>
        <w:rPr>
          <w:lang w:val="en-US" w:eastAsia="zh-CN"/>
        </w:rPr>
        <w:t>行为</w:t>
      </w:r>
    </w:p>
    <w:p>
      <w:pPr>
        <w:pStyle w:val="Normal"/>
        <w:rPr/>
      </w:pPr>
      <w:r>
        <w:rPr>
          <w:lang w:val="en-US" w:eastAsia="zh-CN"/>
        </w:rPr>
        <w:t>1</w:t>
      </w:r>
      <w:r>
        <w:rPr>
          <w:lang w:val="en-US" w:eastAsia="zh-CN"/>
        </w:rPr>
        <w:t>，学习了安卓的基本开发流程，编译安卓系统源码</w:t>
      </w:r>
    </w:p>
    <w:p>
      <w:pPr>
        <w:pStyle w:val="Normal"/>
        <w:rPr/>
      </w:pPr>
      <w:r>
        <w:rPr>
          <w:lang w:val="en-US" w:eastAsia="zh-CN"/>
        </w:rPr>
        <w:t>2</w:t>
      </w:r>
      <w:r>
        <w:rPr>
          <w:lang w:val="en-US" w:eastAsia="zh-CN"/>
        </w:rPr>
        <w:t>，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阅读安卓源码中</w:t>
      </w: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binder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协议的实现</w:t>
      </w:r>
    </w:p>
    <w:p>
      <w:pPr>
        <w:pStyle w:val="Normal"/>
        <w:rPr>
          <w:rFonts w:ascii="Times New Roman" w:hAnsi="Times New Roman" w:eastAsia="宋体" w:cs="Times New Roman"/>
          <w:color w:val="00000A"/>
          <w:sz w:val="24"/>
          <w:szCs w:val="24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3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，从</w:t>
      </w: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git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上下载各种</w:t>
      </w: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elfhook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的实现，测试哪种方案更稳定</w:t>
      </w:r>
    </w:p>
    <w:p>
      <w:pPr>
        <w:pStyle w:val="Normal"/>
        <w:rPr>
          <w:rFonts w:ascii="Times New Roman" w:hAnsi="Times New Roman" w:eastAsia="宋体" w:cs="Times New Roman"/>
          <w:color w:val="00000A"/>
          <w:sz w:val="24"/>
          <w:szCs w:val="24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4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，搭建</w:t>
      </w: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native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层调试环境，调试分析</w:t>
      </w: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elfhook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代码</w:t>
      </w:r>
    </w:p>
    <w:p>
      <w:pPr>
        <w:pStyle w:val="Normal"/>
        <w:rPr>
          <w:rFonts w:ascii="Times New Roman" w:hAnsi="Times New Roman" w:eastAsia="宋体" w:cs="Times New Roman"/>
          <w:color w:val="00000A"/>
          <w:sz w:val="24"/>
          <w:szCs w:val="24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5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，分析</w:t>
      </w: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java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层从</w:t>
      </w: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SetWififEnable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到</w:t>
      </w: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native ioctl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的执行流程，实现在</w:t>
      </w: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native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层管控</w:t>
      </w: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wifi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开关</w:t>
      </w:r>
    </w:p>
    <w:p>
      <w:pPr>
        <w:pStyle w:val="Normal"/>
        <w:rPr>
          <w:rFonts w:ascii="Times New Roman" w:hAnsi="Times New Roman" w:eastAsia="宋体" w:cs="Times New Roman"/>
          <w:color w:val="00000A"/>
          <w:sz w:val="24"/>
          <w:szCs w:val="24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6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，通过</w:t>
      </w: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hook ioctl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，打印出</w:t>
      </w: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binder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协议执行流程以及操作手机时使用的</w:t>
      </w: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java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类</w:t>
      </w:r>
    </w:p>
    <w:p>
      <w:pPr>
        <w:pStyle w:val="Normal"/>
        <w:rPr>
          <w:rFonts w:ascii="Times New Roman" w:hAnsi="Times New Roman" w:eastAsia="宋体" w:cs="Times New Roman"/>
          <w:color w:val="00000A"/>
          <w:sz w:val="24"/>
          <w:szCs w:val="24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7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，通过分析安卓源码，实现了禁用拨号功能，禁用剪切板功能</w:t>
      </w:r>
    </w:p>
    <w:p>
      <w:pPr>
        <w:pStyle w:val="Normal"/>
        <w:rPr>
          <w:rFonts w:ascii="Times New Roman" w:hAnsi="Times New Roman" w:eastAsia="宋体" w:cs="Times New Roman"/>
          <w:color w:val="00000A"/>
          <w:sz w:val="24"/>
          <w:szCs w:val="24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8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，实现读取短信收件人和内容，实现位置信息修改，禁用手机传感器，篡改手机号码和运营商等功能</w:t>
      </w:r>
    </w:p>
    <w:p>
      <w:pPr>
        <w:pStyle w:val="Normal"/>
        <w:rPr>
          <w:rFonts w:ascii="Times New Roman" w:hAnsi="Times New Roman" w:eastAsia="宋体" w:cs="Times New Roman"/>
          <w:color w:val="00000A"/>
          <w:sz w:val="24"/>
          <w:szCs w:val="24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9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，实现对通过内容提供者增删改查短信行为的管控</w:t>
      </w:r>
    </w:p>
    <w:p>
      <w:pPr>
        <w:pStyle w:val="Normal"/>
        <w:rPr>
          <w:rFonts w:ascii="Times New Roman" w:hAnsi="Times New Roman" w:eastAsia="宋体" w:cs="Times New Roman"/>
          <w:color w:val="00000A"/>
          <w:sz w:val="24"/>
          <w:szCs w:val="24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10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，实现根据</w:t>
      </w: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wifi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的</w:t>
      </w: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ssid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名字设置黑白名单控制</w:t>
      </w: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app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是否有权限打开</w:t>
      </w: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wifi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功能</w:t>
      </w:r>
    </w:p>
    <w:p>
      <w:pPr>
        <w:pStyle w:val="Normal"/>
        <w:rPr>
          <w:rFonts w:ascii="Times New Roman" w:hAnsi="Times New Roman" w:eastAsia="宋体" w:cs="Times New Roman"/>
          <w:color w:val="00000A"/>
          <w:sz w:val="24"/>
          <w:szCs w:val="24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11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，实现禁用</w:t>
      </w: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app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的打印机功能，禁用</w:t>
      </w: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app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的输入法功能</w:t>
      </w:r>
    </w:p>
    <w:p>
      <w:pPr>
        <w:pStyle w:val="Normal"/>
        <w:rPr>
          <w:rFonts w:ascii="Times New Roman" w:hAnsi="Times New Roman" w:eastAsia="宋体" w:cs="Times New Roman"/>
          <w:color w:val="00000A"/>
          <w:sz w:val="24"/>
          <w:szCs w:val="24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12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，实现通过控制蓝牙设备连接，防止数据传输</w:t>
      </w:r>
    </w:p>
    <w:p>
      <w:pPr>
        <w:pStyle w:val="Normal"/>
        <w:rPr>
          <w:rFonts w:ascii="Times New Roman" w:hAnsi="Times New Roman" w:eastAsia="宋体" w:cs="Times New Roman"/>
          <w:color w:val="00000A"/>
          <w:sz w:val="24"/>
          <w:szCs w:val="24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13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，通过控制</w:t>
      </w: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app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启动</w:t>
      </w: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server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，实现禁用浮窗功能</w:t>
      </w:r>
    </w:p>
    <w:p>
      <w:pPr>
        <w:pStyle w:val="Normal"/>
        <w:rPr>
          <w:rFonts w:ascii="Times New Roman" w:hAnsi="Times New Roman" w:eastAsia="宋体" w:cs="Times New Roman"/>
          <w:color w:val="00000A"/>
          <w:sz w:val="24"/>
          <w:szCs w:val="24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14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，增加测试</w:t>
      </w: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app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和策略框架，可通过测试</w:t>
      </w: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app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测试现有的管控功能</w:t>
      </w:r>
    </w:p>
    <w:p>
      <w:pPr>
        <w:pStyle w:val="Normal"/>
        <w:rPr>
          <w:rFonts w:ascii="Times New Roman" w:hAnsi="Times New Roman" w:eastAsia="宋体" w:cs="Times New Roman"/>
          <w:color w:val="00000A"/>
          <w:sz w:val="24"/>
          <w:szCs w:val="24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</w:p>
    <w:p>
      <w:pPr>
        <w:pStyle w:val="Normal"/>
        <w:rPr>
          <w:rFonts w:ascii="Times New Roman" w:hAnsi="Times New Roman" w:eastAsia="宋体" w:cs="Times New Roman"/>
          <w:color w:val="00000A"/>
          <w:sz w:val="24"/>
          <w:szCs w:val="24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</w:p>
    <w:p>
      <w:pPr>
        <w:pStyle w:val="Normal"/>
        <w:rPr>
          <w:rFonts w:ascii="Times New Roman" w:hAnsi="Times New Roman" w:eastAsia="宋体" w:cs="Times New Roman"/>
          <w:color w:val="00000A"/>
          <w:sz w:val="24"/>
          <w:szCs w:val="24"/>
          <w:lang w:val="en-US" w:eastAsia="zh-CN" w:bidi="ar-SA"/>
        </w:rPr>
      </w:pP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二，安卓</w:t>
      </w: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java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层管控</w:t>
      </w: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app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行为</w:t>
      </w:r>
    </w:p>
    <w:p>
      <w:pPr>
        <w:pStyle w:val="Normal"/>
        <w:rPr>
          <w:rFonts w:ascii="Times New Roman" w:hAnsi="Times New Roman" w:eastAsia="宋体" w:cs="Times New Roman"/>
          <w:color w:val="00000A"/>
          <w:sz w:val="24"/>
          <w:szCs w:val="24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1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，对各种</w:t>
      </w: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java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层</w:t>
      </w: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hook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进行测试，选择可用的项目</w:t>
      </w:r>
    </w:p>
    <w:p>
      <w:pPr>
        <w:pStyle w:val="Normal"/>
        <w:rPr>
          <w:rFonts w:ascii="Times New Roman" w:hAnsi="Times New Roman" w:eastAsia="宋体" w:cs="Times New Roman"/>
          <w:color w:val="00000A"/>
          <w:sz w:val="24"/>
          <w:szCs w:val="24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2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，通过</w:t>
      </w: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java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层</w:t>
      </w: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hook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实现对输入的敏感内容进行变换处理，如在微信中输入“中国”将改为“</w:t>
      </w: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**”</w:t>
      </w:r>
    </w:p>
    <w:p>
      <w:pPr>
        <w:pStyle w:val="Normal"/>
        <w:rPr>
          <w:rFonts w:ascii="Times New Roman" w:hAnsi="Times New Roman" w:eastAsia="宋体" w:cs="Times New Roman"/>
          <w:color w:val="00000A"/>
          <w:sz w:val="24"/>
          <w:szCs w:val="24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3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，学习</w:t>
      </w: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smali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调试技术，可以无源码调试分析微信，</w:t>
      </w: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QQ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等程序</w:t>
      </w:r>
    </w:p>
    <w:p>
      <w:pPr>
        <w:pStyle w:val="Normal"/>
        <w:rPr>
          <w:rFonts w:ascii="Times New Roman" w:hAnsi="Times New Roman" w:eastAsia="宋体" w:cs="Times New Roman"/>
          <w:color w:val="00000A"/>
          <w:sz w:val="24"/>
          <w:szCs w:val="24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4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，基于</w:t>
      </w: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hook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的各种函数，增加对</w:t>
      </w: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app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行为的统计功能</w:t>
      </w:r>
    </w:p>
    <w:p>
      <w:pPr>
        <w:pStyle w:val="Normal"/>
        <w:rPr>
          <w:rFonts w:ascii="Times New Roman" w:hAnsi="Times New Roman" w:eastAsia="宋体" w:cs="Times New Roman"/>
          <w:color w:val="00000A"/>
          <w:sz w:val="24"/>
          <w:szCs w:val="24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5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，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重构代码，将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msm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拆分成测试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app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 xml:space="preserve">， 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hook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框架，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policy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策略处理和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java hook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的插件部分， 便于第三方使用</w:t>
      </w:r>
    </w:p>
    <w:p>
      <w:pPr>
        <w:pStyle w:val="Normal"/>
        <w:rPr>
          <w:rFonts w:ascii="Times New Roman" w:hAnsi="Times New Roman" w:eastAsia="宋体" w:cs="Times New Roman"/>
          <w:color w:val="00000A"/>
          <w:sz w:val="24"/>
          <w:szCs w:val="24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6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，在</w:t>
      </w: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java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层</w:t>
      </w: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hook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中实现</w:t>
      </w: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native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层</w:t>
      </w: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hook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已实现的管控功能</w:t>
      </w:r>
    </w:p>
    <w:p>
      <w:pPr>
        <w:pStyle w:val="Normal"/>
        <w:rPr>
          <w:rFonts w:ascii="Times New Roman" w:hAnsi="Times New Roman" w:eastAsia="宋体" w:cs="Times New Roman"/>
          <w:color w:val="00000A"/>
          <w:sz w:val="24"/>
          <w:szCs w:val="24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</w:p>
    <w:p>
      <w:pPr>
        <w:pStyle w:val="Normal"/>
        <w:rPr>
          <w:rFonts w:ascii="Times New Roman" w:hAnsi="Times New Roman" w:eastAsia="宋体" w:cs="Times New Roman"/>
          <w:color w:val="00000A"/>
          <w:sz w:val="24"/>
          <w:szCs w:val="24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</w:r>
    </w:p>
    <w:p>
      <w:pPr>
        <w:pStyle w:val="Normal"/>
        <w:rPr>
          <w:rFonts w:ascii="Times New Roman" w:hAnsi="Times New Roman" w:eastAsia="宋体" w:cs="Times New Roman"/>
          <w:color w:val="00000A"/>
          <w:sz w:val="24"/>
          <w:szCs w:val="24"/>
          <w:lang w:val="en-US" w:eastAsia="zh-CN" w:bidi="ar-SA"/>
        </w:rPr>
      </w:pP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三，实现</w:t>
      </w: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app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重打包加固功能</w:t>
      </w:r>
    </w:p>
    <w:p>
      <w:pPr>
        <w:pStyle w:val="Normal"/>
        <w:rPr>
          <w:rFonts w:ascii="Times New Roman" w:hAnsi="Times New Roman" w:eastAsia="宋体" w:cs="Times New Roman"/>
          <w:color w:val="00000A"/>
          <w:sz w:val="24"/>
          <w:szCs w:val="24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1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，分析</w:t>
      </w: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uu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打包</w:t>
      </w: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apk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的实现方式，了解市面上加载</w:t>
      </w: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apk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的方案，如</w:t>
      </w: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virtual app, AnroidInstantRun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等</w:t>
      </w:r>
    </w:p>
    <w:p>
      <w:pPr>
        <w:pStyle w:val="Normal"/>
        <w:rPr>
          <w:rFonts w:ascii="Times New Roman" w:hAnsi="Times New Roman" w:eastAsia="宋体" w:cs="Times New Roman"/>
          <w:color w:val="00000A"/>
          <w:sz w:val="24"/>
          <w:szCs w:val="24"/>
          <w:lang w:val="en-US" w:eastAsia="zh-CN" w:bidi="ar-SA"/>
        </w:rPr>
      </w:pPr>
      <w:r>
        <w:rPr>
          <w:rFonts w:eastAsia="宋体" w:cs="Times New Roman"/>
          <w:color w:val="00000A"/>
          <w:sz w:val="24"/>
          <w:szCs w:val="24"/>
          <w:lang w:val="en-US" w:eastAsia="zh-CN" w:bidi="ar-SA"/>
        </w:rPr>
        <w:t>2</w:t>
      </w:r>
      <w:r>
        <w:rPr>
          <w:rFonts w:ascii="Times New Roman" w:hAnsi="Times New Roman" w:cs="Times New Roman"/>
          <w:color w:val="00000A"/>
          <w:sz w:val="24"/>
          <w:szCs w:val="24"/>
          <w:lang w:val="en-US" w:eastAsia="zh-CN" w:bidi="ar-SA"/>
        </w:rPr>
        <w:t>，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阅读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ActivityThread.java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，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Aplication.java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，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ApkLoaded.java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等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android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源代码，分析应用启动过程</w:t>
      </w:r>
    </w:p>
    <w:p>
      <w:pPr>
        <w:pStyle w:val="Normal"/>
        <w:rPr>
          <w:rFonts w:ascii="Times New Roman" w:hAnsi="Times New Roman" w:eastAsia="宋体" w:cs="Times New Roman"/>
          <w:color w:val="00000A"/>
          <w:sz w:val="24"/>
          <w:szCs w:val="24"/>
          <w:lang w:val="en-US" w:eastAsia="zh-CN" w:bidi="ar-SA"/>
        </w:rPr>
      </w:pP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3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，实现一键打包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apk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，可以启动部分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apk</w:t>
      </w:r>
    </w:p>
    <w:p>
      <w:pPr>
        <w:pStyle w:val="Normal"/>
        <w:rPr>
          <w:rFonts w:ascii="Times New Roman" w:hAnsi="Times New Roman" w:eastAsia="宋体" w:cs="Times New Roman"/>
          <w:color w:val="00000A"/>
          <w:sz w:val="24"/>
          <w:szCs w:val="24"/>
          <w:lang w:val="en-US" w:eastAsia="zh-CN" w:bidi="ar-SA"/>
        </w:rPr>
      </w:pP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4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，一键打包支持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qq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视频，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qq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同步助手等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apk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的正常启动</w:t>
      </w:r>
    </w:p>
    <w:p>
      <w:pPr>
        <w:pStyle w:val="Normal"/>
        <w:rPr>
          <w:rFonts w:ascii="Times New Roman" w:hAnsi="Times New Roman" w:eastAsia="宋体" w:cs="Times New Roman"/>
          <w:color w:val="00000A"/>
          <w:sz w:val="24"/>
          <w:szCs w:val="24"/>
          <w:lang w:val="en-US" w:eastAsia="zh-CN" w:bidi="ar-SA"/>
        </w:rPr>
      </w:pP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5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，一键打包支持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qq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，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qq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企业版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tim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，微信正常使用</w:t>
      </w:r>
    </w:p>
    <w:p>
      <w:pPr>
        <w:pStyle w:val="Normal"/>
        <w:rPr>
          <w:rFonts w:ascii="Times New Roman" w:hAnsi="Times New Roman" w:eastAsia="宋体" w:cs="Times New Roman"/>
          <w:color w:val="00000A"/>
          <w:sz w:val="24"/>
          <w:szCs w:val="24"/>
          <w:lang w:val="en-US" w:eastAsia="zh-CN" w:bidi="ar-SA"/>
        </w:rPr>
      </w:pP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6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，通过对各种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bug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的分析处理，一键打包已经兼容如下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app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的正常使用：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qq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，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tim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，微信，腾讯视频，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qq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同步助手，优库视频，京东，钉钉，支付宝，微软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office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系列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app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，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wps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，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ireader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，淘宝，天猫，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uc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，美团外卖，额了么外卖，新浪微博，建行，农行，中行，招行，阿里钱盾，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ofo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共享单车</w:t>
      </w:r>
    </w:p>
    <w:p>
      <w:pPr>
        <w:pStyle w:val="Normal"/>
        <w:rPr>
          <w:rFonts w:ascii="Times New Roman" w:hAnsi="Times New Roman" w:eastAsia="宋体" w:cs="Times New Roman"/>
          <w:color w:val="00000A"/>
          <w:sz w:val="24"/>
          <w:szCs w:val="24"/>
          <w:lang w:val="en-US" w:eastAsia="zh-CN" w:bidi="ar-SA"/>
        </w:rPr>
      </w:pP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7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，实现被打包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apk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与打包后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apk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的资源合并，大大降低打包后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apk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文件的大小</w:t>
      </w:r>
    </w:p>
    <w:p>
      <w:pPr>
        <w:pStyle w:val="Normal"/>
        <w:rPr>
          <w:rFonts w:ascii="Times New Roman" w:hAnsi="Times New Roman" w:eastAsia="宋体" w:cs="Times New Roman"/>
          <w:color w:val="00000A"/>
          <w:sz w:val="24"/>
          <w:szCs w:val="24"/>
          <w:lang w:val="en-US" w:eastAsia="zh-CN" w:bidi="ar-SA"/>
        </w:rPr>
      </w:pP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8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，基于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AccessibilityService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实现了对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wlan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， 蓝牙， 位置信息， 恢复出厂设置， 修改系统时间， 启用开发者选项等功能的控制</w:t>
      </w:r>
    </w:p>
    <w:p>
      <w:pPr>
        <w:pStyle w:val="Normal"/>
        <w:rPr>
          <w:rFonts w:ascii="Times New Roman" w:hAnsi="Times New Roman" w:eastAsia="宋体" w:cs="Times New Roman"/>
          <w:color w:val="00000A"/>
          <w:sz w:val="24"/>
          <w:szCs w:val="24"/>
          <w:lang w:val="en-US" w:eastAsia="zh-CN" w:bidi="ar-SA"/>
        </w:rPr>
      </w:pP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9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，增加对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app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的注入和调试检测功能</w:t>
      </w:r>
    </w:p>
    <w:p>
      <w:pPr>
        <w:pStyle w:val="Normal"/>
        <w:rPr>
          <w:rFonts w:ascii="Times New Roman" w:hAnsi="Times New Roman" w:eastAsia="宋体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</w:pP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rFonts w:ascii="微软雅黑" w:hAnsi="微软雅黑" w:eastAsia="微软雅黑" w:cs="Arial"/>
          <w:sz w:val="21"/>
          <w:szCs w:val="21"/>
          <w:lang w:val="en-US" w:eastAsia="zh-CN"/>
        </w:rPr>
      </w:pPr>
      <w:r>
        <w:rPr>
          <w:rFonts w:eastAsia="微软雅黑" w:cs="Arial" w:ascii="微软雅黑" w:hAnsi="微软雅黑"/>
          <w:sz w:val="21"/>
          <w:szCs w:val="21"/>
          <w:lang w:val="en-US" w:eastAsia="zh-CN"/>
        </w:rPr>
      </w:r>
    </w:p>
    <w:p>
      <w:pPr>
        <w:pStyle w:val="Normal"/>
        <w:rPr>
          <w:rFonts w:ascii="微软雅黑" w:hAnsi="微软雅黑" w:eastAsia="微软雅黑" w:cs="Arial"/>
          <w:sz w:val="21"/>
          <w:szCs w:val="21"/>
          <w:lang w:eastAsia="zh-CN"/>
        </w:rPr>
      </w:pPr>
      <w:r>
        <w:rPr>
          <w:rFonts w:eastAsia="微软雅黑" w:cs="Arial" w:ascii="微软雅黑" w:hAnsi="微软雅黑"/>
          <w:sz w:val="21"/>
          <w:szCs w:val="21"/>
          <w:lang w:eastAsia="zh-CN"/>
        </w:rPr>
      </w:r>
    </w:p>
    <w:p>
      <w:pPr>
        <w:pStyle w:val="Normal"/>
        <w:rPr/>
      </w:pPr>
      <w:r>
        <w:rPr>
          <w:rFonts w:eastAsia="微软雅黑" w:cs="Arial" w:ascii="微软雅黑" w:hAnsi="微软雅黑"/>
          <w:sz w:val="21"/>
          <w:szCs w:val="21"/>
          <w:lang w:val="en-US" w:eastAsia="zh-CN"/>
        </w:rPr>
        <w:t>emm</w:t>
      </w:r>
      <w:r>
        <w:rPr>
          <w:rFonts w:ascii="微软雅黑" w:hAnsi="微软雅黑" w:cs="Arial" w:eastAsia="微软雅黑"/>
          <w:sz w:val="21"/>
          <w:szCs w:val="21"/>
        </w:rPr>
        <w:t>项目</w:t>
      </w:r>
      <w:r>
        <w:rPr>
          <w:rFonts w:eastAsia="微软雅黑" w:cs="Arial" w:ascii="微软雅黑" w:hAnsi="微软雅黑"/>
          <w:sz w:val="21"/>
          <w:szCs w:val="21"/>
          <w:lang w:val="en-US" w:eastAsia="zh-CN"/>
        </w:rPr>
        <w:t>/</w:t>
      </w:r>
      <w:r>
        <w:rPr>
          <w:rFonts w:ascii="微软雅黑" w:hAnsi="微软雅黑" w:cs="Arial" w:eastAsia="微软雅黑"/>
          <w:sz w:val="21"/>
          <w:szCs w:val="21"/>
          <w:lang w:val="en-US" w:eastAsia="zh-CN"/>
        </w:rPr>
        <w:t>产品相关工作</w:t>
      </w:r>
      <w:r>
        <w:rPr>
          <w:rFonts w:ascii="微软雅黑" w:hAnsi="微软雅黑" w:cs="Arial" w:eastAsia="微软雅黑"/>
          <w:sz w:val="21"/>
          <w:szCs w:val="21"/>
          <w:lang w:eastAsia="zh-CN"/>
        </w:rPr>
        <w:t>：</w:t>
      </w:r>
    </w:p>
    <w:p>
      <w:pPr>
        <w:pStyle w:val="Normal"/>
        <w:rPr>
          <w:rFonts w:ascii="微软雅黑" w:hAnsi="微软雅黑" w:eastAsia="微软雅黑" w:cs="Arial"/>
          <w:sz w:val="21"/>
          <w:szCs w:val="21"/>
          <w:lang w:eastAsia="zh-CN"/>
        </w:rPr>
      </w:pPr>
      <w:r>
        <w:rPr>
          <w:rFonts w:eastAsia="微软雅黑" w:cs="Arial" w:ascii="微软雅黑" w:hAnsi="微软雅黑"/>
          <w:sz w:val="21"/>
          <w:szCs w:val="21"/>
          <w:lang w:eastAsia="zh-CN"/>
        </w:rPr>
      </w:r>
    </w:p>
    <w:p>
      <w:pPr>
        <w:pStyle w:val="Normal"/>
        <w:rPr>
          <w:rFonts w:ascii="微软雅黑" w:hAnsi="微软雅黑" w:eastAsia="微软雅黑" w:cs="Arial"/>
          <w:sz w:val="21"/>
          <w:szCs w:val="21"/>
          <w:lang w:eastAsia="zh-CN"/>
        </w:rPr>
      </w:pPr>
      <w:r>
        <w:rPr>
          <w:rFonts w:eastAsia="微软雅黑" w:cs="Arial" w:ascii="微软雅黑" w:hAnsi="微软雅黑"/>
          <w:sz w:val="21"/>
          <w:szCs w:val="21"/>
        </w:rPr>
        <w:t>BUG</w:t>
      </w:r>
      <w:r>
        <w:rPr>
          <w:rFonts w:ascii="微软雅黑" w:hAnsi="微软雅黑" w:cs="Arial" w:eastAsia="微软雅黑"/>
          <w:sz w:val="21"/>
          <w:szCs w:val="21"/>
        </w:rPr>
        <w:t>部分</w:t>
      </w:r>
      <w:r>
        <w:rPr>
          <w:rFonts w:ascii="微软雅黑" w:hAnsi="微软雅黑" w:cs="Arial" w:eastAsia="微软雅黑"/>
          <w:sz w:val="21"/>
          <w:szCs w:val="21"/>
          <w:lang w:eastAsia="zh-CN"/>
        </w:rPr>
        <w:t>：</w:t>
      </w:r>
    </w:p>
    <w:p>
      <w:pPr>
        <w:pStyle w:val="Normal"/>
        <w:rPr>
          <w:rFonts w:ascii="Times New Roman" w:hAnsi="Times New Roman" w:eastAsia="宋体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</w:pP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1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，解决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Android7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无法加载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libbinder.so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的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bug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，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Android7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安全机制不允许直接使用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sdk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为的其他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so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库，最终自己实现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Parcel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类解决</w:t>
      </w:r>
    </w:p>
    <w:p>
      <w:pPr>
        <w:pStyle w:val="Normal"/>
        <w:rPr>
          <w:rFonts w:ascii="Times New Roman" w:hAnsi="Times New Roman" w:eastAsia="宋体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</w:pP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2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，解决藏宝阁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app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重打包后无法启动的问题，原因是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AXMLEditor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项目不支持中文，通过对源码进行修改支持修改含有中文的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androidmanifest.xml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文件</w:t>
      </w:r>
    </w:p>
    <w:p>
      <w:pPr>
        <w:pStyle w:val="Normal"/>
        <w:rPr>
          <w:rFonts w:ascii="Times New Roman" w:hAnsi="Times New Roman" w:eastAsia="宋体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</w:pP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3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，解决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qq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浏览器打包后提示盗版软件的问题，通过篡改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apk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签名流程，让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apk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拿到真正的签名</w:t>
      </w:r>
    </w:p>
    <w:p>
      <w:pPr>
        <w:pStyle w:val="Normal"/>
        <w:rPr>
          <w:rFonts w:ascii="微软雅黑" w:hAnsi="微软雅黑" w:eastAsia="微软雅黑" w:cs="Arial"/>
          <w:sz w:val="21"/>
          <w:szCs w:val="21"/>
          <w:lang w:val="en-US" w:eastAsia="zh-CN"/>
        </w:rPr>
      </w:pPr>
      <w:r>
        <w:rPr>
          <w:rFonts w:eastAsia="微软雅黑" w:cs="Arial" w:ascii="微软雅黑" w:hAnsi="微软雅黑"/>
          <w:sz w:val="21"/>
          <w:szCs w:val="21"/>
          <w:lang w:val="en-US" w:eastAsia="zh-CN"/>
        </w:rPr>
      </w:r>
    </w:p>
    <w:p>
      <w:pPr>
        <w:pStyle w:val="Normal"/>
        <w:rPr>
          <w:rFonts w:ascii="微软雅黑" w:hAnsi="微软雅黑" w:eastAsia="微软雅黑" w:cs="Arial"/>
          <w:sz w:val="21"/>
          <w:szCs w:val="21"/>
          <w:lang w:val="en-US" w:eastAsia="zh-CN"/>
        </w:rPr>
      </w:pPr>
      <w:r>
        <w:rPr>
          <w:rFonts w:eastAsia="微软雅黑" w:cs="Arial" w:ascii="微软雅黑" w:hAnsi="微软雅黑"/>
          <w:sz w:val="21"/>
          <w:szCs w:val="21"/>
          <w:lang w:val="en-US" w:eastAsia="zh-CN"/>
        </w:rPr>
      </w:r>
    </w:p>
    <w:p>
      <w:pPr>
        <w:pStyle w:val="Normal"/>
        <w:rPr>
          <w:rFonts w:ascii="微软雅黑" w:hAnsi="微软雅黑" w:eastAsia="微软雅黑" w:cs="Arial"/>
          <w:sz w:val="21"/>
          <w:szCs w:val="21"/>
          <w:lang w:eastAsia="zh-CN"/>
        </w:rPr>
      </w:pPr>
      <w:r>
        <w:rPr>
          <w:rFonts w:eastAsia="微软雅黑" w:cs="Arial" w:ascii="微软雅黑" w:hAnsi="微软雅黑"/>
          <w:sz w:val="21"/>
          <w:szCs w:val="21"/>
          <w:lang w:eastAsia="zh-CN"/>
        </w:rPr>
      </w:r>
    </w:p>
    <w:p>
      <w:pPr>
        <w:pStyle w:val="Normal"/>
        <w:rPr>
          <w:rFonts w:ascii="微软雅黑" w:hAnsi="微软雅黑" w:eastAsia="微软雅黑" w:cs="Arial"/>
          <w:sz w:val="21"/>
          <w:szCs w:val="21"/>
          <w:lang w:eastAsia="zh-CN"/>
        </w:rPr>
      </w:pPr>
      <w:r>
        <w:rPr>
          <w:rFonts w:eastAsia="微软雅黑" w:cs="Arial" w:ascii="微软雅黑" w:hAnsi="微软雅黑"/>
          <w:sz w:val="21"/>
          <w:szCs w:val="21"/>
          <w:lang w:eastAsia="zh-CN"/>
        </w:rPr>
      </w:r>
    </w:p>
    <w:p>
      <w:pPr>
        <w:pStyle w:val="Normal"/>
        <w:rPr>
          <w:rFonts w:ascii="微软雅黑" w:hAnsi="微软雅黑" w:eastAsia="微软雅黑" w:cs="Arial"/>
          <w:sz w:val="21"/>
          <w:szCs w:val="21"/>
          <w:lang w:eastAsia="zh-CN"/>
        </w:rPr>
      </w:pPr>
      <w:r>
        <w:rPr>
          <w:rFonts w:ascii="微软雅黑" w:hAnsi="微软雅黑" w:cs="Arial" w:eastAsia="微软雅黑"/>
          <w:sz w:val="21"/>
          <w:szCs w:val="21"/>
          <w:lang w:eastAsia="zh-CN"/>
        </w:rPr>
        <w:t>（以上几个维度仅供参考可根据实际工作内容做调整）</w:t>
      </w:r>
    </w:p>
    <w:p>
      <w:pPr>
        <w:pStyle w:val="Normal"/>
        <w:rPr>
          <w:rFonts w:ascii="微软雅黑" w:hAnsi="微软雅黑" w:eastAsia="微软雅黑" w:cs="Arial"/>
          <w:sz w:val="21"/>
          <w:szCs w:val="21"/>
          <w:lang w:eastAsia="zh-CN"/>
        </w:rPr>
      </w:pPr>
      <w:r>
        <w:rPr>
          <w:rFonts w:eastAsia="微软雅黑" w:cs="Arial" w:ascii="微软雅黑" w:hAnsi="微软雅黑"/>
          <w:sz w:val="21"/>
          <w:szCs w:val="21"/>
          <w:lang w:eastAsia="zh-CN"/>
        </w:rPr>
      </w:r>
    </w:p>
    <w:p>
      <w:pPr>
        <w:pStyle w:val="Normal"/>
        <w:numPr>
          <w:ilvl w:val="0"/>
          <w:numId w:val="2"/>
        </w:numPr>
        <w:rPr>
          <w:rFonts w:ascii="微软雅黑" w:hAnsi="微软雅黑" w:eastAsia="微软雅黑" w:cs="Arial"/>
          <w:sz w:val="21"/>
          <w:szCs w:val="21"/>
        </w:rPr>
      </w:pPr>
      <w:r>
        <w:rPr>
          <w:rFonts w:ascii="微软雅黑" w:hAnsi="微软雅黑" w:cs="Arial" w:eastAsia="微软雅黑"/>
          <w:sz w:val="21"/>
          <w:szCs w:val="21"/>
        </w:rPr>
        <w:t>总结</w:t>
      </w:r>
    </w:p>
    <w:p>
      <w:pPr>
        <w:pStyle w:val="Normal"/>
        <w:numPr>
          <w:ilvl w:val="0"/>
          <w:numId w:val="0"/>
        </w:numPr>
        <w:ind w:firstLine="720"/>
        <w:rPr>
          <w:rFonts w:ascii="Times New Roman" w:hAnsi="Times New Roman" w:eastAsia="宋体" w:cs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</w:pP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2017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年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7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月到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2018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年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1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月的工作忙碌而充实，极富挑战性，这半年是在一个全新的平台下进行开发工作，经历了从刚开始对安卓只有使用经验而没有开发经验，到渐渐熟悉掌握安卓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app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开发流程、摸索安卓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native hook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、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java hook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，再到了解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apk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包结构、对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apk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进行二次打包、调试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smali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、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native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，实现了对安卓系统从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java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层到</w:t>
      </w:r>
      <w:r>
        <w:rPr>
          <w:rFonts w:eastAsia="宋体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native</w:t>
      </w:r>
      <w:r>
        <w:rPr>
          <w:rFonts w:ascii="Times New Roman" w:hAnsi="Times New Roman" w:cs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zh-CN" w:bidi="ar-SA"/>
        </w:rPr>
        <w:t>层的全面掌握。摸索阶段是最痛苦同样也是最充实的阶段，现在一切都已过去，回过头来就会发现艰难总会过去、幸福即将来临。新的一年新的开始，在未来的工作中，我将不断总结经验，以充沛的精力，刻苦钻研的精神来努力工作，稳定提高自己的工作能力和技术水平，提高公司产品的核心竞争力。</w:t>
      </w:r>
    </w:p>
    <w:p>
      <w:pPr>
        <w:pStyle w:val="Normal"/>
        <w:numPr>
          <w:ilvl w:val="0"/>
          <w:numId w:val="0"/>
        </w:numPr>
        <w:rPr>
          <w:rFonts w:ascii="微软雅黑" w:hAnsi="微软雅黑" w:eastAsia="微软雅黑" w:cs="Arial"/>
          <w:sz w:val="21"/>
          <w:szCs w:val="21"/>
        </w:rPr>
      </w:pPr>
      <w:r>
        <w:rPr>
          <w:rFonts w:eastAsia="微软雅黑" w:cs="Arial" w:ascii="微软雅黑" w:hAnsi="微软雅黑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outlineLvl w:val="0"/>
        <w:rPr>
          <w:rFonts w:ascii="微软雅黑" w:hAnsi="微软雅黑" w:eastAsia="微软雅黑"/>
          <w:b/>
          <w:b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直接主管评价</w:t>
      </w:r>
    </w:p>
    <w:p>
      <w:pPr>
        <w:pStyle w:val="ListParagraph"/>
        <w:numPr>
          <w:ilvl w:val="0"/>
          <w:numId w:val="0"/>
        </w:numPr>
        <w:ind w:firstLine="420"/>
        <w:outlineLvl w:val="0"/>
        <w:rPr>
          <w:rFonts w:ascii="微软雅黑" w:hAnsi="微软雅黑" w:eastAsia="微软雅黑"/>
          <w:b/>
          <w:b/>
          <w:sz w:val="28"/>
          <w:szCs w:val="28"/>
        </w:rPr>
      </w:pPr>
      <w:r>
        <w:rPr>
          <w:rFonts w:eastAsia="微软雅黑" w:ascii="微软雅黑" w:hAnsi="微软雅黑"/>
          <w:b/>
          <w:sz w:val="28"/>
          <w:szCs w:val="28"/>
        </w:rPr>
      </w:r>
    </w:p>
    <w:p>
      <w:pPr>
        <w:pStyle w:val="Normal"/>
        <w:rPr>
          <w:rFonts w:ascii="微软雅黑" w:hAnsi="微软雅黑" w:eastAsia="微软雅黑" w:cs="Arial"/>
          <w:sz w:val="21"/>
          <w:szCs w:val="21"/>
        </w:rPr>
      </w:pPr>
      <w:r>
        <w:rPr>
          <w:rFonts w:ascii="微软雅黑" w:hAnsi="微软雅黑" w:cs="Arial" w:eastAsia="微软雅黑"/>
          <w:sz w:val="21"/>
          <w:szCs w:val="21"/>
        </w:rPr>
        <w:t>直接主管评语：</w:t>
      </w:r>
    </w:p>
    <w:p>
      <w:pPr>
        <w:pStyle w:val="Normal"/>
        <w:rPr>
          <w:rFonts w:ascii="微软雅黑" w:hAnsi="微软雅黑" w:eastAsia="微软雅黑" w:cs="Arial"/>
          <w:sz w:val="21"/>
          <w:szCs w:val="21"/>
        </w:rPr>
      </w:pPr>
      <w:r>
        <w:rPr>
          <w:rFonts w:eastAsia="微软雅黑" w:cs="Arial" w:ascii="微软雅黑" w:hAnsi="微软雅黑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outlineLvl w:val="0"/>
        <w:rPr>
          <w:rFonts w:ascii="微软雅黑" w:hAnsi="微软雅黑" w:eastAsia="微软雅黑"/>
          <w:b/>
          <w:b/>
          <w:sz w:val="28"/>
          <w:szCs w:val="28"/>
        </w:rPr>
      </w:pPr>
      <w:r>
        <w:rPr>
          <w:rFonts w:eastAsia="微软雅黑" w:cs="Arial" w:ascii="微软雅黑" w:hAnsi="微软雅黑"/>
          <w:sz w:val="21"/>
          <w:szCs w:val="21"/>
        </w:rPr>
        <w:t xml:space="preserve">     </w:t>
      </w:r>
      <w:r>
        <w:rPr>
          <w:rFonts w:ascii="微软雅黑" w:hAnsi="微软雅黑" w:eastAsia="微软雅黑"/>
          <w:b/>
          <w:sz w:val="28"/>
          <w:szCs w:val="28"/>
        </w:rPr>
        <w:t>考核结果</w:t>
      </w:r>
    </w:p>
    <w:p>
      <w:pPr>
        <w:pStyle w:val="Normal"/>
        <w:rPr>
          <w:rFonts w:ascii="微软雅黑" w:hAnsi="微软雅黑" w:eastAsia="微软雅黑" w:cs="Arial"/>
          <w:sz w:val="21"/>
          <w:szCs w:val="21"/>
        </w:rPr>
      </w:pPr>
      <w:r>
        <w:rPr>
          <w:rFonts w:ascii="微软雅黑" w:hAnsi="微软雅黑" w:eastAsia="微软雅黑"/>
          <w:b/>
        </w:rPr>
        <w:t>考核结果：</w:t>
      </w:r>
      <w:r>
        <w:rPr>
          <w:rFonts w:eastAsia="微软雅黑" w:ascii="微软雅黑" w:hAnsi="微软雅黑"/>
          <w:b/>
          <w:u w:val="single"/>
        </w:rPr>
        <w:tab/>
        <w:tab/>
        <w:tab/>
      </w:r>
      <w:r>
        <w:rPr>
          <w:rFonts w:ascii="微软雅黑" w:hAnsi="微软雅黑" w:cs="Arial" w:eastAsia="微软雅黑"/>
          <w:sz w:val="21"/>
          <w:szCs w:val="21"/>
        </w:rPr>
        <w:t>（考核结果共分六种，依次为：</w:t>
      </w:r>
      <w:r>
        <w:rPr>
          <w:rFonts w:eastAsia="微软雅黑" w:cs="Arial" w:ascii="微软雅黑" w:hAnsi="微软雅黑"/>
          <w:sz w:val="21"/>
          <w:szCs w:val="21"/>
        </w:rPr>
        <w:t>A</w:t>
      </w:r>
      <w:r>
        <w:rPr>
          <w:rFonts w:ascii="微软雅黑" w:hAnsi="微软雅黑" w:cs="Arial" w:eastAsia="微软雅黑"/>
          <w:sz w:val="21"/>
          <w:szCs w:val="21"/>
        </w:rPr>
        <w:t>、</w:t>
      </w:r>
      <w:r>
        <w:rPr>
          <w:rFonts w:eastAsia="微软雅黑" w:cs="Arial" w:ascii="微软雅黑" w:hAnsi="微软雅黑"/>
          <w:sz w:val="21"/>
          <w:szCs w:val="21"/>
        </w:rPr>
        <w:t>B+</w:t>
      </w:r>
      <w:r>
        <w:rPr>
          <w:rFonts w:ascii="微软雅黑" w:hAnsi="微软雅黑" w:cs="Arial" w:eastAsia="微软雅黑"/>
          <w:sz w:val="21"/>
          <w:szCs w:val="21"/>
        </w:rPr>
        <w:t>、</w:t>
      </w:r>
      <w:r>
        <w:rPr>
          <w:rFonts w:eastAsia="微软雅黑" w:cs="Arial" w:ascii="微软雅黑" w:hAnsi="微软雅黑"/>
          <w:sz w:val="21"/>
          <w:szCs w:val="21"/>
        </w:rPr>
        <w:t>B</w:t>
      </w:r>
      <w:r>
        <w:rPr>
          <w:rFonts w:ascii="微软雅黑" w:hAnsi="微软雅黑" w:cs="Arial" w:eastAsia="微软雅黑"/>
          <w:sz w:val="21"/>
          <w:szCs w:val="21"/>
        </w:rPr>
        <w:t>、</w:t>
      </w:r>
      <w:r>
        <w:rPr>
          <w:rFonts w:eastAsia="微软雅黑" w:cs="Arial" w:ascii="微软雅黑" w:hAnsi="微软雅黑"/>
          <w:sz w:val="21"/>
          <w:szCs w:val="21"/>
        </w:rPr>
        <w:t>C+</w:t>
      </w:r>
      <w:r>
        <w:rPr>
          <w:rFonts w:ascii="微软雅黑" w:hAnsi="微软雅黑" w:cs="Arial" w:eastAsia="微软雅黑"/>
          <w:sz w:val="21"/>
          <w:szCs w:val="21"/>
        </w:rPr>
        <w:t>、</w:t>
      </w:r>
      <w:r>
        <w:rPr>
          <w:rFonts w:eastAsia="微软雅黑" w:cs="Arial" w:ascii="微软雅黑" w:hAnsi="微软雅黑"/>
          <w:sz w:val="21"/>
          <w:szCs w:val="21"/>
        </w:rPr>
        <w:t>C</w:t>
      </w:r>
      <w:r>
        <w:rPr>
          <w:rFonts w:ascii="微软雅黑" w:hAnsi="微软雅黑" w:cs="Arial" w:eastAsia="微软雅黑"/>
          <w:sz w:val="21"/>
          <w:szCs w:val="21"/>
        </w:rPr>
        <w:t>和</w:t>
      </w:r>
      <w:r>
        <w:rPr>
          <w:rFonts w:eastAsia="微软雅黑" w:cs="Arial" w:ascii="微软雅黑" w:hAnsi="微软雅黑"/>
          <w:sz w:val="21"/>
          <w:szCs w:val="21"/>
        </w:rPr>
        <w:t>D</w:t>
      </w:r>
      <w:r>
        <w:rPr>
          <w:rFonts w:ascii="微软雅黑" w:hAnsi="微软雅黑" w:cs="Arial" w:eastAsia="微软雅黑"/>
          <w:sz w:val="21"/>
          <w:szCs w:val="21"/>
        </w:rPr>
        <w:t>）</w:t>
      </w:r>
    </w:p>
    <w:p>
      <w:pPr>
        <w:pStyle w:val="Normal"/>
        <w:rPr>
          <w:rFonts w:ascii="微软雅黑" w:hAnsi="微软雅黑" w:eastAsia="微软雅黑"/>
          <w:b/>
          <w:b/>
          <w:u w:val="single"/>
        </w:rPr>
      </w:pPr>
      <w:r>
        <w:rPr>
          <w:rFonts w:ascii="微软雅黑" w:hAnsi="微软雅黑" w:eastAsia="微软雅黑"/>
          <w:b/>
        </w:rPr>
        <w:t>主管签字：</w:t>
      </w:r>
      <w:r>
        <w:rPr>
          <w:rFonts w:eastAsia="微软雅黑" w:ascii="微软雅黑" w:hAnsi="微软雅黑"/>
          <w:b/>
          <w:u w:val="single"/>
        </w:rPr>
        <w:tab/>
        <w:tab/>
        <w:tab/>
      </w:r>
    </w:p>
    <w:p>
      <w:pPr>
        <w:pStyle w:val="Normal"/>
        <w:rPr>
          <w:rFonts w:ascii="微软雅黑" w:hAnsi="微软雅黑" w:eastAsia="微软雅黑"/>
          <w:b/>
          <w:b/>
          <w:u w:val="none"/>
          <w:lang w:val="en-US" w:eastAsia="zh-CN"/>
        </w:rPr>
      </w:pPr>
      <w:r>
        <w:rPr>
          <w:rFonts w:ascii="微软雅黑" w:hAnsi="微软雅黑" w:eastAsia="微软雅黑"/>
          <w:b/>
        </w:rPr>
        <w:t>员工签字：</w:t>
      </w:r>
      <w:r>
        <w:rPr>
          <w:rFonts w:eastAsia="微软雅黑" w:ascii="微软雅黑" w:hAnsi="微软雅黑"/>
          <w:b/>
          <w:u w:val="single"/>
        </w:rPr>
        <w:tab/>
        <w:tab/>
        <w:tab/>
      </w:r>
    </w:p>
    <w:p>
      <w:pPr>
        <w:pStyle w:val="Normal"/>
        <w:rPr>
          <w:rFonts w:ascii="微软雅黑" w:hAnsi="微软雅黑" w:eastAsia="微软雅黑"/>
          <w:b/>
          <w:b/>
          <w:u w:val="single"/>
        </w:rPr>
      </w:pPr>
      <w:r>
        <w:rPr>
          <w:rFonts w:ascii="微软雅黑" w:hAnsi="微软雅黑" w:eastAsia="微软雅黑"/>
          <w:b/>
        </w:rPr>
        <w:t>部门主管签字：</w:t>
      </w:r>
      <w:r>
        <w:rPr>
          <w:rFonts w:eastAsia="微软雅黑" w:ascii="微软雅黑" w:hAnsi="微软雅黑"/>
          <w:b/>
          <w:u w:val="single"/>
        </w:rPr>
        <w:tab/>
        <w:tab/>
      </w:r>
    </w:p>
    <w:p>
      <w:pPr>
        <w:pStyle w:val="Normal"/>
        <w:rPr>
          <w:rFonts w:ascii="微软雅黑" w:hAnsi="微软雅黑" w:eastAsia="微软雅黑"/>
          <w:b/>
          <w:b/>
        </w:rPr>
      </w:pPr>
      <w:r>
        <w:rPr>
          <w:rFonts w:ascii="微软雅黑" w:hAnsi="微软雅黑" w:eastAsia="微软雅黑"/>
          <w:b/>
        </w:rPr>
        <w:t>考核日期：</w:t>
      </w:r>
      <w:r>
        <w:rPr>
          <w:rFonts w:eastAsia="微软雅黑" w:ascii="微软雅黑" w:hAnsi="微软雅黑"/>
          <w:b/>
        </w:rPr>
        <w:t>201</w:t>
      </w:r>
      <w:r>
        <w:rPr>
          <w:rFonts w:eastAsia="微软雅黑" w:ascii="微软雅黑" w:hAnsi="微软雅黑"/>
          <w:b/>
          <w:lang w:val="en-US" w:eastAsia="zh-CN"/>
        </w:rPr>
        <w:t>8</w:t>
      </w:r>
      <w:r>
        <w:rPr>
          <w:rFonts w:ascii="微软雅黑" w:hAnsi="微软雅黑" w:eastAsia="微软雅黑"/>
          <w:b/>
        </w:rPr>
        <w:t>年</w:t>
      </w:r>
      <w:r>
        <w:rPr>
          <w:rFonts w:ascii="微软雅黑" w:hAnsi="微软雅黑" w:eastAsia="微软雅黑"/>
          <w:b/>
          <w:lang w:val="en-US" w:eastAsia="zh-CN"/>
        </w:rPr>
        <w:t xml:space="preserve">   </w:t>
      </w:r>
      <w:r>
        <w:rPr>
          <w:rFonts w:ascii="微软雅黑" w:hAnsi="微软雅黑" w:eastAsia="微软雅黑"/>
          <w:b/>
        </w:rPr>
        <w:t>月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header="454" w:top="720" w:footer="432" w:bottom="489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微软雅黑">
    <w:charset w:val="01"/>
    <w:family w:val="roman"/>
    <w:pitch w:val="variable"/>
  </w:font>
  <w:font w:name="Baskerville Old Face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Fonts w:ascii="微软雅黑" w:hAnsi="微软雅黑" w:eastAsia="微软雅黑"/>
      </w:rPr>
      <w:t>上讯信息技术有限公司</w:t>
    </w:r>
    <w:r>
      <w:rPr>
        <w:rFonts w:eastAsia="微软雅黑" w:ascii="微软雅黑" w:hAnsi="微软雅黑"/>
      </w:rPr>
      <w:tab/>
      <w:tab/>
      <w:tab/>
      <w:tab/>
    </w:r>
    <w:r>
      <w:rPr>
        <w:rFonts w:eastAsia="微软雅黑" w:ascii="微软雅黑" w:hAnsi="微软雅黑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  <w:p>
    <w:pPr>
      <w:pStyle w:val="Footer"/>
      <w:rPr>
        <w:rFonts w:ascii="微软雅黑" w:hAnsi="微软雅黑" w:eastAsia="微软雅黑"/>
      </w:rPr>
    </w:pPr>
    <w:r>
      <w:rPr>
        <w:rFonts w:ascii="微软雅黑" w:hAnsi="微软雅黑" w:eastAsia="微软雅黑"/>
      </w:rPr>
      <w:t>版权所有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thickThinSmallGap" w:sz="24" w:space="1" w:color="622423"/>
      </w:pBdr>
      <w:rPr>
        <w:rFonts w:ascii="Cambria" w:hAnsi="Cambria" w:eastAsia="" w:cs="" w:asciiTheme="majorHAnsi" w:cstheme="majorBidi" w:eastAsiaTheme="majorEastAsia" w:hAnsiTheme="majorHAnsi"/>
        <w:sz w:val="32"/>
        <w:szCs w:val="32"/>
      </w:rPr>
    </w:pPr>
    <w:r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shape_0" fillcolor="silver" stroked="f" style="position:absolute;margin-left:-2.25pt;margin-top:291.1pt;width:527.7pt;height:131.8pt;mso-position-horizontal:center;mso-position-vertical:center;mso-position-vertical-relative:margin" type="shapetype_136">
          <v:path textpathok="t"/>
          <v:textpath on="t" fitshape="t" string="CONFIDENTIAL" style="font-family:&quot;Times New Roman&quot;"/>
          <w10:wrap type="none"/>
          <v:fill o:detectmouseclick="t" type="solid" color2="#3f3f3f" opacity="0.5"/>
          <v:stroke color="#3465a4" joinstyle="round" endcap="flat"/>
        </v:shape>
      </w:pict>
    </w:r>
    <w:r>
      <w:rPr/>
      <w:drawing>
        <wp:inline distT="0" distB="0" distL="0" distR="0">
          <wp:extent cx="1049655" cy="374015"/>
          <wp:effectExtent l="0" t="0" r="0" b="0"/>
          <wp:docPr id="2" name="图片 6" descr="suninf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6" descr="suninf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49655" cy="3740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" w:cs="" w:ascii="Cambria" w:hAnsi="Cambria" w:asciiTheme="majorHAnsi" w:cstheme="majorBidi" w:eastAsiaTheme="majorEastAsia" w:hAnsiTheme="majorHAnsi"/>
        <w:sz w:val="32"/>
        <w:szCs w:val="32"/>
      </w:rPr>
      <w:tab/>
      <w:tab/>
      <w:tab/>
    </w:r>
    <w:r>
      <w:rPr>
        <w:rFonts w:ascii="微软雅黑" w:hAnsi="微软雅黑" w:cs="" w:eastAsia="微软雅黑" w:cstheme="majorBidi"/>
      </w:rPr>
      <w:t>内部文档</w:t>
    </w:r>
  </w:p>
  <w:p>
    <w:pPr>
      <w:pStyle w:val="Header"/>
      <w:tabs>
        <w:tab w:val="center" w:pos="4320" w:leader="none"/>
        <w:tab w:val="left" w:pos="4440" w:leader="none"/>
        <w:tab w:val="left" w:pos="5240" w:leader="none"/>
        <w:tab w:val="right" w:pos="8640" w:leader="none"/>
      </w:tabs>
      <w:ind w:right="640" w:hanging="0"/>
      <w:rPr>
        <w:sz w:val="16"/>
        <w:szCs w:val="16"/>
      </w:rPr>
    </w:pPr>
    <w:r>
      <w:rPr>
        <w:sz w:val="16"/>
        <w:szCs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2"/>
      <w:numFmt w:val="taiwaneseCountingThousand"/>
      <w:suff w:val="nothing"/>
      <w:lvlText w:val="（%1）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99" w:semiHidden="0" w:unhideWhenUsed="0"/>
    <w:lsdException w:name="footer" w:uiPriority="99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semiHidden="0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99" w:semiHidden="0" w:qFormat="1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semiHidden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unhideWhenUsed="0" w:qFormat="1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Times New Roman" w:hAnsi="Times New Roman" w:eastAsia="宋体" w:cs="Times New Roman"/>
      <w:color w:val="00000A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agenumber">
    <w:name w:val="page number"/>
    <w:basedOn w:val="DefaultParagraphFont"/>
    <w:uiPriority w:val="0"/>
    <w:qFormat/>
    <w:rPr/>
  </w:style>
  <w:style w:type="character" w:styleId="Char" w:customStyle="1">
    <w:name w:val="页脚 Char"/>
    <w:basedOn w:val="DefaultParagraphFont"/>
    <w:link w:val="5"/>
    <w:uiPriority w:val="99"/>
    <w:qFormat/>
    <w:rPr>
      <w:sz w:val="24"/>
      <w:szCs w:val="24"/>
    </w:rPr>
  </w:style>
  <w:style w:type="character" w:styleId="Char1" w:customStyle="1">
    <w:name w:val="文档结构图 Char"/>
    <w:basedOn w:val="DefaultParagraphFont"/>
    <w:link w:val="2"/>
    <w:uiPriority w:val="0"/>
    <w:qFormat/>
    <w:rPr>
      <w:rFonts w:ascii="Tahoma" w:hAnsi="Tahoma" w:cs="Tahoma"/>
      <w:sz w:val="16"/>
      <w:szCs w:val="16"/>
    </w:rPr>
  </w:style>
  <w:style w:type="character" w:styleId="Char2" w:customStyle="1">
    <w:name w:val="页眉 Char"/>
    <w:basedOn w:val="DefaultParagraphFont"/>
    <w:link w:val="6"/>
    <w:uiPriority w:val="99"/>
    <w:qFormat/>
    <w:rPr>
      <w:sz w:val="24"/>
      <w:szCs w:val="24"/>
    </w:rPr>
  </w:style>
  <w:style w:type="character" w:styleId="HTMLChar" w:customStyle="1">
    <w:name w:val="HTML 预设格式 Char"/>
    <w:basedOn w:val="DefaultParagraphFont"/>
    <w:link w:val="7"/>
    <w:uiPriority w:val="99"/>
    <w:qFormat/>
    <w:rPr>
      <w:rFonts w:ascii="宋体" w:hAnsi="宋体" w:cs="宋体"/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0"/>
    <w:qFormat/>
    <w:pPr/>
    <w:rPr>
      <w:rFonts w:eastAsia="Times New Roman"/>
      <w:sz w:val="28"/>
      <w:szCs w:val="20"/>
      <w:lang w:eastAsia="en-U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ocumentMap">
    <w:name w:val="Document Map"/>
    <w:basedOn w:val="Normal"/>
    <w:link w:val="14"/>
    <w:uiPriority w:val="0"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uiPriority w:val="0"/>
    <w:semiHidden/>
    <w:qFormat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13"/>
    <w:uiPriority w:val="99"/>
    <w:pPr>
      <w:tabs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link w:val="15"/>
    <w:uiPriority w:val="99"/>
    <w:pPr>
      <w:tabs>
        <w:tab w:val="center" w:pos="4320" w:leader="none"/>
        <w:tab w:val="right" w:pos="8640" w:leader="none"/>
      </w:tabs>
    </w:pPr>
    <w:rPr/>
  </w:style>
  <w:style w:type="paragraph" w:styleId="HTMLPreformatted">
    <w:name w:val="HTML Preformatted"/>
    <w:basedOn w:val="Normal"/>
    <w:link w:val="17"/>
    <w:uiPriority w:val="99"/>
    <w:unhideWhenUsed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宋体" w:hAnsi="宋体" w:cs="宋体"/>
    </w:rPr>
  </w:style>
  <w:style w:type="paragraph" w:styleId="Default" w:customStyle="1">
    <w:name w:val="Default"/>
    <w:uiPriority w:val="0"/>
    <w:qFormat/>
    <w:pPr>
      <w:widowControl/>
      <w:bidi w:val="0"/>
      <w:jc w:val="left"/>
    </w:pPr>
    <w:rPr>
      <w:rFonts w:ascii="Arial" w:hAnsi="Arial" w:eastAsia="宋体" w:cs="Arial"/>
      <w:color w:val="000000"/>
      <w:sz w:val="24"/>
      <w:szCs w:val="24"/>
      <w:lang w:val="en-US" w:eastAsia="zh-CN" w:bidi="ar-SA"/>
    </w:rPr>
  </w:style>
  <w:style w:type="paragraph" w:styleId="ListParagraph" w:customStyle="1">
    <w:name w:val="List Paragraph"/>
    <w:basedOn w:val="Normal"/>
    <w:uiPriority w:val="34"/>
    <w:qFormat/>
    <w:pPr>
      <w:ind w:firstLine="420"/>
    </w:pPr>
    <w:rPr/>
  </w:style>
  <w:style w:type="table" w:default="1" w:styleId="10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Grid"/>
    <w:basedOn w:val="10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F6835017-0DD0-45A7-BA3A-A4C1C9E62129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Application>LibreOffice/5.1.6.2$Linux_X86_64 LibreOffice_project/10m0$Build-2</Application>
  <Pages>3</Pages>
  <Words>1503</Words>
  <Characters>1962</Characters>
  <CharactersWithSpaces>2030</CharactersWithSpaces>
  <Paragraphs>66</Paragraphs>
  <Company>O2 MICRO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2016-01-04T03:20:00Z</dcterms:created>
  <dc:creator>feifei.hu</dc:creator>
  <dc:description/>
  <dc:language>en-US</dc:language>
  <cp:lastModifiedBy/>
  <cp:lastPrinted>2007-12-05T23:41:00Z</cp:lastPrinted>
  <dcterms:modified xsi:type="dcterms:W3CDTF">2018-01-29T16:58:40Z</dcterms:modified>
  <cp:revision>104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O2 MICRO</vt:lpwstr>
  </property>
  <property fmtid="{D5CDD505-2E9C-101B-9397-08002B2CF9AE}" pid="3" name="DocSecurity">
    <vt:i4>0</vt:i4>
  </property>
  <property fmtid="{D5CDD505-2E9C-101B-9397-08002B2CF9AE}" pid="4" name="KSOProductBuildVer">
    <vt:lpwstr>2052-10.1.0.6930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