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СОДЕРЖАНИЕ  УЧЕБНОГО ПРЕДМЕТА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Курс биологии на ступени основного общего образования направлен на формирование у школьников представлений об отличительных особенностях живой природы, о ее многообразии и эволюции, о человеке как биосоциальном виде. Отбор содержания проведен с учетом культурологического подхода, в соответствии с которым учащиеся должны освоить содержание, значимое для формирования познавательной, нравственной и эстетической культуры, сохранения окружающей среды и собственного здоровья, для повседневной жизни и практической деятельности.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Биология как учебная дисциплина обеспечивает: формирование системы биологических знаний как компонента целостной научной картины мира; овладение научным подходом к решению различных задач; овладение умениями формулировать гипотезы, проводить эксперименты и оценивать полученные результаты; овладение умением сопоставлять экспериментальные и теоретические знания с объективными реалиями жизни; воспитание ответственного и бережного отношения к окружающей среде, осознание значимости концепции устойчивого развития; формирование умений безопасного и эффективного использования лабораторного оборудования, проведения точных измерений и адекватной оценки полученных результатов, представления научно обоснованных аргументов своих действий путем применения межпредметного анализа учебных задач.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В 7 классе учащиеся получают углубленные знания о строении, жизнедеятельности и многообразии бактерий, грибов, растений, животных, вирусов, принципах их классификации; знакомятся с эволюцией строения живых организмов, взаимосвязью строения и функций органов и их систем, с индивидуальным развитием организмов.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>Введение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Мир живых организмов. Уровни организации и свойства живого. Экосистемы. Биосфера — глобальная экологическая система; границы и компоненты биосферы. Причины многообразия живых организмов. Эволюционная теория Ч. Дарвина о приспособленности к разнообразным условиям среды обитания. Естественная система классификации как отражение процесса эволюции организмов.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Царство Бактерии </w:t>
      </w:r>
      <w:r>
        <w:rPr>
          <w:rFonts w:cs="Times New Roman" w:ascii="Times New Roman" w:hAnsi="Times New Roman"/>
          <w:sz w:val="24"/>
          <w:szCs w:val="24"/>
        </w:rPr>
        <w:t xml:space="preserve">Происхождение и эволюция бактерий. Общие свойства прокариотических организмов. Многообразие форм бактерий. Особенности строения бактериальной клетки. Понятие о типах обмена у прокариот. Особенности организации и жизнедеятельности прокариот; распространённость и роль в биоценозах. Экологическая роль и медицинское значение (на примере представителей подцарства Настоящие бактерии).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>Царство Грибы</w:t>
      </w:r>
      <w:r>
        <w:rPr>
          <w:rFonts w:cs="Times New Roman" w:ascii="Times New Roman" w:hAnsi="Times New Roman"/>
          <w:sz w:val="24"/>
          <w:szCs w:val="24"/>
        </w:rPr>
        <w:t xml:space="preserve"> Отличительные особенности грибов. Многообразие грибов. Происхождение и эволюция грибов. </w:t>
      </w:r>
      <w:r>
        <w:rPr>
          <w:rFonts w:cs="Times New Roman" w:ascii="Times New Roman" w:hAnsi="Times New Roman"/>
          <w:i/>
          <w:sz w:val="24"/>
          <w:szCs w:val="24"/>
        </w:rPr>
        <w:t>Особенности строения клеток грибов. Основные черты организации многоклеточных грибов. Отделы: Хитридиомикота, Зигомикота, Аскомикота, Базидиомикота, Омикота; группа Несовершенные грибы.</w:t>
      </w:r>
      <w:r>
        <w:rPr>
          <w:rFonts w:cs="Times New Roman" w:ascii="Times New Roman" w:hAnsi="Times New Roman"/>
          <w:sz w:val="24"/>
          <w:szCs w:val="24"/>
        </w:rPr>
        <w:t xml:space="preserve"> Особенности жизнедеятельности и распространение. Роль грибов в биоценозах и хозяйственной деятельности человека.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Лишайники</w:t>
      </w:r>
      <w:r>
        <w:rPr>
          <w:rFonts w:cs="Times New Roman" w:ascii="Times New Roman" w:hAnsi="Times New Roman"/>
          <w:sz w:val="24"/>
          <w:szCs w:val="24"/>
        </w:rPr>
        <w:t xml:space="preserve">, их роль в природе и жизни человека. Понятие о симбиозе. Общая характеристика лишайников. Типы слоевищ лишайников; особенности жизнедеятельности, распространённость и экологическая роль лишайников.   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Царство Растения  </w:t>
      </w:r>
      <w:r>
        <w:rPr>
          <w:rFonts w:cs="Times New Roman" w:ascii="Times New Roman" w:hAnsi="Times New Roman"/>
          <w:sz w:val="24"/>
          <w:szCs w:val="24"/>
        </w:rPr>
        <w:t xml:space="preserve">Принципы классификации. Классификация растений. Водоросли — низшие растения. Многообразие водорослей. Происхождение и общая характеристика высших растений. Особенности организации и индивидуального развития высших растений. Споровые растения. Общая характеристика, происхождение. Отдел Моховидные; особенности организации, жизненного цикла. Распространение и роль в биоценозах. Отдел Плауновидные; особенности организации, жизненного цикла. Распространение и роль в биоценозах. Отдел Хвощевидные; особенности организации, жизненного цикла. Распространение и роль в биоценозах. Отдел Папоротниковидные. Происхождение и особенности организации папоротников. Жизненный цикл папоротников. Распространение и роль в биоценозах.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Отдел Голосеменные растения,</w:t>
      </w:r>
      <w:r>
        <w:rPr>
          <w:rFonts w:cs="Times New Roman" w:ascii="Times New Roman" w:hAnsi="Times New Roman"/>
          <w:sz w:val="24"/>
          <w:szCs w:val="24"/>
        </w:rPr>
        <w:t xml:space="preserve"> происхождение и особенности организации голосеменных растений; строение тела, жизненные формы голосеменных. Многообразие, распространённость голосеменных, их роль в биоценозах и практическое значение.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Отдел Покрытосеменные (Цветковые) растения,</w:t>
      </w:r>
      <w:r>
        <w:rPr>
          <w:rFonts w:cs="Times New Roman" w:ascii="Times New Roman" w:hAnsi="Times New Roman"/>
          <w:sz w:val="24"/>
          <w:szCs w:val="24"/>
        </w:rPr>
        <w:t xml:space="preserve"> происхождение и особенности организации покрытосеменных растений; строение тела, жизненные формы покрытосеменных. Классы Однодольные и Двудольные. Основные семейства покрытосеменных растений (2 семейства однодольных и 3 семейства двудольных растений). Многообразие, распространённость цветковых, их роль в биоценозах, в жизни человека и его хозяйственной деятельности.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>Царство Животные</w:t>
      </w:r>
      <w:r>
        <w:rPr>
          <w:rFonts w:cs="Times New Roman" w:ascii="Times New Roman" w:hAnsi="Times New Roman"/>
          <w:sz w:val="24"/>
          <w:szCs w:val="24"/>
        </w:rPr>
        <w:t xml:space="preserve"> Животный организм как целостная система. Клетки, ткани, органы и системы органов животных. Регуляция жизнедеятельности животных; нервная и эндокринная регуляции. Особенности жизнедеятельности животных, отличающие их от представителей других царств живой природы. Систематика животных; таксономические категории; одноклеточные и многоклеточные (беспозвоночные и хордовые) животные. Взаимоотношения животных в биоценозах; трофические уровни и цепи питания.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>Одноклеточные животные, или Простейшие</w:t>
      </w:r>
      <w:r>
        <w:rPr>
          <w:rFonts w:cs="Times New Roman" w:ascii="Times New Roman" w:hAnsi="Times New Roman"/>
          <w:sz w:val="24"/>
          <w:szCs w:val="24"/>
        </w:rPr>
        <w:t xml:space="preserve"> Общая характеристика простейших. Клетка одноклеточных животных как целостный организм; особенности организации клеток простейших, специальные органоиды. Разнообразие простейших и их роль в биоценозах, жизни человека и его хозяйственной деятельности. Тип Саркожгутиконосцы; многообразие форм саркодовых и жгутиковых. Тип Споровики; споровики — паразиты человека и животных. Особенности организации представителей. Тип Инфузории. Многообразие инфузорий и их роль в биоценозах.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Подцарство Многоклеточные животные </w:t>
      </w:r>
      <w:r>
        <w:rPr>
          <w:rFonts w:cs="Times New Roman" w:ascii="Times New Roman" w:hAnsi="Times New Roman"/>
          <w:sz w:val="24"/>
          <w:szCs w:val="24"/>
        </w:rPr>
        <w:t xml:space="preserve">Общая характеристика многоклеточных животных; типы симметрии. Клетки и ткани животных. Простейшие многоклеточные — губки; их распространение и экологическое значение.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Тип Кишечнополостные </w:t>
      </w:r>
      <w:r>
        <w:rPr>
          <w:rFonts w:cs="Times New Roman" w:ascii="Times New Roman" w:hAnsi="Times New Roman"/>
          <w:sz w:val="24"/>
          <w:szCs w:val="24"/>
        </w:rPr>
        <w:t xml:space="preserve">Особенности организации кишечнополостных. Бесполое и половое размножение. Многообразие и распространение кишечнополостных; гидроидные, сцифоидные и коралловые полипы. Роль в природных сообществах.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Тип Черви </w:t>
      </w:r>
      <w:r>
        <w:rPr>
          <w:rFonts w:cs="Times New Roman" w:ascii="Times New Roman" w:hAnsi="Times New Roman"/>
          <w:sz w:val="24"/>
          <w:szCs w:val="24"/>
        </w:rPr>
        <w:t xml:space="preserve">Особенности организации плоских червей. Свободноживущие ресничные черви. Многообразие ресничных червей и их роль в биоценозах. Приспособления к паразитизму у плоских червей; классы Сосальщики и Ленточные черви. Понятие о жизненном цикле; циклы развития печёночного сосальщика и бычьего цепня. Многообразие плоских червей-паразитов; меры профилактики паразитарных заболеваний. Особенности организации круглых червей (на примере человеческой аскариды). Свободноживущие и паразитические круглые черви. Цикл развития человеческой аскариды; меры профилактики аскаридоза. Особенности организации кольчатых червей (на примере многощетинкового червя нереиды); вторичная полость тела. Многообразие кольчатых червей; многощетинковые и малощетинковые кольчатые черви, пиявки. Значение кольчатых червей в биоценозах.                 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Тип Моллюски </w:t>
      </w:r>
      <w:r>
        <w:rPr>
          <w:rFonts w:cs="Times New Roman" w:ascii="Times New Roman" w:hAnsi="Times New Roman"/>
          <w:sz w:val="24"/>
          <w:szCs w:val="24"/>
        </w:rPr>
        <w:t xml:space="preserve">Особенности организации моллюсков; смешанная полость тела. Многообразие моллюсков; классы Брюхоногие, Двустворчатые и Головоногие моллюски. Значение моллюсков в биоценозах. Роль в жизни человека и его хозяйственной деятельности.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Тип Членистоногие </w:t>
      </w:r>
      <w:r>
        <w:rPr>
          <w:rFonts w:cs="Times New Roman" w:ascii="Times New Roman" w:hAnsi="Times New Roman"/>
          <w:sz w:val="24"/>
          <w:szCs w:val="24"/>
        </w:rPr>
        <w:t xml:space="preserve">Происхождение и особенности организации членистоногих. Многообразие членистоногих; классы Ракообразные, Паукообразные, Насекомые и Многоножки. Класс Ракообразные. Общая характеристика класса ракообразных на примере речного рака. Высшие и низшие раки. Многообразие и значение ракообразных в биоценозах. Класс Паукообразные. Общая характеристика паукообразных. Пауки, скорпионы, клещи. Многообразие и значение паукообразных в биоценозах. Класс Насекомые. Многообразие насекомых. Общая характеристика класса насекомых; отряды насекомых с полным и неполным превращением. Многообразие и значение насекомых в биоценозах. Многоножки.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Тип Иглокожие </w:t>
      </w:r>
      <w:r>
        <w:rPr>
          <w:rFonts w:cs="Times New Roman" w:ascii="Times New Roman" w:hAnsi="Times New Roman"/>
          <w:sz w:val="24"/>
          <w:szCs w:val="24"/>
        </w:rPr>
        <w:t xml:space="preserve">Общая характеристика типа. Многообразие иглокожих; классы Морские звёзды, Морские ежи, Голотурии. Многообразие и экологическое значение.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Тип Хордовые </w:t>
      </w:r>
      <w:r>
        <w:rPr>
          <w:rFonts w:cs="Times New Roman" w:ascii="Times New Roman" w:hAnsi="Times New Roman"/>
          <w:sz w:val="24"/>
          <w:szCs w:val="24"/>
        </w:rPr>
        <w:t>Происхождение хордовых; подтипы бесчерепных и позвоночных. Общая характеристика типа. Подтип Бесчерепные: ланцетник; особенности его организации и распространения.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Подтип Позвоночные (Черепные). Надкласс Рыбы </w:t>
      </w:r>
      <w:r>
        <w:rPr>
          <w:rFonts w:cs="Times New Roman" w:ascii="Times New Roman" w:hAnsi="Times New Roman"/>
          <w:sz w:val="24"/>
          <w:szCs w:val="24"/>
        </w:rPr>
        <w:t xml:space="preserve">Общая характеристика позвоночных. Происхождение рыб.  Общая характеристика рыб. Классы Хрящевые (акулы и скаты) и Костные рыбы. Многообразие костных рыб: хрящекостные, кистеперые, двоякодышащие и лучеперые рыбы. Многообразие видов и черты приспособленности к среде обитания. Экологическое и хозяйственное значение рыб.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Класс Земноводные </w:t>
      </w:r>
      <w:r>
        <w:rPr>
          <w:rFonts w:cs="Times New Roman" w:ascii="Times New Roman" w:hAnsi="Times New Roman"/>
          <w:sz w:val="24"/>
          <w:szCs w:val="24"/>
        </w:rPr>
        <w:t>Первые земноводные. Общая характеристика земноводных как первых наземных позвоночных. Бесхвостые, хвостатые и безногие амфибии; многообразие, среда обитания и экологические особенности. Структурно-функциональная организация земноводных на примере лягушки. Экологическая роль и многообразие земноводных.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Класс Пресмыкающиеся  </w:t>
      </w:r>
      <w:r>
        <w:rPr>
          <w:rFonts w:cs="Times New Roman" w:ascii="Times New Roman" w:hAnsi="Times New Roman"/>
          <w:sz w:val="24"/>
          <w:szCs w:val="24"/>
        </w:rPr>
        <w:t xml:space="preserve">Происхождение рептилий. Общая характеристика пресмыкающихся как первичноназемных животных. Структурно-функциональная организация пресмыкающихся на примере ящерицы. Чешуйчатые (змеи, ящерицы и хамелеоны), крокодилы и черепахи. Распространение и многообразие форм рептилий; положение в экологических системах. Вымершие группы пресмыкающихся.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Класс Птицы </w:t>
      </w:r>
      <w:r>
        <w:rPr>
          <w:rFonts w:cs="Times New Roman" w:ascii="Times New Roman" w:hAnsi="Times New Roman"/>
          <w:sz w:val="24"/>
          <w:szCs w:val="24"/>
        </w:rPr>
        <w:t xml:space="preserve"> Происхождение птиц; первоптицы и их предки; настоящие птицы. Килегрудые, или летающие; бескилевые, или бегающие; пингвины, или плавающие птицы. Особенности организации и экологическая дифференцировка летающих птиц (птицы леса, степей и пустынь, открытых воздушных пространств, болот, водоёмов и побережий). Охрана и привлечение птиц; домашние птицы. Роль птиц в природе, жизни человека и его хозяйственной деятельности.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Класс Млекопитающие </w:t>
      </w:r>
      <w:r>
        <w:rPr>
          <w:rFonts w:cs="Times New Roman" w:ascii="Times New Roman" w:hAnsi="Times New Roman"/>
          <w:sz w:val="24"/>
          <w:szCs w:val="24"/>
        </w:rPr>
        <w:t xml:space="preserve"> Происхождение млекопитающих. Первозвери (утконос и ехидна). Низшие звери (сумчатые). Настоящие звери (плацентарные). Структурно-функциональные особенности организации млекопитающих на примере собаки. Экологическая роль млекопитающих в процессе развития живой природы в кайнозойской эре. Основные отряды плацентарных млекопитающих: Насекомоядные, Рукокрылые, Грызуны, Зайцеобразные, Хищные, Ластоногие, Китообразные, Непарнокопытные, Парнокопытные, Приматы и др. Значение млекопитающих в природе и хозяйственной деятельности человека. Охрана ценных зверей. Домашние млекопитающие (крупный и мелкий рогатый скот и другие сельскохозяйственные животные).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Вирусы.</w:t>
      </w:r>
      <w:r>
        <w:rPr>
          <w:rFonts w:cs="Times New Roman" w:ascii="Times New Roman" w:hAnsi="Times New Roman"/>
          <w:sz w:val="24"/>
          <w:szCs w:val="24"/>
        </w:rPr>
        <w:t xml:space="preserve"> Многообразие, особенности строения и происхождения вирусов. Общая характеристика вирусов. История их открытия. Строение вируса на примере вируса табачной мозаики. Взаимодействие вируса и клетки. Вирусы — возбудители опасных заболеваний человека. Профилактика заболевания гриппом. Происхождение вирусов.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ПЛАНИРУЕМЫЕ РЕЗУЛЬТАТЫ ОСВОЕНИЯ КУРСА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Учащийся научится: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выделять существенные признаки биологических объектов (клетоки организмов растений, животных, грибов, бактерий) и процессов, характерных для живых организмов;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аргументировать, приводить доказательства родства различных таксонов растений, животных, грибов и бактерий; аргументировать, приводить доказательства различий растений, животных, грибов и бактерий; осуществлять классификацию биологических объектов (растений, животных, бактерий, грибов) на основе определения их принад-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лежности к определенной систематической группе; раскрывать роль биологии в практической деятельности людей; роль различных организмов в жизни человека;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объяснять общность происхождения и эволюции систематических групп растений и животных на примерах сопоставления биологических объектов; выявлять примеры и раскрывать сущность приспособленности организмов к среде обитания; различать по внешнему виду, схемам и описаниям реальные биологические объекты или их изображения, выявлять отличительные признаки биологических объектов; сравнивать биологические объекты (растения, животные, бактерии, грибы), процессы жизнедеятельности; делать выводы и умозаключения на основе сравнения;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устанавливать взаимосвязи между особенностями строения и функциями клеток и тканей, органов и систем органов; использовать методы биологической науки: наблюдать и описывать биологические объекты и процессы; ставить биологические эксперименты и объяснять их результаты; знать и аргументировать основные правила поведения в природе; анализировать и оценивать последствия деятельности человека в природе;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описывать и использовать приемы выращивания и размножения культурных растений и домашних животных, ухода за ними; знать и соблюдать правила работы в кабинете биологии.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Учащийся получит возможность научиться: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находить информацию о растениях, животных, грибах и бактериях в научно-популярной литературе, биологических словарях, справочниках, интернет-ресурсах, анализировать и оценивать ее, переводить из одной формы в другую; основам исследовательской и проектной деятельности по изучению организмов различных царств живой природы, включая умения формулировать задачи, представлять работу на защиту и защищать ее;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использовать приемы оказания первой помощи при отравлении ядовитыми грибами, ядовитыми растениями, укусах животных; работы с определителями растений; размножения и выращивания культурных растений, ухода за домашними животными;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ориентироваться в системе моральных норм и ценностей по отношению к объектам живой природы (признание высокой ценности жизни во всех ее проявлениях, экологическое сознание, эмоционально-ценностное отношение к объектам живой природы);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осознанно использовать знания основных правил поведения в природе; выбирать целевые и смысловые установки в своих действиях и поступках по отношению к живой природе;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создавать собственные письменные и устные сообщения о растениях, животных, бактериях и грибах на основе нескольких источников информации, сопровождать выступление презентацией, учитывая особенности аудитории сверстников;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работать в группе сверстников при решении познавательных задач, связанных с изучением особенностей строения и жизнедеятельности растений, животных, грибов и бактерий, планировать совместную деятельность, учитывать мнение окружающих и адекватно оценивать собственный вклад в деятельность группы.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ТЕМАТИЧЕСКОЕ ПЛАНИРОВАНИЕ. БИОЛОГИЯ. МНОГООБРАЗИЕ ЖИВЫХ ОРГАНИЗМОВ. 7 КЛАСС </w:t>
      </w:r>
      <w:r>
        <w:rPr>
          <w:rFonts w:cs="Times New Roman" w:ascii="Times New Roman" w:hAnsi="Times New Roman"/>
          <w:b/>
          <w:sz w:val="24"/>
          <w:szCs w:val="24"/>
        </w:rPr>
        <w:t>(70 ЧАСОВ)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6"/>
        <w:gridCol w:w="851"/>
        <w:gridCol w:w="4784"/>
      </w:tblGrid>
      <w:tr>
        <w:trPr/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Основное содержание разделов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по темам рабочей программы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часы</w:t>
            </w:r>
          </w:p>
        </w:tc>
        <w:tc>
          <w:tcPr>
            <w:tcW w:w="4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Характеристика основных видов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деятельности обучающихся</w:t>
            </w:r>
          </w:p>
        </w:tc>
      </w:tr>
      <w:tr>
        <w:trPr>
          <w:trHeight w:val="28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Введение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Характеризуют многообразие живого мира. Приводят примеры искусственных класси-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фикаций живых организмов. Знакомятся с работами К. Линнея. Объясняют принципы, лежащие в основе построения естественной классификации живого мира на Земле.</w:t>
            </w:r>
          </w:p>
        </w:tc>
      </w:tr>
      <w:tr>
        <w:trPr>
          <w:trHeight w:val="56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Мир живых орга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низмов. Уровни ор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ганизации и свойства живого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8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Ч. Дарвин о происхождении видов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Многообразие орга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низмов и их клас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сификация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9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Царство Прокариоты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строение и основные процессы жизнедеятельности бактерий;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разнообразие и распространение бактерий и грибов;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роль бактерий и грибов в природе и жизни человека;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методы профилактики инфекционных заболеваний.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давать общую характеристику бактерий;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формы бактериальных клеток;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отличать бактерии от других живых организмов;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роль бактерий и грибов в природе и жизни человека.                                                   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учебником, рабочей тетрадью и дидактическими материалами, составлять конспект параграфа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учебника до и/или после изучения материала на уроке;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разрабатывать план конспект темы, используя разные источники информации;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готовить устные сообщения и письменные рефераты на основе обобщения информации учебника и дополнительных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источников;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пользоваться поисковыми системами Интернета.</w:t>
            </w:r>
          </w:p>
        </w:tc>
      </w:tr>
      <w:tr>
        <w:trPr>
          <w:trHeight w:val="27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Общая характери</w:t>
              <w:softHyphen/>
            </w:r>
            <w:r>
              <w:rPr>
                <w:rFonts w:cs="Times New Roman" w:ascii="Times New Roman" w:hAnsi="Times New Roman"/>
                <w:spacing w:val="-3"/>
                <w:sz w:val="24"/>
                <w:szCs w:val="24"/>
              </w:rPr>
              <w:t xml:space="preserve">стика 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прокариот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9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5"/>
                <w:sz w:val="24"/>
                <w:szCs w:val="24"/>
              </w:rPr>
              <w:t xml:space="preserve">Подцарство Настоящие бактерии, Архебактерии. Особенности организации, роль в природе,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5"/>
                <w:sz w:val="24"/>
                <w:szCs w:val="24"/>
              </w:rPr>
              <w:t>практическое значение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57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5"/>
                <w:sz w:val="24"/>
                <w:szCs w:val="24"/>
              </w:rPr>
              <w:t>Подцарство Оксифотобактерии. Особенности организации, роль в природе, практическое значение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66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5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Царство Грибы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понятия, относящиеся к строению про- и эукариотической клеток;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строение и основы жизнедеятельности клеток гриба;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особенности организации шляпочного гриба;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меры профилактики грибковых заболеваний.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давать общую характеристику бактерий и грибов;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строение грибов и лишайников;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приводить примеры распространённости грибов и лишайников;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роль грибов и лишайников в биоценозах;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определять несъедобные шляпочные грибы;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роль бактерий и грибов в природе и жизни человека.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учебником, рабочей тетрадью и дидактическими материалами;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составлять конспект параграфа учебника до и/или после изучения материала на уроке;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пользоваться биологическими словарями и справочниками для поиска определений биологических терминов;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разрабатывать план-конспект темы, используя разные источники информации;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готовить сообщения на основе обобщения информации учебника и дополнительных источников;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пользоваться поисковыми системами </w:t>
            </w:r>
          </w:p>
        </w:tc>
      </w:tr>
      <w:tr>
        <w:trPr>
          <w:trHeight w:val="84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ind w:left="5" w:right="106" w:hanging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Царство Грибы. Особенности организации, их роль в природе, практическое значение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0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ind w:left="5" w:right="106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Отделы Хитиридиомикота, Зигомикота, Аскомикота.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 xml:space="preserve"> Особенности строения и жизнедеятельности.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48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ind w:left="5" w:right="106" w:hanging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Группа Несовершенные грибы. Отдел Оомикота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ind w:left="5" w:right="106" w:hanging="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 xml:space="preserve">Класс Базидиомицеты, Особенности строения и жизнедеятельности.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51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Отдел Лишайники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9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Царство Растения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18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методы изучения растений;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группы растений (водоросли, мхи, хвощи, плауны, папоротники, голосеменные, цветковые), их строение, особенности жизнедеятельности и многообразие;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особенности строения и жизнедеятельности лишайников;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роль растений в биосфере и жизни человека;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происхождение растений и основные этапы развития растительного мира.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давать общую характеристику растительного царства;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роль растений в биосфере;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давать характеристику, основным группам растений (водорослям, мхам, хвощам, плаунам, папоротникам, голосеменным, цветковым);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происхождение растений и основные этапы развития растительного мира;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распространение растений в различных климатических зонах Земли;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причины различий в составе фитоценозов различных климатических поясов.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выполнять лабораторные работы под руководством учителя;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сравнивать представителей разных групп растений, делать выводы на основе сравнения;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оценивать с эстетической точки зрения представителей растительного мира;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находить информацию о растениях в научно-популярной литературе, биологических словарях и справочниках, анализировать и оценивать её, переводить из одной формы в другую.</w:t>
            </w:r>
          </w:p>
        </w:tc>
      </w:tr>
      <w:tr>
        <w:trPr>
          <w:trHeight w:val="29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Общая характери</w:t>
              <w:softHyphen/>
              <w:t>стика царства Рас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тения.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Подцарство Низшие растения. Общая характеристика водорослей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1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Размножение и развитие водорослей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ind w:left="5" w:right="96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Многообразие и значение водорослей, их роль в природе и практическое значение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Общая характеристика подцарства Высшие растения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6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Отдел Моховидные. Особенности строения и жизнедеятельности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Отдел Плауновидные.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Особенности строения и жизнедеятельности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0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Отдел Хвощевидные.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Особенности строения и жизнедеятельности, роль в природе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11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 xml:space="preserve">Отдел Папоротниковидные.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Особенности строения и жизнедеятельности, роль в природе, практическое значение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8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Отдел Голосеменные растения, особенности строения, происхождения и жизнедеятельности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0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Многообразие голосеменных растений, их роль в природе, практическое значение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ind w:left="1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Отдел Покрытосеменные растения. Происхождение и особенности строения.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Размножение покрытосеменных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растений.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Класс Двудольные растения. Характерные особенности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семейства розоцветные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38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Класс Двудольные. Характерные особенности семейства крестоцветных и паслёновых.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2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Класс  Однодольные растения. Характерные особенности семейства злаковые и лилейные.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9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Царство Животные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40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признаки организма как целостной системы;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свойства животных организмов;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сходство и различия между растительным и животным организмами;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что такое зоология, какова её структура.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структуру зоологической науки, основные этапы её развития, систематические категории;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представлять эволюционный путь развития животного мира;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классифицировать животные объекты по их принадлежности к систематическим группам;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применять двойные названия животных при подготовке сообщений, докладов, презентаций;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значение зоологических знаний для сохранения жизни на планете, разведения редких и охраняемых животных, выведения новых пород животных;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использовать знания по зоологии в повседневной жизни.</w:t>
            </w:r>
          </w:p>
        </w:tc>
      </w:tr>
      <w:tr>
        <w:trPr>
          <w:trHeight w:val="60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Общая характеристика царства Жи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вотные.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56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6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Подцарство Одноклеточные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признаки одноклеточного организма;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систематические группы одноклеточных и их представителей;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значение одноклеточных животных в экологических системах;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паразитических простейших, вызываемые ими заболевания у человека и соответствующие меры профилактики.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живыми культурами простейших, используя при этом увеличительные приборы;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распознавать одноклеточных возбудителей заболеваний человека;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раскрывать значение одноклеточных животных в природе и жизни человека;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применять полученные знания в повседневной жизни.</w:t>
            </w:r>
          </w:p>
        </w:tc>
      </w:tr>
      <w:tr>
        <w:trPr>
          <w:trHeight w:val="383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Особен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ности организации </w:t>
            </w: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простейших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5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Классификация простейших. Многообразие и значение.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06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6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Подцарство Многоклеточные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Общая характеристика многоклеточных животных. Тип  Губки.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современные представления о возникновении многоклеточных животных;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общую характеристику типа Кишечнополостные;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общую характеристику типа Плоские черви;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общую характеристику типа Круглые черви;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общую характеристику типа Кольчатые черви;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общую характеристику типа Членистоногие.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определять систематическую принадлежность животных к той или иной таксономической группе;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наблюдать за поведением животных в природе;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живыми животными и фиксированными препаратами (коллекциями, влажными и микропрепаратами, чучелами и др.);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взаимосвязь строения и функций органов и их систем, образа жизни и среды обитания животных;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выделять животных, занесённых в Красную книгу, и способствовать сохранению их численности и мест обитания;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оказывать первую медицинскую помощь при укусах опасных или ядовитых животных;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использовать меры профилактики паразитарных заболеваний.</w:t>
            </w:r>
          </w:p>
        </w:tc>
      </w:tr>
      <w:tr>
        <w:trPr>
          <w:trHeight w:val="29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Тип Кишечнополостные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Тип Плоские черви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Тип Круглые черви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Тип Кольчатые черви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Тип Моллюски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28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Тип Членистоногие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Особенности строения и жизнедеятельности членистоногих.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Класс Ра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кообразные. Многообразие, их роль в природе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37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Класс Паукообразные. Особенности строения и жизнедеятельности.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7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ind w:left="1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 xml:space="preserve">Строение и 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мно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гообразие паукообразных, их роль в природе.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41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ind w:left="10" w:hanging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Класс Насекомые. Особенности строения и жизнедеятельности.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0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ind w:left="19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Размножение и раз</w:t>
            </w:r>
            <w:r>
              <w:rPr>
                <w:rFonts w:cs="Times New Roman" w:ascii="Times New Roman" w:hAnsi="Times New Roman"/>
                <w:spacing w:val="-3"/>
                <w:sz w:val="24"/>
                <w:szCs w:val="24"/>
              </w:rPr>
              <w:t>витие насекомых.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1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Значение и многообразие насекомых, их роль в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природе.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8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4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Тип Иглокожие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Особенности строе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ния и жизнедеятельности иглоко</w:t>
            </w: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жих.  Их многообразие и роль в природе.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47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3"/>
                <w:sz w:val="24"/>
                <w:szCs w:val="24"/>
              </w:rPr>
              <w:t>Общая характеристика типа Хордовые. Подтип Бесчерепные.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современные представления о возникновении хордовых животных;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направления эволюции хордовых;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общую характеристику надкласса Рыбы;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общую характеристику класса Земноводные;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общую характеристику класса Пресмыкающиеся;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общую характеристику класса Птицы;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общую характеристику класса Млекопитающие.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определять систематическую принадлежность животных к той или иной таксономической группе;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живыми животными и фиксированными препаратами (коллекциями, влажными и микропрепаратами, чучелами и др.);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взаимосвязь строения и функций органов и их систем, образа жизни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 среды обитания животных;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понимать и уметь характеризовать экологическую роль хордовых животных;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хозяйственное значение позвоночных;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наблюдать за поведением животных в природе;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выделять животных, занесённых в Красную книгу, и способствовать сохранению их численности и мест обитания;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оказывать первую медицинскую помощь при укусах опасных или ядовитых животных.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давать характеристику методам изучения биологических объектов;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наблюдать и описывать различных представителей животного мира;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находить в различных источниках необходимую информацию о животных;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избирательно относиться к биологической информации, содержащейся в средствах массовой информации;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сравнивать животных изученных таксономических групп между собой;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использовать индуктивный и дедуктивный подходы при изучении крупных таксонов;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выявлять признаки сходства и различия в строении, образе жизни и поведении животных;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обобщать и делать выводы по изученному материалу;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дополнительными источниками информации, использовать для поиска информации возможности Интернета;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представлять изученный материал, используя возможности компьютерных технологий </w:t>
            </w:r>
          </w:p>
        </w:tc>
      </w:tr>
      <w:tr>
        <w:trPr>
          <w:trHeight w:val="511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Подтип Позвоночные (Черепные). Надкласс Рыбы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Класс Земноводные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Класс Пресмыкающиеся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7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Класс Птицы Особенности строения и жизнедеятельности.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Особенности организации птиц, связанные с полётом.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Экологические группы птиц, их роль  в природе и жизни человека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0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Класс Млекопитающие, общая характеристика строения и жизнедеятельности.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ind w:left="1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Сумчатые и первозвери.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9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Плацентарные млекопитающие. Особенности строения, жизнедеятельности. Роль в природе и практическое значение.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681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Особенности организации животных, их роль в природе, жизни человека, его хозяйственной деятельности.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4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Вирусы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ч</w:t>
            </w:r>
          </w:p>
        </w:tc>
        <w:tc>
          <w:tcPr>
            <w:tcW w:w="4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общие принципы строения вирусов животных, растений и бактерий;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пути проникновения вирусов в организм;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этапы взаимодействия вируса и клетки;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меры профилактики вирусных заболеваний.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механизмы взаимодействия вирусов и клеток;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опасные вирусные заболевания человека (СПИД, гепатит С и др.);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выявлять признаки сходства и различия в строении вирусов;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осуществлять на практике мероприятия по профилактике вирусных заболеваний.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обобщать и делать выводы по изученному материалу;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дополнительными источниками информации, использовать для поиска информации возможности Интернета;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представлять изученный материал, используя возможности компьютерных технологий</w:t>
            </w:r>
          </w:p>
        </w:tc>
      </w:tr>
      <w:tr>
        <w:trPr>
          <w:trHeight w:val="74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Заключение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Особенности организации и многообразие живых организмов. Основные области применения биологических знаний в практике сельского хозяйства, в ряде отраслей промышленности, при охране окружающей среды и здоровья человека.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ч</w:t>
            </w:r>
          </w:p>
        </w:tc>
        <w:tc>
          <w:tcPr>
            <w:tcW w:w="4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Личностные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развитие и формирование интереса к изучению природы;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развитие интеллектуальных и творческих способностей;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воспитание бережного отношения к природе, формирование экологического сознания;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признание высокой целости жизни, здоровья своего и других людей;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развитие мотивации к получению новых знаний, дальнейшему изучению естественных наук.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212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33663438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10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d2787f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d2787f"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Header"/>
    <w:basedOn w:val="Normal"/>
    <w:link w:val="a5"/>
    <w:uiPriority w:val="99"/>
    <w:unhideWhenUsed/>
    <w:rsid w:val="00d2787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7"/>
    <w:uiPriority w:val="99"/>
    <w:unhideWhenUsed/>
    <w:rsid w:val="00d2787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134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LibreOffice/5.1.6.2$Linux_X86_64 LibreOffice_project/10m0$Build-2</Application>
  <Pages>12</Pages>
  <Words>3029</Words>
  <Characters>23493</Characters>
  <CharactersWithSpaces>28472</CharactersWithSpaces>
  <Paragraphs>311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2017-09-05T11:43:00Z</dcterms:created>
  <dc:creator>Ноутбук</dc:creator>
  <dc:description/>
  <dc:language>ru-RU</dc:language>
  <cp:lastModifiedBy/>
  <dcterms:modified xsi:type="dcterms:W3CDTF">2017-10-17T09:50:24Z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