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ПОЯСНИТЕЛЬНАЯ ЗАПИСКА</w:t>
      </w:r>
    </w:p>
    <w:tbl>
      <w:tblPr>
        <w:tblStyle w:val="Table1"/>
        <w:tblW w:w="9353.0" w:type="dxa"/>
        <w:jc w:val="left"/>
        <w:tblInd w:w="88.0" w:type="pc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974"/>
        <w:gridCol w:w="6379"/>
        <w:tblGridChange w:id="0">
          <w:tblGrid>
            <w:gridCol w:w="2974"/>
            <w:gridCol w:w="6379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Сведения о программе (примерной или авторской), на основании которой разработана рабочая программа, с указанием наименования, если есть – авторов и места, года издания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Авторская программа: Л.Н.Боголюбов Н.И.Городецкая, Л.Н.Боголюбова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Обществознание 10-11  классы, базовый уровень /Сборник «Программы общеобразователь-ных учреждений. Обществознание: 6-11 классы»/. – М.: Просвещение, 2011. Рекомендована Министерством образования РФ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Рабочая программа   по обществознанию для 11 класса составлена в соответствии с Федеральным государственным образовательным стандартом.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Рабочая программа по обществознанию в 11 классе составлена на основе  авторской программы Л.Н. Боголюбова «Обществознание. Рабочие программы. Нормативные правовые документы, на основании которых разработана рабочая программа: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Федеральный закон «Об образовании в Российской федерации» от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29.12.2012 No273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Федеральный государственный стандарт основного общего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образования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Приказ Министерства образования и науки РФ от 17.12.2010 No1897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«Об утверждении федерального государственного образовательного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стандарта основного общего  образования»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Примерная программа основного общего образования по обществознанию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5.Положение  о Рабочей  программе учебных  курсов,  предметов,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дисциплин (модулей) «Изобильненская школа»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2.Информация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 используемом учебнике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00" w:before="100" w:line="276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Информация о количестве учебных часов, на которое рассчитана рабочая программа (в соответствии с учебным планом, годовым календарным учебным графиком), в том числе о количестве обязательных часов для проведения контрольных, лабораторных, практических работ, уроков внеклассного чтения и развития речи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Рабочая программа расчитана на 34 учебные недели, 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 часов в год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Их них контрольных работ__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часа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лабораторных работ _____ часов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практических работ 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часа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Информация об используемых технологиях обучения, формах уроков и т. п., а также о возможной внеурочной деятельности по предмету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Технологии  обучения:  обучение  развитию  критического  мышления,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игровое  обучение,  дифференцированное  обучение,  развивающее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обучение, модульное обучение, концентрированное обучение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Формы уроков: лекция, практикум, беседа, дискуссия, сюжетно-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ролевая игра, урок-презентация творческих работ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Планируемый результат на конец учебного года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(в соответствии с требованиями, установленными федеральными государственными образовательными стандартами, образовательной программой образовательного учреждения, а также требованиями ОГЭ и ЕГЭ).</w:t>
              <w:tab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результатамы, формируемыми при изучении содержания курса, являются: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Мотивированность на посильное и созидательное участие в жизни общества;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2.Заинтерисованность не только в личном успехе, но и в благополучии и процветании своей страны;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3.Ценностные ориентиры. Основанные на идеях патриотизма, любви и уважения к Отечеству; необходимости поддержания гражданского мира и согласия; отношении к человеку, его правам и свободам как высшей ценности; стремление к укреплению исторически сложившегося государственного единства; признании равноправия народов, единства разнообразных культур; убежденности в важности для общества семьи и семейных  традиций; осознании своей ответственности за страну перед нынешними и грядущими поколениями.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результаты изучения обществознания проявляются в: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Умение сознательно организовывать свою познавательную деятельность (от постановки цели до получения и оценки результата);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Умение объяснять явления и процессы социальной действительности с научных позиций; рассматривать их комплексно в контексте сложившихся реалий и возможных перспектив;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Способности анализировать реальные социальные ситуации, выбирать адекватные способы деятельности и модели поведения в рамках реализуемых основных социальных ролей, свойственных подросткам;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Овладение различными видами публичных выступлений (высказывания, монолог, дискуссия) и следовании этическим нормам и правилам ведения диалога;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Умение выполнять познавательные и практические задания, в том числе с использованием проектной деятельность на уроках и в доступной социальной практике, на: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использование элементов причинно – следственного анализа;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исследование несложных реальных связей и зависимостей;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определение сущностных характеристик изучаемого объекта; выбор верных критериев для сравнения, сопоставления. Оценки объектов;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поиск и извлечение нужной информации по заданной теме и адаптированных источниках различного типа;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перевод информации из одной знаковой системы в другую (из текста в таблицу, из аудиовизуального ряда в текст и др.); выбор знаковых систем адекватно познавательной и коммуникативной ситуации;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подкрепление изученных положений конкретными примерами;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оценку своих учебных достижений, поведения, черт своей личности с учетом мнения других людей, в том числе для корректировки собственного поведения в окружающей среде; выполнение в повседневной жизни этических и правовых норм, экологических требований;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определение собственного отношения к явлениям современной жизни, формулирование своей точки зрения.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результатами освоения содержания программы по обществознанию являются: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Относительно целостное представление об обществе и человеке, о сферах и областях общественной жизни, механизмах и регуляторах деятельности людей;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Знание ряда ключевых понятий об основных социальных объектах; умение объяснять с опорой на эти понятия явления социальной действительности;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Знания, умения и ценностные установки, необходимые для сознательного выполнения старшими подростками основных ролей в пределах своей дееспособности;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Умения находить нужную социальную информацию в педагогически отобранных источника; адекватно ее воспринимать, применяя основные обществоведческие термины и понятия; преобразовывать в соответствии с решаемой задачей (анализировать, обобщать, систематизировать, конкретизировать имеющиеся данные, соотносить их с собственными знаниями); давать оценку общественным явлениям с позиций одобряемх в современном российском обществе социальных ценностей;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Понимание побудительной роли мотивов в деятельности человека, места ценностей в мотивационной структуре личности, их значения в жизни человека и развитии общества;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Знание основных нравственных и правовых понятий, норм и правил, понимание их роли как решающих регуляторов общественной жизни; умение применять эти нормы и правила к анализу и оценке реальных социальных ситуаций; установка на необходимость руководствоваться этими нормами и правилами в собственной повседневной жизни;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Приверженность гуманистическим и демократическим ценностям, патриотизм и гражданственность;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Знание особенностей труда как одного из основных видов деятельности человека, основных требований трудовой этики в современном обществе, правовых норм, регулирующих трудовую деятельность несовершеннолетних;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Понимание значения трудовой деятельности для личности и общества;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Понимание специфики познания мира средствами искусства в соответствии с другими способами познания;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Понимание роли искусства в становлении личности и в жизни общества;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Знание определяющих признаков коммуникативной деятельности в сравнении с другими видами деятельности;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Знание новых возможностей для коммуникации в современном обществе; умение использовать современные средства связи и коммуникации для поиска и обработки необходимой социальной информации;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Понимание языка массовой социально – политической коммуникации, позволяющее осознанию воспринимать соответствующую информацию, умение различать факты, аргументы, оценочные суждения;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Понимание значения коммуникации в межличностном общении;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Умение взаимодействовать в ходе выполнения групповой работы, вести диалог, участвовать в дискуссии, аргументировать собственную точку зрения. Знакомство с отдельными приемами и техниками преодоления конфликтов.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2. Содержание программы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обществознанию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3.0" w:type="dxa"/>
        <w:jc w:val="left"/>
        <w:tblInd w:w="88.0" w:type="pc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839"/>
        <w:gridCol w:w="1699"/>
        <w:gridCol w:w="3117"/>
        <w:gridCol w:w="2698"/>
        <w:tblGridChange w:id="0">
          <w:tblGrid>
            <w:gridCol w:w="1839"/>
            <w:gridCol w:w="1699"/>
            <w:gridCol w:w="3117"/>
            <w:gridCol w:w="2698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темы (раздела)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Необходимое количество часов для ее изучения </w:t>
              <w:br w:type="textWrapping"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учебного материала</w:t>
              <w:br w:type="textWrapping"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Планируемый результат</w:t>
            </w:r>
          </w:p>
        </w:tc>
      </w:tr>
      <w:tr>
        <w:trPr>
          <w:trHeight w:val="60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Экономическая жизнь общества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E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Экономика и экономическая наука. Что изучает экономическая наука. Экономическая деятельность. Измерители экономической деятельности. Понятие ВВП.</w:t>
            </w:r>
          </w:p>
          <w:p w:rsidR="00000000" w:rsidDel="00000000" w:rsidP="00000000" w:rsidRDefault="00000000" w:rsidRPr="00000000" w14:paraId="0000005F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Экономический рост и развитие. Факторы экономического роста. Экономические циклы.</w:t>
            </w:r>
          </w:p>
          <w:p w:rsidR="00000000" w:rsidDel="00000000" w:rsidP="00000000" w:rsidRDefault="00000000" w:rsidRPr="00000000" w14:paraId="00000060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Рынок и рыночные структуры. Конкуренция и монополия. Спрос и предложение. Факторы спроса и предложения. Фондовый рынок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Акции, облигации и другие ценные бумаги.</w:t>
            </w:r>
          </w:p>
          <w:p w:rsidR="00000000" w:rsidDel="00000000" w:rsidP="00000000" w:rsidRDefault="00000000" w:rsidRPr="00000000" w14:paraId="00000061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 фирм в экономике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Факторы производства и факторные доходы. Постоянные и переменные издержки. Экономические и бухгалтерские издержки и прибыль. Налоги, уплачиваемые предприятиями.</w:t>
            </w:r>
          </w:p>
          <w:p w:rsidR="00000000" w:rsidDel="00000000" w:rsidP="00000000" w:rsidRDefault="00000000" w:rsidRPr="00000000" w14:paraId="00000062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Бизнес в экономике. Организационно-правовые формы и правовой режим предпринимательской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деятельности в РФ.</w:t>
            </w:r>
          </w:p>
          <w:p w:rsidR="00000000" w:rsidDel="00000000" w:rsidP="00000000" w:rsidRDefault="00000000" w:rsidRPr="00000000" w14:paraId="00000063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Вокруг бизнеса. Источники финансирования бизнеса. Основные принципы менеджмента. Основы маркетинга.</w:t>
            </w:r>
          </w:p>
          <w:p w:rsidR="00000000" w:rsidDel="00000000" w:rsidP="00000000" w:rsidRDefault="00000000" w:rsidRPr="00000000" w14:paraId="00000064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 государства в экономике. Общественные блага. Внешние эффекты. Госбюджет. Государственный долг. Основы денежной и бюджетной политики. Защита конкуренции и антимонопольное законодательство.</w:t>
            </w:r>
          </w:p>
          <w:p w:rsidR="00000000" w:rsidDel="00000000" w:rsidP="00000000" w:rsidRDefault="00000000" w:rsidRPr="00000000" w14:paraId="00000065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Банковская система. Роль центрального банка. Основные операции коммерческих банков. Финансовые институты. Виды, причины и последствия инфляции.</w:t>
            </w:r>
          </w:p>
          <w:p w:rsidR="00000000" w:rsidDel="00000000" w:rsidP="00000000" w:rsidRDefault="00000000" w:rsidRPr="00000000" w14:paraId="00000066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Рынок труда. Безработица. Причины и экономические последствия безработицы.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Государственная политика в области занятости в РФ.</w:t>
            </w:r>
          </w:p>
          <w:p w:rsidR="00000000" w:rsidDel="00000000" w:rsidP="00000000" w:rsidRDefault="00000000" w:rsidRPr="00000000" w14:paraId="00000067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Мировая экономика. Государственная политика в области международной торговли. Глобальные проблемы экономики.</w:t>
            </w:r>
          </w:p>
          <w:p w:rsidR="00000000" w:rsidDel="00000000" w:rsidP="00000000" w:rsidRDefault="00000000" w:rsidRPr="00000000" w14:paraId="00000068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Экономика потребителя. Сбережения, страхование.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Экономика производителя. Рациональное экономическое поведение потребителя и производителя.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биосоциальную сущность человека, основные этапы и факторы социализации личности, место и роль человека в системе общественных отношений;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тенденции развития общества в целом как сложной динамичной системы, а также важнейших социальных институтов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признаки индивидуальности, индивида и личности,  типы мировоззрения, этапы социализации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сущность общечеловеческих ценностей,  сферы жизнедеятельности общества и государства, роль социальных норм в жизни общества.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суть эволюционного развития общества, закономерности общественных изменений,  противоречия  и перспективы  в развитии человечества.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приводить примеры, основанные на житейском опыте;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отстаивать свою точку зрения;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использовать приобретенные знания и умения в практической деятельности и повседневной жизни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 возможность научиться: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допускать существование различных точек зрения, принимать другое мнение и позицию, приходить к общему решению; задавать вопросы; осуществлять поиск нужной информации, выделять главное</w:t>
            </w:r>
          </w:p>
        </w:tc>
      </w:tr>
      <w:tr>
        <w:trPr>
          <w:trHeight w:val="9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Социальная сфера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6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Свобода и необходимость в человеческой деятельности. Выбор в условиях альтернативы и ответственность за его последствия.</w:t>
            </w:r>
          </w:p>
          <w:p w:rsidR="00000000" w:rsidDel="00000000" w:rsidP="00000000" w:rsidRDefault="00000000" w:rsidRPr="00000000" w14:paraId="00000077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Демографическая ситуация в РФ.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Проблема неполных семей в РФ.</w:t>
            </w:r>
          </w:p>
          <w:p w:rsidR="00000000" w:rsidDel="00000000" w:rsidP="00000000" w:rsidRDefault="00000000" w:rsidRPr="00000000" w14:paraId="00000078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Религиозные объединения и организации в РФ,РК Опасность тоталитарных сект.</w:t>
            </w:r>
          </w:p>
          <w:p w:rsidR="00000000" w:rsidDel="00000000" w:rsidP="00000000" w:rsidRDefault="00000000" w:rsidRPr="00000000" w14:paraId="00000079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Общественное и индивидуальное сознание. Социализация индивида.</w:t>
            </w:r>
          </w:p>
          <w:p w:rsidR="00000000" w:rsidDel="00000000" w:rsidP="00000000" w:rsidRDefault="00000000" w:rsidRPr="00000000" w14:paraId="0000007A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Политическое сознание. Политическая идеология. Политическая психология. Политическое поведение. Многообразие форм политического поведения. Современный терроризм, его опасность. Роль СМИ в политической жизни. Политическая элита. Особенности ее формирования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современной России.</w:t>
            </w:r>
          </w:p>
          <w:p w:rsidR="00000000" w:rsidDel="00000000" w:rsidP="00000000" w:rsidRDefault="00000000" w:rsidRPr="00000000" w14:paraId="0000007B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Политическое лидерство. Типология лидерства. Лидеры и ведомые.</w:t>
            </w:r>
          </w:p>
          <w:p w:rsidR="00000000" w:rsidDel="00000000" w:rsidP="00000000" w:rsidRDefault="00000000" w:rsidRPr="00000000" w14:paraId="0000007C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Научатся: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-сущность понятия «культура», взгляды древних ученых о духовной сфере.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-сравнивать мораль и нравственность решать познавательные и проблемные задачи.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-сущность понятий долг и совесть, их роль в жизни человека.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-факторы, определяющие выбор человека и животного,  взаимосвязь свободы и ответственности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-сущность структуры и роль образования в современном обществе, элементы образовательной системы  РФ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-отличительные черты науки,  ее возрастающую роль в жизни общества.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-сущность религиозных представлений о мире и обществе, характерные черты религиозной веры.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выделять основную мысль в тексте учебника;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отстаивать свою точку зрения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 возможность научиться: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анализировать, делать выводы; давать нравственную и правовую оценку конкретных ситуаций; осуществлять поиск дополнительных сведений в СМИ; отвечать на вопросы, высказывать собственную точку зрения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сравнивать, обобщать, прогнозировать, рассуждать, участвовать в дискуссии,  решать проблемные задания</w:t>
            </w:r>
          </w:p>
        </w:tc>
      </w:tr>
      <w:tr>
        <w:trPr>
          <w:trHeight w:val="1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Политическая жизнь общества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Заключительные уроки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123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Гуманистическая роль естественного права. Тоталитарное правопонимание. Развитие норм естественного права. Естественное право как юридическая реальность. Законотворческий процесс в Российской Федерации,</w:t>
            </w:r>
          </w:p>
          <w:p w:rsidR="00000000" w:rsidDel="00000000" w:rsidP="00000000" w:rsidRDefault="00000000" w:rsidRPr="00000000" w14:paraId="00000124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Гражданин, его права и обязанности. Гражданство в РФ. Воинская обязанность. Альтернативная гражданская служба. Права и обязанности налогоплательщика.</w:t>
            </w:r>
          </w:p>
          <w:p w:rsidR="00000000" w:rsidDel="00000000" w:rsidP="00000000" w:rsidRDefault="00000000" w:rsidRPr="00000000" w14:paraId="00000125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Экологическое право. Право граждан на благоприятную окружающую среду. Способы защиты экологических прав.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Экологические правонарушения в РФ.</w:t>
            </w:r>
          </w:p>
          <w:p w:rsidR="00000000" w:rsidDel="00000000" w:rsidP="00000000" w:rsidRDefault="00000000" w:rsidRPr="00000000" w14:paraId="00000126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Гражданское право. Субъекты гражданского права. Имущественные права. Право на интеллектуальную собственность. Наследование. Неимущественные права: честь, достоинство, имя. Способы защиты имущественных и неимущественных прав.</w:t>
            </w:r>
          </w:p>
          <w:p w:rsidR="00000000" w:rsidDel="00000000" w:rsidP="00000000" w:rsidRDefault="00000000" w:rsidRPr="00000000" w14:paraId="00000127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Семейное право. Порядок и условия заключения брака. Порядок и условия расторжения брака. Правовое регулирование отношений супругов.</w:t>
            </w:r>
          </w:p>
          <w:p w:rsidR="00000000" w:rsidDel="00000000" w:rsidP="00000000" w:rsidRDefault="00000000" w:rsidRPr="00000000" w14:paraId="00000128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Занятость и трудоустройство. Порядок приема на работу, заключение и расторжение трудового договора. Правовые основы социальной защиты и социального обеспечения. Правила приема в образовательные учреждения профессионального образования. Порядок оказания платных образовательных услуг.</w:t>
            </w:r>
          </w:p>
          <w:p w:rsidR="00000000" w:rsidDel="00000000" w:rsidP="00000000" w:rsidRDefault="00000000" w:rsidRPr="00000000" w14:paraId="00000129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Процессуальное право. Споры, порядок их рассмотрения. Особенности административной юрисдикции. Гражданский процесс: основные правила и принципы. Особенности уголовного процесса. Суд присяжных. Конституционное судопроизводство.</w:t>
            </w:r>
          </w:p>
          <w:p w:rsidR="00000000" w:rsidDel="00000000" w:rsidP="00000000" w:rsidRDefault="00000000" w:rsidRPr="00000000" w14:paraId="0000012A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Международная защита прав человека. Международная система защиты прав человека в условиях мирного времени. Международная защита прав человека в условиях военного времени. Международное гуманитарное право.</w:t>
            </w:r>
          </w:p>
          <w:p w:rsidR="00000000" w:rsidDel="00000000" w:rsidP="00000000" w:rsidRDefault="00000000" w:rsidRPr="00000000" w14:paraId="0000012B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Общество и человек перед лицом угроз и вызовов XXI века. Особенности современного мира. Компьютерная революция. Знания, умения и навыки в информационном обществе. Социальные и гуманистические аспекты глобальных проблем. Терроризм как важнейшая угроза современной цивилизации</w:t>
            </w:r>
          </w:p>
          <w:p w:rsidR="00000000" w:rsidDel="00000000" w:rsidP="00000000" w:rsidRDefault="00000000" w:rsidRPr="00000000" w14:paraId="0000012D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hd w:fill="ffffff" w:val="clear"/>
              <w:ind w:left="0" w:right="4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725.0" w:type="dxa"/>
        <w:jc w:val="left"/>
        <w:tblInd w:w="98.0" w:type="dxa"/>
        <w:tblBorders>
          <w:top w:color="000000" w:space="0" w:sz="0" w:val="nil"/>
          <w:left w:color="00000a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725"/>
        <w:tblGridChange w:id="0">
          <w:tblGrid>
            <w:gridCol w:w="13725"/>
          </w:tblGrid>
        </w:tblGridChange>
      </w:tblGrid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3. Календарно-тематическое планирование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Класс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________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часов   в год  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___ ;                          в неделю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_ 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Учебник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Боголюбов Л.Н., Лабезникова А.Ю., Телюкина М.Ю.. Обществознание.: учебник для 10 класса общеобразовательных учреждений/базовый уровень.–М.: Просвещение, 2014.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Л.Н.Боголюбов Н.И.Городецкая, Л.Н.Боголюбова Обществознание 10-11  классы, базовый уровень /Сборник «Программы общеобразователь-ных учреждений. Обществознание: 6-11 классы»/. – М.: Просвещение, 2011. Рекомендована Министерством образования РФ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11 КЛАСС</w:t>
      </w:r>
    </w:p>
    <w:tbl>
      <w:tblPr>
        <w:tblStyle w:val="Table4"/>
        <w:tblW w:w="9114.0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452"/>
        <w:gridCol w:w="728"/>
        <w:gridCol w:w="726"/>
        <w:gridCol w:w="1204"/>
        <w:gridCol w:w="2124"/>
        <w:gridCol w:w="2124"/>
        <w:gridCol w:w="1756"/>
        <w:tblGridChange w:id="0">
          <w:tblGrid>
            <w:gridCol w:w="452"/>
            <w:gridCol w:w="728"/>
            <w:gridCol w:w="726"/>
            <w:gridCol w:w="1204"/>
            <w:gridCol w:w="2124"/>
            <w:gridCol w:w="2124"/>
            <w:gridCol w:w="1756"/>
          </w:tblGrid>
        </w:tblGridChange>
      </w:tblGrid>
      <w:tr>
        <w:trPr>
          <w:trHeight w:val="1100" w:hRule="atLeast"/>
        </w:trPr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Корректировка</w:t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Тема урока</w:t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 уровню подготовки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обучающихся</w:t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40" w:hRule="atLeast"/>
        </w:trPr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1-2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§1.Роль экономики в жизни общества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анализировать, делать выводы, отвечать на вопросы, объяснять свою точку зрения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§1.с.5-14.Задания №2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2. Экономика: наука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хозяйство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 чем связано появление экономической науки; что изучают макроэкономика и микроэкономика; как можно измерить и определить ВВП.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каковы основные проблемы экономической науки, назвать и охарактеризовать их.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что необходимо для того, чтобы объекты природы были преобразованы в предметы потребления, какова роль экономической деятельности в этом процессе; объяснять, какими способами можно увеличить объем производимой продукции при имеющихся ограниченных ресурсах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2, с. 16–24;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1–4,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24-25</w:t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5"/>
        <w:tblW w:w="14688.999999999996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496"/>
        <w:gridCol w:w="1722"/>
        <w:gridCol w:w="612"/>
        <w:gridCol w:w="1230"/>
        <w:gridCol w:w="2252"/>
        <w:gridCol w:w="3964"/>
        <w:gridCol w:w="1636"/>
        <w:gridCol w:w="1561"/>
        <w:gridCol w:w="540"/>
        <w:gridCol w:w="676"/>
        <w:tblGridChange w:id="0">
          <w:tblGrid>
            <w:gridCol w:w="496"/>
            <w:gridCol w:w="1722"/>
            <w:gridCol w:w="612"/>
            <w:gridCol w:w="1230"/>
            <w:gridCol w:w="2252"/>
            <w:gridCol w:w="3964"/>
            <w:gridCol w:w="1636"/>
            <w:gridCol w:w="1561"/>
            <w:gridCol w:w="540"/>
            <w:gridCol w:w="67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5–6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3. Экономический рост и развитие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экономического роста. Факторы экономического роста. Экстенсивный и интенсивный рост. Экономическое развитие. Экономический цикл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«порочный круг бедности».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что такое экономический рост страны и как он измеряется; чем экономический рост отличается от экономического развития; как государство может воздействовать на экономический цикл.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называть факторы экстенсивного и интенсивного роста; объяснять, чем отличаются кризисы XIX в. от кризисов XX в.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( задания А и Б 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3, с. 25–34; задания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1–3,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34-35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7–8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4. Рыночные отношения в экономике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Рынок и его роль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экономической жизни. Рыночная структура и инфраструктура. Конкуренция и монополия. Современный рынок. Становление рыночной экономики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России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признаки свободного рынка; какова структура и инфраструктура рынка; чем характеризуется современный рынок.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рыночная экономика отличается от централизованной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(плановой, командной); в чем состоят особенности фондового рынка; что свидетельствует о рыночном характере российской экономики.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как действуют в рыночном хозяйстве экономические законы; объяснять, какую роль в рыночной экономике играет конкуренция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( задание С 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Вопросы на сравнение экономических систем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4, с. 35–43; задания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1–5,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44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6"/>
        <w:tblW w:w="14627.0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453"/>
        <w:gridCol w:w="1826"/>
        <w:gridCol w:w="614"/>
        <w:gridCol w:w="1229"/>
        <w:gridCol w:w="2250"/>
        <w:gridCol w:w="3964"/>
        <w:gridCol w:w="1639"/>
        <w:gridCol w:w="1558"/>
        <w:gridCol w:w="540"/>
        <w:gridCol w:w="554"/>
        <w:tblGridChange w:id="0">
          <w:tblGrid>
            <w:gridCol w:w="453"/>
            <w:gridCol w:w="1826"/>
            <w:gridCol w:w="614"/>
            <w:gridCol w:w="1229"/>
            <w:gridCol w:w="2250"/>
            <w:gridCol w:w="3964"/>
            <w:gridCol w:w="1639"/>
            <w:gridCol w:w="1558"/>
            <w:gridCol w:w="540"/>
            <w:gridCol w:w="554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9–10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5. Фирма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экономике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Факторы производства и факторные доходы. Экономические и бухгалтерские издержки и прибыль. Постоянные и переменные издержки производства. Налоги, уплачиваемые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предприятиями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«эффективное предприятие»; какие налоги платят фирмы.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Понимать,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какие доходы можно получить, владея факторами производства; зачем производитель рассчитывает издержки и прибыль.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от чего зависит успех деятельности предприятия; объяснять, можно ли и как получить доход, не имея капитала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5, с. 44–54; задания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1–4, с. 54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11–12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6. Правовые основы предпринимательской деятельности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Правовые основы предпринимательства. Организационно-правовые формы предпринимательства.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открыть свое дело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какие законы регулируют предпринимательские правоотношения; что такое лицензия, какова цель лицензирования.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что мешает развитию производственного предпринимательства; что подразумевается под обоснованием предпринимательской идеи, попробовать привести конкретный пример; что влечет за собой осуществление предпринимательской деятельности без государственной регистрации.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давать определение предпринимательских правоотношений; объяснять, какие принципы лежат в основе предпринимательского права, прокомментировать их; объяснять, чем отличается устав от учредительного договора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Защита проектов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6, с. 55–67; задания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1–5, с. 68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7"/>
        <w:tblW w:w="1452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402"/>
        <w:gridCol w:w="1774"/>
        <w:gridCol w:w="614"/>
        <w:gridCol w:w="1229"/>
        <w:gridCol w:w="2249"/>
        <w:gridCol w:w="3966"/>
        <w:gridCol w:w="1638"/>
        <w:gridCol w:w="1559"/>
        <w:gridCol w:w="539"/>
        <w:gridCol w:w="555"/>
        <w:tblGridChange w:id="0">
          <w:tblGrid>
            <w:gridCol w:w="402"/>
            <w:gridCol w:w="1774"/>
            <w:gridCol w:w="614"/>
            <w:gridCol w:w="1229"/>
            <w:gridCol w:w="2249"/>
            <w:gridCol w:w="3966"/>
            <w:gridCol w:w="1638"/>
            <w:gridCol w:w="1559"/>
            <w:gridCol w:w="539"/>
            <w:gridCol w:w="55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13–14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7. Слагаемые успеха в бизнесе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Источники финансирования бизнеса. Основные принципы менеджмента. Основы маркетинга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что такое финансирование и каковы его источники; какие источники финансирования характерны для крупного и малого бизнеса; что такое топ-менеджмент и какую должность он занимает в фирме.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можно ли открыть свое дело, не изучая рынок.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могут ли малые предприниматели в России получить долговременный кредит у коммерческих банков; объяснять, обязательно ли каждое предприятие должно осуществлять стратегическое планирование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Вопросы на сравнение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7, с. 68–79; задания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1–3, с. 79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15–16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8. Экономика и государство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Экономические функции государства. Инструмент регулирования экономики.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Денежно-кредитная (монетарная) политика. Бюджетно-нало-говая (фискальная) политика. Нужна ли рынку помощь государства?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заключается ограниченность возможностей рынка «регулировать» экономику.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почему государство занимается производством общественных благ; должны ли существовать пределы вмешательства государства в экономику, если да, то почему.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какие цели преследует правительство, проводя экономическую политику; называть основные методы воздействия государства на экономику; объяснять, как государство оказывает поддержку рыночной экономике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по документам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8, с. 80–91; задания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1–5,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91–92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8"/>
        <w:tblW w:w="14484.0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82"/>
        <w:gridCol w:w="1754"/>
        <w:gridCol w:w="613"/>
        <w:gridCol w:w="1230"/>
        <w:gridCol w:w="2249"/>
        <w:gridCol w:w="3965"/>
        <w:gridCol w:w="1637"/>
        <w:gridCol w:w="1560"/>
        <w:gridCol w:w="539"/>
        <w:gridCol w:w="555"/>
        <w:tblGridChange w:id="0">
          <w:tblGrid>
            <w:gridCol w:w="382"/>
            <w:gridCol w:w="1754"/>
            <w:gridCol w:w="613"/>
            <w:gridCol w:w="1230"/>
            <w:gridCol w:w="2249"/>
            <w:gridCol w:w="3965"/>
            <w:gridCol w:w="1637"/>
            <w:gridCol w:w="1560"/>
            <w:gridCol w:w="539"/>
            <w:gridCol w:w="55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17–18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9. Финансы в экономике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Банковская система. Другие финансовые институты. Инфляция: виды, причины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последствия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какую роль выполняют финансы в экономике; кого обслуживают различные финансовые институты; каковы социально-экономические последствия инфляции, нужно ли бороться с инфляцией.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как устроена банковская система страны; зачем нужны коммерческие банки; может ли инфляция положительно влиять на экономику.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почему возникает инфляция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( задания А и Б)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9, с. 92–102; задания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1–5, с. 103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19–20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10. Занятость и безработица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Рынок труда. Причины и виды безработицы. Государственная политика в области занятости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как действуют спрос и предложение на рынке труда; каковы особенности различных видов безработицы; как государство регулирует занятость населения.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для чего необходим рынок труда.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почему трудно до-стичь равновесия на рынке труда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( задания С)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10,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104–115;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1–6,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115–116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21–22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11. Мировая экономика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Мировая экономика. Международная торговля. Государственная политика 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«международные экономические отношения».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каковы причины международного разделения труда; почему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Пресс - конференция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11,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116–126;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  <w:br w:type="textWrapping"/>
              <w:t xml:space="preserve">№ 1–4,с.127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9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области международной торговли. Глобальные проблемы экономики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некоторые государства применяют политику протекционизма.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какая страна – США или Нидерланды – больше зависит от международной торговли и почему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127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23–24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12. Экономическая культура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Экономическая культура.Экономический интерес .Экономическое поведение.Культура производства и потребления.Особенности современной экономики Росси.Экономическая политика Российской Федерации.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основы экономической культуры общества.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какие экономические проблемы приходится решать в условиях ограниченных ресурсов рациональным производителю и потребителю.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Подумать,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можно ли защитить свои доходы от инфляции, если да, то каким образом.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как рационально расходовать деньги, чем обязательные расходы отличаются от произвольных расходов; объяснять, какими способами можно увеличить объем производимой продукции при имеющихся ограниченных ресурсах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Маркетинг – важная составляющая в деятельности фирмы (ролевая игра)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12,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128–140;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  <w:br w:type="textWrapping"/>
              <w:t xml:space="preserve">№ 1–5, с. 141.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Эссе”Система частной собственноси-важнейшая гарантия свободы но только для владельцев собственности.Но и для тех,у кого ее нет.”Ф.А.Хаек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Повторительно-обобщающий урок к главе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Контрольная работа по теме: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«Экономическая жизнь общества»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Повторение и обобщение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основные положения раздела. 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анализировать, делать выводы, отвечать на вопросы, объяснять свою точку зрения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теста в форме ЕГЭ(А В С)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§§1-12,с.142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0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Глава 2. Социальная сфера (16часов)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27–28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13. Социальная структура общества.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Социальная структура ,социальная группа,социальная стратификация, маргиналы, люмпены, социальное неравенство, мобильность, социальный лифт, социальные интересы.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понятия,уметь раскрывать их смысл.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характеризовать сущность социальной структуры,осуществлять поиск информации по заданной теме;различать факты и суждения;представлять результаты своей деятельности.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по документам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13, с. 143–152; задания № 1–3,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152-153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29–30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14. Социальные нормы и отклоняющееся поведение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материала.Урок –лекция с элементами дискуссии.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Социальные нормы и отклоняющееся поведение.Многообразие социальных норм.Девиантное поведение,его причины и профилактика.Социальный контроль и самоконтроль.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классификацию социальных норм;причины отклоняющегося поведения.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необходимость регулирования общественных отношений,сущность социальных норм,механизм  правового регулирования.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понятия темы,уметь критически осмысливать социальную информацию,анализировать полученные данные,решать познавательные и практические задачи,самостоятельно определять алгоритмы познавательной деятельности.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14, с. 153–163; задания № 1–4,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164.Эссе”Девиантное поведение-благо или зло?”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1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31–32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15. Нации и межнациональные отношения.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УРОК-ЛЕКЦИЯ С ЭЛЕМЕНТАМИ ДИСКУССИИ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Национальные отношения.Этнические общности.Межнациональное сотрудничество и межнациональные конфликты.Национальная политика.Межнациональные отношения,этносоциальные конфликты и пути их решения,конституциональные принципы национальной политики в РФ.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особенности национальных отношений,причины конфликтов и способы их разрешения.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Объяснять,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причинно-следственные и функциональные связи изученных социальных объектов,осуществлять поиск социальной информации представленной в различных знаковых системах,анализировать ее,формулировать собственные суждения по определенным проблемам.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Практическое занятие.Проверка эссе.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15, с. 164–172; задания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1–4, с. 172-173.Презентация”Основные направления национальной политики”.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33–34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16.Семья и быт.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Семья и быт.Семья как социальный институт.Семья в современном обществе.Бытовые отношения.Семья и брак.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семейных отношений.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характеризовать семью как важнейший социальный институт;раскрывать на примерах изученные теоретические положения,осуществлять поиск информации,представленной в различных знаковых системах,уметь подготовить устное выступление,презентацию.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16,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174–184;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  <w:br w:type="textWrapping"/>
              <w:t xml:space="preserve">№ 1–3, с. 184.Исследование’’Семья в современном обществе”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2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35–36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17. Гендер-социальный пол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“гендер’’.Гендерные стереотипы.Гендерная роль.Гендерный конфликт.Гендер и социализация.Гендерные отношения в современном обществе.Гендерная идентичность.Эмансипация.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представляет собой понятие гендер; что такое гендерный стереотип.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как меняются гендерные стереотипы с развитием общества.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каковы основные гендерные роли мужчин и женщин в современном обществе;что оказывает влияние на гендерную социализацию.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17,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184–193;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  <w:br w:type="textWrapping"/>
              <w:t xml:space="preserve">№ 1–6, </w:t>
              <w:br w:type="textWrapping"/>
              <w:t xml:space="preserve">с. 192–193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37–38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§18.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Молодежь в современном мире.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Молодежь в современном обществе.Молодежь как социальная группа.Развитие социальных ролей в юношеском возрасте.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 молодежи в жизни общества.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осуществлять поиск информации в различных знаковых системах,делать выводы,оценивать социальные явления,представлять результаты своей деятельности в виде проекта исследования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Сообщения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18,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194–202;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 </w:t>
              <w:br w:type="textWrapping"/>
              <w:t xml:space="preserve">№ 1–4,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203–204.Анализ документа с.201.Эссе”молодость-это время для усвоения мудрости,старость-время для ее применения’’.Ж.Руссо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3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39–40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19. Демографическая ситуация в современной России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Тенденция развития семьи в современной России.Проблема неполных семей.Современная демографическая ситуация в Российской Федерации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какие тенденции в развитии семьи можно оценить как неблагоприятные,что такое неполная семья,как увеличение числа неполных семей сказывается на демографической и социальной ситуации в обществе.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характеризуется современная демографическая ситуация в России.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объяснять, какие факторы оказали негативное влияние на современную демографическую ситуацию в России.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эссе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19, 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204–213;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  <w:br w:type="textWrapping"/>
              <w:t xml:space="preserve">№ 1–4, </w:t>
              <w:br w:type="textWrapping"/>
              <w:t xml:space="preserve">с. 212–213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41–42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Повторительно-обобщающий урок к главе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Контрольная работа по теме: «Социальная сфера»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Повторение и обобщение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 курса. 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анализировать, делать выводы, отвечать на вопросы, объяснять свою точку зрения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Проверочная работа. 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вопросы. Проведение теста в форме ЕГЭ(А В С)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§§13-19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с.214-215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Глава 3. Политическая жизнь общества (20 часов)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43–44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20. Политика и власть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материала.Урок «круглый стол»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Политика и власть.Политика и общество.Политические институты и отношения.Власть,ее происхождение и виды.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власти.Государство,его функции.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соотношение власти и политики,признаки политических институтов.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Объяснять,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причинно-следственные связи изученных социальных объектов;взаимосвязи подсистем и элементов общества;осуществлять поиск социальной информации,анализировать ее,формулировать свое отношение по определенным проблемам.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Круглый стол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20, 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216–226; 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  <w:br w:type="textWrapping"/>
              <w:t xml:space="preserve">№ 1–5, </w:t>
              <w:br w:type="textWrapping"/>
              <w:t xml:space="preserve">с. 227.Анализ документа,с.225-226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4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45–46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21. Политическая система.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Политическая система, государство, конституционное право, демократия ,представительная демократия ,непосредственная демократия, политический режим.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структуру политической системы.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характеризовать основные подсистемы политической системы, выделять существенные признаки, раскрывать основные функции, характеризовать роль государствa ,уметь обосновывать суждения ,давать определения, работать с текстами различных стилей.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21, 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228–240; 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1–5, с. 239-240.Анализ документа,с.238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47–48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§22.Гражданское общество и правовое государство.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0" w:right="-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0" w:right="-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Гражданское общество и государство.Парламентская республика.Полупрезидентская республика.Парламентская монархия.ООН.Пакт.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Гражданское общество.Местное самоуправление СМИ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 характеризовать основные признаки правового государства.Знать международные документы о правах человека, механизм защиты прав, владеть приемами исследовательской деятельности, элементарными умениями прогноза.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работать с документами,анализировать их,высказывать оценочные суждения.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22, 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240–249;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1–5, 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249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5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4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49-50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§23.Демократические выборы.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0" w:right="-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Демократия,избирательное право,избирательная система:мажоритарная,пропорциональная,элита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особенности и этапы демократических выборов.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решать познавательные и практические задачи;владеть основными видами публичных выступлений.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 объяснять основные понятия темы:уметь решать познавательные и практические задачи;владеть основными видами публичных выступлений.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§23,с.250-260.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51–52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24. Политические партии и партийные системы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Политические партии.Демократия,избирательное право,избирательная система:мажоритарная,пропорциональная,элита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основные понятия темы:уметь решать познавательные и практические задачи;владеть основными видами публичных выступлений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решать познавательные и практические задачи;владеть основными видами публичных выступлений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24, </w:t>
              <w:br w:type="textWrapping"/>
              <w:t xml:space="preserve">с. 261–271;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задания№1-5,с.271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53–54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25. Политическая элита и политическое лидерство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Политическая элита,политическое лидерство,роль политического лидера,типы лидерства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представляет собой политическая элита,кто такой политический лидер,каковы основные признакит политического лидерства.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 работать с документами,перечислять основные функции политического лидера,сравнивать традиционноеб легальное(на основе закона) и харизматическое лидерство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25, 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272–283; 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1–4,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282–283.Эссе»Лидер действет открыто,босс-за закрытыми дверьми.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6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Лидер ведет за собой,а босс управляет»Т.Рузвельт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55–56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26. Политическое сознание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Политическое сознание,политическая идеология,обыденное и теоретическое сознание,современные политические идеологии:либеральная,консервативная,социалистическая,социал-демократическая,коммунистическая,идеология фашизма.Политическая психология,политическая пропаганда,рольСМИ в политике.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 по теме урока: какова суть отличия понятия «политическое сознание» от понятия «политическое знание»;чем различаются два уровня политического сознания:обыденно-практический и идеолого-теоретический.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давать определение понятий; характеризовать каждую из идеологий,оказавших влияние на события XX в,определять место СМИ в современной политической жизни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26, 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283–297; 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1–5,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297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7"/>
        <w:tblW w:w="14405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41"/>
        <w:gridCol w:w="1714"/>
        <w:gridCol w:w="614"/>
        <w:gridCol w:w="1229"/>
        <w:gridCol w:w="2250"/>
        <w:gridCol w:w="3965"/>
        <w:gridCol w:w="1637"/>
        <w:gridCol w:w="1559"/>
        <w:gridCol w:w="539"/>
        <w:gridCol w:w="557"/>
        <w:tblGridChange w:id="0">
          <w:tblGrid>
            <w:gridCol w:w="341"/>
            <w:gridCol w:w="1714"/>
            <w:gridCol w:w="614"/>
            <w:gridCol w:w="1229"/>
            <w:gridCol w:w="2250"/>
            <w:gridCol w:w="3965"/>
            <w:gridCol w:w="1637"/>
            <w:gridCol w:w="1559"/>
            <w:gridCol w:w="539"/>
            <w:gridCol w:w="55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57–58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27. Политическое поведение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Политическое поведение,политический протест,политический 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терроризм,экстремизм.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 по теме урока: как различаются формы политического поведения,каковы его мотивы.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давать определение понятий;объяснять,чем опасно экстремистское поведение;каковы возможности регулирования политического поведения.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27, 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298–307; 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1–4,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306–307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59–60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28. Политический процесс и культура политического участия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материала.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нового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Политический процесс:формирование власти и осуществление власти.Политическое участие:политическая элита и рядовые граждане.Политическая культура.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 по теме урока: что такое политический процесс;какие типы политических процессов вам известны;каковы структура и стадии политического процесса.В чем суть политического участия?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давать определение понятий «политический процесс»,  «  политическое участие» , « политическая культура».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Письменные вопросы и задания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 28, 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307–318; 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 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1–4, </w:t>
              <w:br w:type="textWrapping"/>
              <w:t xml:space="preserve">с. 317-318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61–62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Повторительно-обобщающие урок к  главе3.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Контрольная работа по теме: «Политическая жизнь общества»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акрепление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Политика и власть.Политика и общество.Политические институты и отношения.Власть,ее происхождение и виды.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власти.Государство,его функции.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основные положения по теме урока.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характеризовать основные подсистемы политической системы, выделять существенные признаки, раскрывать основные функции, характеризовать роль государства, уметь обосновывать суждения, давать определения, работать с текстами различных стилей.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в форме ЕГЭ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8"/>
        <w:tblW w:w="14245.0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336"/>
        <w:gridCol w:w="1590"/>
        <w:gridCol w:w="582"/>
        <w:gridCol w:w="1157"/>
        <w:gridCol w:w="2342"/>
        <w:gridCol w:w="3995"/>
        <w:gridCol w:w="1606"/>
        <w:gridCol w:w="1559"/>
        <w:gridCol w:w="540"/>
        <w:gridCol w:w="538"/>
        <w:tblGridChange w:id="0">
          <w:tblGrid>
            <w:gridCol w:w="336"/>
            <w:gridCol w:w="1590"/>
            <w:gridCol w:w="582"/>
            <w:gridCol w:w="1157"/>
            <w:gridCol w:w="2342"/>
            <w:gridCol w:w="3995"/>
            <w:gridCol w:w="1606"/>
            <w:gridCol w:w="1559"/>
            <w:gridCol w:w="540"/>
            <w:gridCol w:w="538"/>
          </w:tblGrid>
        </w:tblGridChange>
      </w:tblGrid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21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Политические партии.Демократия,избирательное право,избирательная система:мажоритарная,пропорциональная,элита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§§20-28(повторить)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0" w:space="0" w:sz="0" w:val="nil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Заключительные уроки (6 часов)</w:t>
            </w:r>
          </w:p>
        </w:tc>
      </w:tr>
      <w:tr>
        <w:trPr>
          <w:trHeight w:val="12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63–64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Заключение.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Взгляд в  будущее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своение нового учебного материала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Общество:  человек перед лицом угроз и вызовов XXI в. Экологические проблемы.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 по теме урока. 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анализировать, делать выводы, отвечать на вопросы, объяснять свою точку зрения;называть и характеризовать основные проблемы XXI в;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Выборочное оценивание.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Семинар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Ответы на вопросы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с.334-344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Продолжение табл.</w:t>
      </w:r>
    </w:p>
    <w:tbl>
      <w:tblPr>
        <w:tblStyle w:val="Table19"/>
        <w:tblW w:w="14244.999999999998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438"/>
        <w:gridCol w:w="1486"/>
        <w:gridCol w:w="583"/>
        <w:gridCol w:w="1157"/>
        <w:gridCol w:w="2342"/>
        <w:gridCol w:w="3995"/>
        <w:gridCol w:w="1606"/>
        <w:gridCol w:w="1558"/>
        <w:gridCol w:w="540"/>
        <w:gridCol w:w="540"/>
        <w:tblGridChange w:id="0">
          <w:tblGrid>
            <w:gridCol w:w="438"/>
            <w:gridCol w:w="1486"/>
            <w:gridCol w:w="583"/>
            <w:gridCol w:w="1157"/>
            <w:gridCol w:w="2342"/>
            <w:gridCol w:w="3995"/>
            <w:gridCol w:w="1606"/>
            <w:gridCol w:w="1558"/>
            <w:gridCol w:w="540"/>
            <w:gridCol w:w="540"/>
          </w:tblGrid>
        </w:tblGridChange>
      </w:tblGrid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69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Угрозы термоядерной войны.Международный терроризм.Преодоле-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ние экономической отсталости бедности и нищеты стран третьего мира.социально-демографические проблемы.Наркомания и наркобизнес.Отставание с разработкой методов лечения и профилактики наиболее опасных болезней.Проблема предотвращения опасных последствий НТП.Опасность масштабных аварий в промышленности энергетике и на транспорте.Угрозы культуре духовному развитию человека.Постиндустриальное (информационное)общество.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Объяснять  возможные пути решения глобальных проблем;объяснять,чем отличается постиндустриальное общество от индустриального;какими качествами должен обладать человек,чтобы жить и работать в меняющемся обществе.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Окончание табл.</w:t>
      </w:r>
    </w:p>
    <w:tbl>
      <w:tblPr>
        <w:tblStyle w:val="Table20"/>
        <w:tblW w:w="14244.999999999998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438"/>
        <w:gridCol w:w="1486"/>
        <w:gridCol w:w="583"/>
        <w:gridCol w:w="1157"/>
        <w:gridCol w:w="2342"/>
        <w:gridCol w:w="3995"/>
        <w:gridCol w:w="1606"/>
        <w:gridCol w:w="1558"/>
        <w:gridCol w:w="540"/>
        <w:gridCol w:w="540"/>
        <w:tblGridChange w:id="0">
          <w:tblGrid>
            <w:gridCol w:w="438"/>
            <w:gridCol w:w="1486"/>
            <w:gridCol w:w="583"/>
            <w:gridCol w:w="1157"/>
            <w:gridCol w:w="2342"/>
            <w:gridCol w:w="3995"/>
            <w:gridCol w:w="1606"/>
            <w:gridCol w:w="1558"/>
            <w:gridCol w:w="540"/>
            <w:gridCol w:w="540"/>
          </w:tblGrid>
        </w:tblGridChange>
      </w:tblGrid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11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65-66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Итоговое повторение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Итоговое повторение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 курса. 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анализировать, делать выводы, отвечать на вопросы, объяснять свою точку зрения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Проведение теста в форме ЕГЭ(А В С)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a" w:space="0" w:sz="4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67-68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Итоговое повторение.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Итоговая контрольная работа.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Итоговое повторение.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Контрольная работа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положения курса. 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анализировать, делать выводы, отвечать на вопросы, объяснять свою точку зрения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Проведение теста в форме ЕГЭ(А В С)</w:t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6.0" w:type="dxa"/>
            </w:tcMar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3547"/>
    <w:pPr>
      <w:widowControl w:val="1"/>
      <w:suppressAutoHyphens w:val="1"/>
      <w:bidi w:val="0"/>
      <w:spacing w:after="0" w:before="0" w:line="240" w:lineRule="auto"/>
      <w:jc w:val="left"/>
    </w:pPr>
    <w:rPr>
      <w:rFonts w:ascii="Arial" w:cs="Arial" w:eastAsia="Arial" w:hAnsi="Arial"/>
      <w:color w:val="00000a"/>
      <w:sz w:val="20"/>
      <w:szCs w:val="20"/>
      <w:lang w:bidi="ar-SA" w:eastAsia="en-US" w:val="en-US"/>
    </w:rPr>
  </w:style>
  <w:style w:type="paragraph" w:styleId="1">
    <w:name w:val="Заголовок 1"/>
    <w:basedOn w:val="Normal"/>
    <w:link w:val="10"/>
    <w:qFormat w:val="1"/>
    <w:rsid w:val="003863E2"/>
    <w:pPr>
      <w:keepNext w:val="1"/>
      <w:spacing w:after="60" w:before="240"/>
      <w:ind w:left="0" w:right="0" w:firstLine="567"/>
      <w:jc w:val="both"/>
      <w:outlineLvl w:val="0"/>
    </w:pPr>
    <w:rPr>
      <w:rFonts w:eastAsia="Times New Roman"/>
      <w:b w:val="1"/>
      <w:bCs w:val="1"/>
      <w:sz w:val="32"/>
      <w:szCs w:val="32"/>
      <w:lang w:eastAsia="ru-RU" w:val="ru-RU"/>
    </w:rPr>
  </w:style>
  <w:style w:type="paragraph" w:styleId="2">
    <w:name w:val="Заголовок 2"/>
    <w:basedOn w:val="Normal"/>
    <w:link w:val="20"/>
    <w:qFormat w:val="1"/>
    <w:rsid w:val="003863E2"/>
    <w:pPr>
      <w:keepNext w:val="1"/>
      <w:spacing w:after="60" w:before="240"/>
      <w:outlineLvl w:val="1"/>
    </w:pPr>
    <w:rPr>
      <w:rFonts w:eastAsia="Times New Roman"/>
      <w:b w:val="1"/>
      <w:bCs w:val="1"/>
      <w:i w:val="1"/>
      <w:iCs w:val="1"/>
      <w:sz w:val="28"/>
      <w:szCs w:val="28"/>
      <w:lang w:eastAsia="ru-RU" w:val="ru-RU"/>
    </w:rPr>
  </w:style>
  <w:style w:type="paragraph" w:styleId="4">
    <w:name w:val="Заголовок 4"/>
    <w:basedOn w:val="Normal"/>
    <w:link w:val="40"/>
    <w:qFormat w:val="1"/>
    <w:rsid w:val="003863E2"/>
    <w:pPr>
      <w:keepNext w:val="1"/>
      <w:spacing w:after="60" w:before="240"/>
      <w:ind w:left="0" w:right="0" w:firstLine="567"/>
      <w:jc w:val="both"/>
      <w:outlineLvl w:val="3"/>
    </w:pPr>
    <w:rPr>
      <w:rFonts w:ascii="Times New Roman" w:cs="Times New Roman" w:eastAsia="Times New Roman" w:hAnsi="Times New Roman"/>
      <w:b w:val="1"/>
      <w:bCs w:val="1"/>
      <w:sz w:val="28"/>
      <w:szCs w:val="28"/>
      <w:lang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rPr/>
  </w:style>
  <w:style w:type="character" w:styleId="Style11" w:customStyle="1">
    <w:name w:val="Без интервала Знак"/>
    <w:basedOn w:val="DefaultParagraphFont"/>
    <w:link w:val="a3"/>
    <w:uiPriority w:val="1"/>
    <w:rsid w:val="00AA3547"/>
    <w:rPr>
      <w:rFonts w:ascii="Calibri" w:cs="Times New Roman" w:eastAsia="Times New Roman" w:hAnsi="Calibri"/>
    </w:rPr>
  </w:style>
  <w:style w:type="character" w:styleId="Dash041e0431044b0447043d044b0439char1" w:customStyle="1">
    <w:name w:val="dash041e_0431_044b_0447_043d_044b_0439__char1"/>
    <w:rsid w:val="00AA3547"/>
    <w:rPr>
      <w:rFonts w:ascii="Times New Roman" w:cs="Times New Roman" w:hAnsi="Times New Roman"/>
      <w:strike w:val="0"/>
      <w:dstrike w:val="0"/>
      <w:sz w:val="24"/>
      <w:szCs w:val="24"/>
      <w:u w:val="none"/>
      <w:effect w:val="none"/>
    </w:rPr>
  </w:style>
  <w:style w:type="character" w:styleId="Style12" w:customStyle="1">
    <w:name w:val="Текст Знак"/>
    <w:basedOn w:val="DefaultParagraphFont"/>
    <w:link w:val="a5"/>
    <w:rsid w:val="00220428"/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rsid w:val="003863E2"/>
    <w:rPr>
      <w:rFonts w:ascii="Arial" w:cs="Arial" w:eastAsia="Times New Roman" w:hAnsi="Arial"/>
      <w:b w:val="1"/>
      <w:bCs w:val="1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rsid w:val="003863E2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ru-RU"/>
    </w:rPr>
  </w:style>
  <w:style w:type="character" w:styleId="41" w:customStyle="1">
    <w:name w:val="Заголовок 4 Знак"/>
    <w:basedOn w:val="DefaultParagraphFont"/>
    <w:link w:val="4"/>
    <w:rsid w:val="003863E2"/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character" w:styleId="Style13" w:customStyle="1">
    <w:name w:val="Основной текст с отступом Знак"/>
    <w:basedOn w:val="DefaultParagraphFont"/>
    <w:link w:val="a8"/>
    <w:rsid w:val="003863E2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3"/>
    <w:rsid w:val="003863E2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" w:customStyle="1">
    <w:name w:val="Основной текст 3 Знак"/>
    <w:basedOn w:val="DefaultParagraphFont"/>
    <w:link w:val="3"/>
    <w:rsid w:val="003863E2"/>
    <w:rPr>
      <w:rFonts w:ascii="Calibri" w:cs="Times New Roman" w:eastAsia="Times New Roman" w:hAnsi="Calibri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Style15">
    <w:name w:val="Основной текст"/>
    <w:basedOn w:val="Normal"/>
    <w:pPr>
      <w:spacing w:after="140" w:before="0" w:line="288" w:lineRule="auto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8">
    <w:name w:val="Указатель"/>
    <w:basedOn w:val="Normal"/>
    <w:pPr>
      <w:suppressLineNumbers w:val="1"/>
    </w:pPr>
    <w:rPr>
      <w:rFonts w:cs="FreeSans"/>
    </w:rPr>
  </w:style>
  <w:style w:type="paragraph" w:styleId="NoSpacing">
    <w:name w:val="No Spacing"/>
    <w:link w:val="a4"/>
    <w:uiPriority w:val="1"/>
    <w:qFormat w:val="1"/>
    <w:rsid w:val="00AA3547"/>
    <w:pPr>
      <w:widowControl w:val="1"/>
      <w:suppressAutoHyphens w:val="1"/>
      <w:bidi w:val="0"/>
      <w:spacing w:after="0" w:before="0" w:line="240" w:lineRule="auto"/>
      <w:jc w:val="left"/>
    </w:pPr>
    <w:rPr>
      <w:rFonts w:ascii="Calibri" w:cs="Times New Roman" w:eastAsia="Times New Roman" w:hAnsi="Calibri"/>
      <w:color w:val="00000a"/>
      <w:sz w:val="22"/>
      <w:szCs w:val="22"/>
      <w:lang w:bidi="ar-SA" w:eastAsia="en-US" w:val="ru-RU"/>
    </w:rPr>
  </w:style>
  <w:style w:type="paragraph" w:styleId="12" w:customStyle="1">
    <w:name w:val="Обычный1"/>
    <w:basedOn w:val="Normal"/>
    <w:rsid w:val="00AA3547"/>
    <w:pPr>
      <w:widowControl w:val="0"/>
      <w:spacing w:after="200" w:before="0" w:line="276" w:lineRule="auto"/>
    </w:pPr>
    <w:rPr>
      <w:rFonts w:ascii="Calibri" w:eastAsia="Calibri" w:hAnsi="Calibri"/>
      <w:sz w:val="22"/>
    </w:rPr>
  </w:style>
  <w:style w:type="paragraph" w:styleId="23" w:customStyle="1">
    <w:name w:val="Обычный2"/>
    <w:basedOn w:val="Normal"/>
    <w:rsid w:val="00AA3547"/>
    <w:pPr>
      <w:widowControl w:val="0"/>
      <w:spacing w:after="200" w:before="0" w:line="276" w:lineRule="auto"/>
    </w:pPr>
    <w:rPr>
      <w:rFonts w:ascii="Calibri" w:eastAsia="Calibri" w:hAnsi="Calibri"/>
      <w:sz w:val="22"/>
    </w:rPr>
  </w:style>
  <w:style w:type="paragraph" w:styleId="24" w:customStyle="1">
    <w:name w:val="стиль2"/>
    <w:basedOn w:val="12"/>
    <w:rsid w:val="00AA3547"/>
    <w:pPr>
      <w:spacing w:after="100" w:before="100" w:line="240" w:lineRule="atLeast"/>
    </w:pPr>
    <w:rPr>
      <w:rFonts w:ascii="Tahoma" w:eastAsia="Tahoma" w:hAnsi="Tahoma"/>
      <w:sz w:val="20"/>
    </w:rPr>
  </w:style>
  <w:style w:type="paragraph" w:styleId="13" w:customStyle="1">
    <w:name w:val="Текст1"/>
    <w:basedOn w:val="12"/>
    <w:uiPriority w:val="99"/>
    <w:rsid w:val="00AA3547"/>
    <w:pPr>
      <w:spacing w:after="0" w:before="0" w:line="240" w:lineRule="atLeast"/>
    </w:pPr>
    <w:rPr>
      <w:rFonts w:ascii="Courier New" w:eastAsia="Courier New" w:hAnsi="Courier New"/>
      <w:sz w:val="20"/>
    </w:rPr>
  </w:style>
  <w:style w:type="paragraph" w:styleId="14" w:customStyle="1">
    <w:name w:val="Основной текст1"/>
    <w:basedOn w:val="12"/>
    <w:rsid w:val="00AA3547"/>
    <w:pPr>
      <w:spacing w:after="120" w:before="0" w:line="240" w:lineRule="atLeast"/>
    </w:pPr>
    <w:rPr>
      <w:rFonts w:ascii="Times New Roman" w:eastAsia="Times New Roman" w:hAnsi="Times New Roman"/>
      <w:sz w:val="24"/>
    </w:rPr>
  </w:style>
  <w:style w:type="paragraph" w:styleId="Dash041e0431044b0447043d044b0439" w:customStyle="1">
    <w:name w:val="dash041e_0431_044b_0447_043d_044b_0439"/>
    <w:basedOn w:val="Normal"/>
    <w:rsid w:val="00AA3547"/>
    <w:pPr/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ParagraphStyle" w:customStyle="1">
    <w:name w:val="Paragraph Style"/>
    <w:rsid w:val="001A6377"/>
    <w:pPr>
      <w:widowControl w:val="1"/>
      <w:suppressAutoHyphens w:val="1"/>
      <w:bidi w:val="0"/>
      <w:spacing w:after="0" w:before="0" w:line="240" w:lineRule="auto"/>
      <w:jc w:val="left"/>
    </w:pPr>
    <w:rPr>
      <w:rFonts w:ascii="Arial" w:cs="Arial" w:eastAsia="Calibri" w:hAnsi="Arial"/>
      <w:color w:val="00000a"/>
      <w:sz w:val="24"/>
      <w:szCs w:val="24"/>
      <w:lang w:bidi="ar-SA" w:eastAsia="en-US" w:val="ru-RU"/>
    </w:rPr>
  </w:style>
  <w:style w:type="paragraph" w:styleId="PlainText">
    <w:name w:val="Plain Text"/>
    <w:basedOn w:val="Normal"/>
    <w:link w:val="a6"/>
    <w:rsid w:val="00220428"/>
    <w:pPr/>
    <w:rPr>
      <w:rFonts w:ascii="Courier New" w:cs="Times New Roman" w:eastAsia="Times New Roman" w:hAnsi="Courier New"/>
      <w:lang w:eastAsia="ru-RU" w:val="ru-RU"/>
    </w:rPr>
  </w:style>
  <w:style w:type="paragraph" w:styleId="Centered" w:customStyle="1">
    <w:name w:val="Centered"/>
    <w:uiPriority w:val="99"/>
    <w:rsid w:val="003863E2"/>
    <w:pPr>
      <w:widowControl w:val="1"/>
      <w:suppressAutoHyphens w:val="1"/>
      <w:bidi w:val="0"/>
      <w:spacing w:after="0" w:before="0" w:line="240" w:lineRule="auto"/>
      <w:jc w:val="center"/>
    </w:pPr>
    <w:rPr>
      <w:rFonts w:ascii="Arial" w:cs="Arial" w:eastAsia="Calibri" w:hAnsi="Arial"/>
      <w:color w:val="00000a"/>
      <w:sz w:val="24"/>
      <w:szCs w:val="24"/>
      <w:lang w:bidi="ar-SA" w:eastAsia="en-US" w:val="ru-RU"/>
    </w:rPr>
  </w:style>
  <w:style w:type="paragraph" w:styleId="Style19" w:customStyle="1">
    <w:name w:val="Знак Знак Знак Знак Знак Знак Знак Знак Знак Знак Знак Знак Знак Знак Знак Знак Знак Знак Знак"/>
    <w:basedOn w:val="Normal"/>
    <w:rsid w:val="003863E2"/>
    <w:pPr>
      <w:spacing w:after="280" w:before="0"/>
    </w:pPr>
    <w:rPr>
      <w:rFonts w:ascii="Tahoma" w:cs="Times New Roman" w:eastAsia="Times New Roman" w:hAnsi="Tahoma"/>
    </w:rPr>
  </w:style>
  <w:style w:type="paragraph" w:styleId="Style110" w:customStyle="1">
    <w:name w:val="Style1"/>
    <w:basedOn w:val="Normal"/>
    <w:rsid w:val="003863E2"/>
    <w:pPr>
      <w:widowControl w:val="0"/>
    </w:pPr>
    <w:rPr>
      <w:rFonts w:ascii="Times New Roman" w:cs="Times New Roman" w:eastAsia="Calibri" w:hAnsi="Times New Roman"/>
      <w:sz w:val="24"/>
      <w:szCs w:val="24"/>
      <w:lang w:eastAsia="ru-RU" w:val="ru-RU"/>
    </w:rPr>
  </w:style>
  <w:style w:type="paragraph" w:styleId="Style20">
    <w:name w:val="Основной текст с отступом"/>
    <w:basedOn w:val="Normal"/>
    <w:link w:val="a9"/>
    <w:rsid w:val="003863E2"/>
    <w:pPr>
      <w:spacing w:after="120" w:before="0"/>
      <w:ind w:left="283" w:right="0" w:hanging="0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BodyTextIndent2">
    <w:name w:val="Body Text Indent 2"/>
    <w:basedOn w:val="Normal"/>
    <w:link w:val="24"/>
    <w:rsid w:val="003863E2"/>
    <w:pPr>
      <w:spacing w:after="120" w:before="0" w:line="480" w:lineRule="auto"/>
      <w:ind w:left="283" w:right="0" w:hanging="0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BodyText3">
    <w:name w:val="Body Text 3"/>
    <w:basedOn w:val="Normal"/>
    <w:link w:val="30"/>
    <w:unhideWhenUsed w:val="1"/>
    <w:rsid w:val="003863E2"/>
    <w:pPr>
      <w:spacing w:after="120" w:before="0" w:line="276" w:lineRule="auto"/>
    </w:pPr>
    <w:rPr>
      <w:rFonts w:ascii="Calibri" w:cs="Times New Roman" w:eastAsia="Times New Roman" w:hAnsi="Calibri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 w:val="1"/>
    <w:rsid w:val="003863E2"/>
    <w:pPr>
      <w:ind w:left="708" w:right="0" w:hanging="0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tyle21">
    <w:name w:val="Содержимое врезки"/>
    <w:basedOn w:val="Normal"/>
    <w:pPr/>
    <w:rPr/>
  </w:style>
  <w:style w:type="numbering" w:styleId="NoList" w:default="1">
    <w:name w:val="No List"/>
    <w:uiPriority w:val="99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9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9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30.0" w:type="dxa"/>
        <w:left w:w="6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0FWyOubEtBAmZx1JKORhxx2bEg==">AMUW2mVG8xPzj7X0DPhUT3KAXYLOjwiAEECK0LxwcAQSrHJtc8dloIoldfcVP7D9bHwRZSxGug/RZ40I+B3UctlPbxlePjIp1SEKrw2O+t+J0G+dtly4JXUQKw5oSclllZCAjgNBUATp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2017-07-29T09:35:00Z</dcterms:created>
  <dc:creator>User</dc:creator>
</cp:coreProperties>
</file>