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Рабочая программа по «Плаванию» для учащихся 2-4 классов составлена на основании Комплексной программы физического воспитания учащихся «Физическая культура». 1-11 классы.  Под редакцией В. И. Ляха, А. А. Зданевича, 2015г.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 учётом материально – технической базы гимназии на третий час физической культуры составлена 34-х часовая  программа по «Плаванию» для учащихся 2-4 классов, которая позволяет увеличить двигательную активность учащихся, совершенствовать умения и навыки учащихся при нахождении в водной среде, усилить работу по профилактике у учащихся заболеваний опорно-двигательного аппарата и простудных заболеваний.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Курс «Плавание» изучается с 1 по 4 класс из расчёта 1 ч. в неделю (всего 34ч): в 1 классе — 34ч, во 2 классе — 34ч, в 3 классе— 34ч, в 4 классе— 34ч.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Планируемые результаты.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56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Выпускник научится: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ориентироваться в понятии «физическая подготовка», характеризовать основные физические качества (силу, быстроту, выносливость, координацию, гибкость) и различать их между собой;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организовывать места занятий физическими упражнениями и подвижными играми на воде, соблюдать правила поведения и предупреждения травматизма во время занятий плаванием;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выполнять комплексы общеразвивающих упражнений на суше;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организовывать и проводить подвижные игры и соревнования во время отдыха на воде, соблюдать правила взаимодействия с игроками;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выполнять вхождение в воду; передвижение по дну бассейна; упражнения на всплывание; лежание и скольжение; упражнения на согласование работы рук и ног.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проплывать  учебные дистанции: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произвольным способом.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Выпускник получит возможность научиться: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характеризовать роль и значение плавания в сохранении и укреплении здоровья;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целенаправленно отбирать физические упражнения для индивидуальных занятий по развитию физических качеств;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сохранять правильную осанку, оптимальное телосложение;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плавать, в том числе спортивными способами.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выполнять погружение в воду, задерживать дыхание, открывать глаза под водой;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выполнять выдох в воду при погружении,  подряд несколько вдохов и выдохов;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осуществлять работу рук, ног кролем на груди и на спине;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выполнять  перемещение с доской при помощи работы ног кролем на груди и на спине;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применять технику старта: выполнить прыжок с бортика, согнув ноги в коленях, удерживая тело пальцами ног за край бортика;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проплыть 25 м кролем на груди и на спине способом в целом без учета времени.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Знания о физической культуре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Физическая культура.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Плавание как жизненно важный способ передвижения человека.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Правила предупреждения травматизма во время занятий плаванием: организация мест занятий, подбор одежды и инвентаря.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 истории физической культуры.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История развития плавания и первых соревнований. Связь плавания с трудовой и военной деятельностью.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Физические упражнения.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Плавание, влияние на физическое развитие и развитие физических качеств. Характеристика основных физических качеств: силы, быстроты, выносливости, гибкости и равновесия.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Способы физкультурной деятельности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Самостоятельные занятия.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Выполнение простейших закаливающих процедур, комплексов упражнений для формирования правильной осанки и развития мышц туловища, развития основных физических качеств.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Самостоятельные наблюдения за физическим развитием и физической подготовленностью.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Измерение частоты сердечных сокращений во время выполнения физических упражнений на суше и воде.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Самостоятельные игры и развлечения.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Организация и проведение подвижных игр на воде.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Физическое совершенствование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Физкультурно-оздоровительная деятельность.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Комплексы упражнений на развитие физических качеств.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Комплексы дыхательных упражнений.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Спортивно-оздоровительная деятельность.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Плавание.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Подводящие упражнения: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вхождение в воду; передвижение по дну бассейна; упражнения на всплывание; лежание и скольжение; упражнения на согласование работы рук и ног.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Проплывание учебных дистанций: кроль на груди, кроль на спине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Старт с тумбочки. Ныряние. Повороты.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Общеразвивающие упражнения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материале плавания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Развитие выносливости: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повторное проплывание отрезков на ногах, держась за доску; повторное скольжение на груди с задержкой дыхания; повторное проплывание отрезков одним из способов плавания.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Уровень физической подготовленности учащихся 3 класса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72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16"/>
        <w:gridCol w:w="1249"/>
        <w:gridCol w:w="1118"/>
        <w:gridCol w:w="1118"/>
        <w:gridCol w:w="1118"/>
        <w:gridCol w:w="1118"/>
        <w:gridCol w:w="1118"/>
        <w:gridCol w:w="1118"/>
        <w:tblGridChange w:id="0">
          <w:tblGrid>
            <w:gridCol w:w="1816"/>
            <w:gridCol w:w="1249"/>
            <w:gridCol w:w="1118"/>
            <w:gridCol w:w="1118"/>
            <w:gridCol w:w="1118"/>
            <w:gridCol w:w="1118"/>
            <w:gridCol w:w="1118"/>
            <w:gridCol w:w="1118"/>
          </w:tblGrid>
        </w:tblGridChange>
      </w:tblGrid>
      <w:tr>
        <w:trPr>
          <w:trHeight w:val="26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Контрольное упражнение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мальчики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девочки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оценка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Вольный стиль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Без учета времени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trHeight w:val="840" w:hRule="atLeast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Кроль на спине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Без учета времени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footerReference r:id="rId7" w:type="default"/>
          <w:pgSz w:h="16838" w:w="11906"/>
          <w:pgMar w:bottom="567" w:top="567" w:left="1134" w:right="851" w:header="709" w:footer="709"/>
          <w:pgNumType w:start="1"/>
          <w:cols w:equalWidth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ТЕМАТИЧЕСКОЕ  ПЛАНИРОВАНИЕ 3  КЛАСС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513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83"/>
        <w:gridCol w:w="990"/>
        <w:gridCol w:w="3529"/>
        <w:gridCol w:w="3420"/>
        <w:gridCol w:w="3260"/>
        <w:gridCol w:w="2552"/>
        <w:tblGridChange w:id="0">
          <w:tblGrid>
            <w:gridCol w:w="1383"/>
            <w:gridCol w:w="990"/>
            <w:gridCol w:w="3529"/>
            <w:gridCol w:w="3420"/>
            <w:gridCol w:w="3260"/>
            <w:gridCol w:w="2552"/>
          </w:tblGrid>
        </w:tblGridChange>
      </w:tblGrid>
      <w:tr>
        <w:trPr>
          <w:trHeight w:val="42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Раздел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 уроков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Планируемые результаты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Предметные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Метапредметные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Личностные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Плавание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(34 часа)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Инструктаж техники безопасности и правилах поведения в бассейне.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формирование представления о роли физической культуры для укрепления здоровья, позитивном влиянии на развитие человека, о физической культуре и здоровье  как факторах успешной учебы и социализации;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овладение умениями организовывать здоровьеформирующую и здоровьесберегающую жизнедеятельность;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формирование навыка систематического наблюдения за своим физическим состоянием, величиной физических нагрузок, данными мониторинга здоровья, показателями основных физических качеств;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обнаружения ошибок при выполнении учебных заданий, отбор способов их исправления;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взаимодействия со сверстниками по правилам проведения игр и соревнований;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измерение индивидуальных показателей физического развития (длины и массы тела);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овладение основами плавания в глубокой воде, умение нырять и проплывать под водой с открытыми глазами;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выполнение правильных технических действий (правильное дыхание, координация работы рук и ног) при  демонстрации изученных стилей плавания;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преодоление дистанции не менее 25 м одним из разученных способов плавания;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умение выполнять общеразвивающие и специальные упражнения на воде, играть в подвижные игры.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овладение способностью принимать и сохранять цели и задачи учебной деятельности, поиска средств ее осуществления в разных и видах и формах физкультурной деятельности;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формирование умения планировать, контролировать и оценивать учебные действия в соответствии с поставленной задачей и условием ее реализации; определять наиболее эффективные способы достижения результата;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формирование умения понимать причины успеха или неуспеха учебной деятельности и способности конструктивно действовать даже в ситуации неуспеха;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продуктивное сотрудничество со сверстниками при решении задач на уроках, во внеурочной и внешкольной физкультурной деятельности;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готовность конструктивно разрешать конфликты посредством учета интересов сторон и сотрудничества;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овладение базовыми предметными и метапредметными понятиями, отражающими существенные связи и отношения между объектами и процессами;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умения осуществлять информационную, познавательную и практическую деятельность с использованием различных средств информации и коммуникации.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формирование чувства гордости за свою Родину, российский народ и историю России;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формирование уважительного отношения к иному мнению, истории и культуре других народов;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Формирование эстетических потребностей, ценностей и чувств;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формирование мотивов учебной деятельности и личностного смысла учения; овладение навыками сотрудничества со взрослыми и сверстниками;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формирование этических чувств доброжелательности и эмоционально-нравственной отзывчивости, понимания и сопереживания чувствам других людей;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проявление дисциплинированности внимательности, трудолюбия и упорства в достижении поставленной цели;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формирование установки на безопасный, здоровый образ жизни, наличие мотиваций к творческому труду, работе на результат.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2-4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Кроль на груди: движение ног с плавательной доской. Старт из воды. 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5-7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Кроль на груди: движение ног в согласовании с дыханием.  Старт из воды.   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8-10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Кроль на груди: движение ног с движением руками по разделениям и в согласовании, с применением плав. средств и без них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11-13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Кроль на груди: согласование движений рук и ног с дыханием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14-15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Плавание кролем на груди в полной координации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16-18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Стартовый прыжок с тумбочки с последующим скольжением. Проплывание различных отрезков с различной скоростью.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19-20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Плавание кролем на спине: движение ног с плавательными средствами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21-22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Плавание кролем на спине: движение руками по разделениям и в согласовании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23-25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Плавание кролем на спине: движение руками по разделениям и в согласовании, с применением плав. средств и без них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26-28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Плавание кролем на спине: согласование движений рук и ног. Старт из воды. Поворот разворотом.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29-30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Плавание кролем на спине: согласование движений рук с дыханием.  Старт из воды. Поворот разворотом. 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31-32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Плавание кролем на спине: плавание в полной координации.  Старт из воды. Поворот разворотом.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33-34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Эстафетное плавание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/>
      <w:pgMar w:bottom="851" w:top="1134" w:left="567" w:right="567" w:header="709" w:footer="709"/>
      <w:cols w:equalWidth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567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567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1429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58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4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keepNext w:val="1"/>
      <w:suppressAutoHyphens w:val="1"/>
      <w:spacing w:after="0" w:line="240" w:lineRule="auto"/>
      <w:ind w:leftChars="-1" w:rightChars="0" w:firstLine="567" w:firstLineChars="-1"/>
      <w:jc w:val="center"/>
      <w:textDirection w:val="btLr"/>
      <w:textAlignment w:val="top"/>
      <w:outlineLvl w:val="0"/>
    </w:pPr>
    <w:rPr>
      <w:rFonts w:ascii="Times New Roman" w:eastAsia="Times New Roman" w:hAnsi="Times New Roman"/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Заголовок1Знак">
    <w:name w:val="Заголовок 1 Знак"/>
    <w:next w:val="Заголовок1Знак"/>
    <w:autoRedefine w:val="0"/>
    <w:hidden w:val="0"/>
    <w:qFormat w:val="0"/>
    <w:rPr>
      <w:rFonts w:ascii="Times New Roman" w:eastAsia="Times New Roman" w:hAnsi="Times New Roman"/>
      <w:b w:val="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paragraph" w:styleId="Абзацсписка">
    <w:name w:val="Абзац списка"/>
    <w:basedOn w:val="Обычный"/>
    <w:next w:val="Абзацсписка"/>
    <w:autoRedefine w:val="0"/>
    <w:hidden w:val="0"/>
    <w:qFormat w:val="0"/>
    <w:pPr>
      <w:suppressAutoHyphens w:val="1"/>
      <w:spacing w:after="0" w:line="240" w:lineRule="auto"/>
      <w:ind w:left="720" w:leftChars="-1" w:rightChars="0" w:firstLine="567" w:firstLineChars="-1"/>
      <w:contextualSpacing w:val="1"/>
      <w:jc w:val="both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table" w:styleId="Стиль2">
    <w:name w:val="Стиль2"/>
    <w:basedOn w:val="Обычнаятаблица"/>
    <w:next w:val="Стиль2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/>
    </w:rPr>
    <w:tblPr>
      <w:tblStyle w:val="Стиль2"/>
      <w:jc w:val="left"/>
    </w:tbl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1"/>
    <w:pPr>
      <w:suppressAutoHyphens w:val="1"/>
      <w:spacing w:after="0" w:line="240" w:lineRule="auto"/>
      <w:ind w:leftChars="-1" w:rightChars="0" w:firstLine="567" w:firstLineChars="-1"/>
      <w:jc w:val="both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ВерхнийколонтитулЗнак">
    <w:name w:val="Верхний колонтитул Знак"/>
    <w:next w:val="ВерхнийколонтитулЗнак"/>
    <w:autoRedefine w:val="0"/>
    <w:hidden w:val="0"/>
    <w:qFormat w:val="0"/>
    <w:rPr>
      <w:rFonts w:ascii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1"/>
    <w:pPr>
      <w:suppressAutoHyphens w:val="1"/>
      <w:spacing w:after="0" w:line="240" w:lineRule="auto"/>
      <w:ind w:leftChars="-1" w:rightChars="0" w:firstLine="567" w:firstLineChars="-1"/>
      <w:jc w:val="both"/>
      <w:textDirection w:val="btLr"/>
      <w:textAlignment w:val="top"/>
      <w:outlineLvl w:val="0"/>
    </w:pPr>
    <w:rPr>
      <w:rFonts w:ascii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character" w:styleId="НижнийколонтитулЗнак">
    <w:name w:val="Нижний колонтитул Знак"/>
    <w:next w:val="НижнийколонтитулЗнак"/>
    <w:autoRedefine w:val="0"/>
    <w:hidden w:val="0"/>
    <w:qFormat w:val="0"/>
    <w:rPr>
      <w:rFonts w:ascii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table" w:styleId="Сеткатаблицы">
    <w:name w:val="Сетка таблицы"/>
    <w:basedOn w:val="Обычнаятаблица"/>
    <w:next w:val="Сеткатаблицы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Сеткатаблицы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Обычный(веб)">
    <w:name w:val="Обычный (веб)"/>
    <w:basedOn w:val="Обычный"/>
    <w:next w:val="Обычный(веб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Текстсноски,F1">
    <w:name w:val="Текст сноски,F1"/>
    <w:basedOn w:val="Обычный"/>
    <w:next w:val="Текстсноски,F1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und"/>
    </w:rPr>
  </w:style>
  <w:style w:type="character" w:styleId="ТекстсноскиЗнак">
    <w:name w:val="Текст сноски Знак"/>
    <w:next w:val="ТекстсноскиЗнак"/>
    <w:autoRedefine w:val="0"/>
    <w:hidden w:val="0"/>
    <w:qFormat w:val="0"/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Знаксноски,Сноска_ольга">
    <w:name w:val="Знак сноски,Сноска_ольга"/>
    <w:next w:val="Знаксноски,Сноска_ольга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А-Стиль">
    <w:name w:val="А-Стиль"/>
    <w:basedOn w:val="Обычный"/>
    <w:next w:val="А-Стиль"/>
    <w:autoRedefine w:val="0"/>
    <w:hidden w:val="0"/>
    <w:qFormat w:val="0"/>
    <w:pPr>
      <w:shd w:color="auto" w:fill="ffffff" w:val="clear"/>
      <w:suppressAutoHyphens w:val="1"/>
      <w:autoSpaceDE w:val="0"/>
      <w:autoSpaceDN w:val="0"/>
      <w:adjustRightInd w:val="0"/>
      <w:spacing w:after="0" w:line="360" w:lineRule="auto"/>
      <w:ind w:leftChars="-1" w:rightChars="0" w:firstLine="454" w:firstLineChars="-1"/>
      <w:jc w:val="both"/>
      <w:textDirection w:val="btLr"/>
      <w:textAlignment w:val="top"/>
      <w:outlineLvl w:val="0"/>
    </w:pPr>
    <w:rPr>
      <w:rFonts w:ascii="Times New Roman" w:eastAsia="Times New Roman" w:hAnsi="Times New Roman"/>
      <w:color w:val="000000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ru-RU"/>
    </w:r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hAnsi="Times New Roman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166Ek22xuZz6Z3MwD19Uc/4QrA==">AMUW2mV82t9LVir37WHEcwKnCvwOhNe8Dko+SZPTZkgWW1kKyalRihRgJGr3C73sSROEPnrEnkFxciyLMRodCxol7W67kRoJ6I0zIN/MMCzaaZVz16Wr2Rc=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2017-09-07T14:20:00Z</dcterms:created>
  <dc:creator>Марина</dc:creator>
</cp:coreProperties>
</file>