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LEY DE ACTIVIDADES ESPACIALES Y DE CREACIÓN DE LA AGENCIA ESPACIAL DEL PERÚ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LEY DE ACTIVIDADES ESPACIALES Y DE CREACIÓN DE LA AGENCIA ESPACIAL DEL PERÚ</w:t>
      </w:r>
    </w:p>
    <w:p>
      <w:pPr>
        <w:jc w:val="both"/>
      </w:pPr>
      <w:r>
        <w:rPr>
          <w:b/>
        </w:rPr>
        <w:t>Artículo 1. Objeto</w:t>
        <w:br/>
      </w:r>
      <w:r>
        <w:t>La presente ley tiene por objeto regular las actividades espaciales realizadas desde el territorio nacional o por personas naturales o jurídicas peruanas, y crear la Agencia Espacial del Perú, en concordancia con los tratados de las Naciones Unidas sobre el espacio ultraterrestre de los que el Perú es parte.</w:t>
      </w:r>
    </w:p>
    <w:p>
      <w:pPr>
        <w:jc w:val="both"/>
      </w:pPr>
      <w:r>
        <w:rPr>
          <w:b/>
        </w:rPr>
        <w:t>Artículo 2. Definiciones</w:t>
        <w:br/>
      </w:r>
      <w:r>
        <w:t>Para efectos de la presente ley se entiende por actividad espacial el lanzamiento, operación, control, retorno o disposición final de objetos espaciales, la operación de estaciones terrenas asociadas y la prestación de servicios basados en dichos objetos, conforme a lo que precise el reglamento.</w:t>
      </w:r>
    </w:p>
    <w:p>
      <w:pPr>
        <w:jc w:val="both"/>
      </w:pPr>
      <w:r>
        <w:rPr>
          <w:b/>
        </w:rPr>
        <w:t>Artículo 3. Agencia Espacial del Perú</w:t>
        <w:br/>
      </w:r>
      <w:r>
        <w:t>3.1 Créase la Agencia Espacial del Perú como organismo público técnico especializado, con personería jurídica de derecho público interno, autonomía técnica, administrativa y económica, adscrito a la Presidencia del Consejo de Ministros, sobre la base de la Comisión Nacional de Investigación y Desarrollo Aeroespacial (CONIDA), cuyos bienes, personal, acervo y obligaciones transfiere.</w:t>
        <w:br/>
        <w:t>3.2 La Agencia es el ente rector de la política espacial nacional, con funciones de planificación, autorización, registro, supervisión, cooperación internacional y promoción de la industria y la investigación espacial.</w:t>
      </w:r>
    </w:p>
    <w:p>
      <w:pPr>
        <w:jc w:val="both"/>
      </w:pPr>
      <w:r>
        <w:rPr>
          <w:b/>
        </w:rPr>
        <w:t>Artículo 4. Política Espacial Nacional</w:t>
        <w:br/>
      </w:r>
      <w:r>
        <w:t>El Poder Ejecutivo aprueba la Política Espacial Nacional, a propuesta de la Agencia, con horizonte de diez años, que integra los usos civiles, científicos, comerciales y de seguridad y defensa, y se articula con el Plan Estratégico de Desarrollo Nacional.</w:t>
      </w:r>
    </w:p>
    <w:p>
      <w:pPr>
        <w:jc w:val="both"/>
      </w:pPr>
      <w:r>
        <w:rPr>
          <w:b/>
        </w:rPr>
        <w:t>Artículo 5. Autorización de actividades espaciales</w:t>
        <w:br/>
      </w:r>
      <w:r>
        <w:t>Ninguna actividad espacial bajo jurisdicción peruana puede realizarse sin autorización de la Agencia, la cual evalúa la seguridad, la capacidad técnica y financiera del solicitante, la mitigación de desechos espaciales y la compatibilidad con las obligaciones internacionales del Estado. Las autorizaciones de uso de espectro y órbita se coordinan con el Ministerio de Transportes y Comunicaciones.</w:t>
      </w:r>
    </w:p>
    <w:p>
      <w:pPr>
        <w:jc w:val="both"/>
      </w:pPr>
      <w:r>
        <w:rPr>
          <w:b/>
        </w:rPr>
        <w:t>Artículo 6. Registro Nacional de Objetos Espaciales</w:t>
        <w:br/>
      </w:r>
      <w:r>
        <w:t>Créase el Registro Nacional de Objetos Espaciales, a cargo de la Agencia, que inscribe los objetos lanzados al espacio respecto de los cuales el Perú es Estado de lanzamiento y remite la información al Secretario General de las Naciones Unidas.</w:t>
      </w:r>
    </w:p>
    <w:p>
      <w:pPr>
        <w:jc w:val="both"/>
      </w:pPr>
      <w:r>
        <w:rPr>
          <w:b/>
        </w:rPr>
        <w:t>Artículo 7. Responsabilidad y seguros</w:t>
        <w:br/>
      </w:r>
      <w:r>
        <w:t>El operador autorizado responde por los daños que cause su actividad espacial y debe contar con un seguro o garantía cuyo monto mínimo fija el reglamento según el riesgo. Si el Estado peruano asume responsabilidad internacional, tiene derecho de repetición contra el operador.</w:t>
      </w:r>
    </w:p>
    <w:p>
      <w:pPr>
        <w:jc w:val="both"/>
      </w:pPr>
      <w:r>
        <w:rPr>
          <w:b/>
        </w:rPr>
        <w:t>Artículo 8. Fondo de Innovación Espacial</w:t>
        <w:br/>
      </w:r>
      <w:r>
        <w:t>La Agencia administra un fondo concursable de innovación espacial para financiar investigación, desarrollo tecnológico, formación de capacidades y emprendimientos, que puede recibir recursos públicos, de cooperación internacional y privados, y se articula con el sistema nacional de ciencia, tecnología e innovación.</w:t>
      </w:r>
    </w:p>
    <w:p>
      <w:pPr>
        <w:jc w:val="both"/>
      </w:pPr>
      <w:r>
        <w:rPr>
          <w:b/>
        </w:rPr>
        <w:t>Artículo 9. Uso de la información y cooperación</w:t>
        <w:br/>
      </w:r>
      <w:r>
        <w:t>La Agencia promueve la cooperación espacial internacional, regional y bilateral, la transferencia tecnológica y la participación de universidades y empresas nacionales en los programas satelitales del Estado.</w:t>
      </w:r>
    </w:p>
    <w:p>
      <w:pPr>
        <w:jc w:val="both"/>
      </w:pPr>
      <w:r>
        <w:rPr>
          <w:b/>
        </w:rPr>
        <w:t>Artículo 10. Usos de seguridad y defensa</w:t>
        <w:br/>
      </w:r>
      <w:r>
        <w:t>Las actividades espaciales del Sector Defensa se coordinan con la Agencia en el marco de la Política Espacial Nacional, sin perjuicio de las competencias de dicho sector.</w:t>
      </w:r>
    </w:p>
    <w:p>
      <w:pPr>
        <w:jc w:val="both"/>
      </w:pPr>
      <w:r>
        <w:rPr>
          <w:b/>
        </w:rPr>
        <w:t>Primera. Disposición Complementaria Final</w:t>
        <w:br/>
      </w:r>
      <w:r>
        <w:t>Reglamentación. El Poder Ejecutivo reglamenta la presente ley en un plazo de ciento veinte días hábiles.</w:t>
      </w:r>
    </w:p>
    <w:p>
      <w:pPr>
        <w:jc w:val="both"/>
      </w:pPr>
      <w:r>
        <w:rPr>
          <w:b/>
        </w:rPr>
        <w:t>Segunda. Disposición Complementaria Final</w:t>
        <w:br/>
      </w:r>
      <w:r>
        <w:t>Transferencia. La transferencia de la CONIDA a la Agencia Espacial del Perú se efectúa en un plazo no mayor de ciento ochenta días calendario, mediante decreto supremo refrendado por el Presidente del Consejo de Ministros y el Ministro de Defensa. Las referencias normativas a la CONIDA se entienden hechas a la Agencia.</w:t>
      </w:r>
    </w:p>
    <w:p>
      <w:pPr>
        <w:jc w:val="both"/>
      </w:pPr>
      <w:r>
        <w:rPr>
          <w:b/>
        </w:rPr>
        <w:t>Tercera. Disposición Complementaria Final</w:t>
        <w:br/>
      </w:r>
      <w:r>
        <w:t>Financiamiento. La implementación se financia con cargo al presupuesto transferido de la CONIDA y a los recursos que se asignen en las leyes anuales de presupuesto, sin demandar recursos adicionales al Tesoro Público en el ejercicio de su creación.</w:t>
      </w:r>
    </w:p>
    <w:p>
      <w:pPr>
        <w:jc w:val="both"/>
      </w:pPr>
      <w:r>
        <w:rPr>
          <w:b/>
        </w:rPr>
        <w:t>Única. Disposición Complementaria Derogatoria</w:t>
        <w:br/>
      </w:r>
      <w:r>
        <w:t>Derógase el Decreto Ley 20643 una vez concluida la transferencia a que se refiere la Segunda Disposición Complementaria Final.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La Comisión Nacional de Investigación y Desarrollo Aeroespacial (CONIDA) fue creada por el Decreto Ley 20643 en 1974, en el sector Aeronáutica, para asesorar en la política nacional del espacio. Desde entonces, el sector espacial cambió: hay operadores privados, constelaciones de pequeños satélites, servicios de banda ancha satelital y nuevas formas de cooperación. La Comisión Temática Aeroespacial del Plan Perú 2050 señala que el Perú opera un único satélite (PerúSAT-1), no tiene capacidad propia de lanzamiento y que la inversión en I+D aeroespacial es de 0,08 % del PBI; plantea como hito de los primeros 100 días una Ley de la Agencia Aeroespacial Nacional y legislar sobre el espacio ultraterrestre, con metas al 2050 de más de 15 satélites operativos y 150 startups espaciales. El país carece de una ley que regule la autorización y supervisión de actividades espaciales de privados, el registro nacional de objetos espaciales y la responsabilidad derivada del Tratado sobre el Espacio Ultraterrestre.</w:t>
      </w:r>
    </w:p>
    <w:p>
      <w:pPr>
        <w:pStyle w:val="Heading2"/>
      </w:pPr>
      <w:r>
        <w:t>II. Objeto</w:t>
      </w:r>
    </w:p>
    <w:p>
      <w:pPr>
        <w:jc w:val="both"/>
      </w:pPr>
      <w:r>
        <w:t>Regular las actividades espaciales bajo jurisdicción peruana y crear la Agencia Espacial del Perú como organismo civil rector, sobre la base de la CONIDA.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La agencia se constituye sobre la CONIDA existente, por lo que el costo inicial es de reorganización. Un costo fiscal medio aparecerá conforme se capitalice el fondo de innovación y se financien nuevos programas satelitales; se recomienda financiarlos mediante programas presupuestales por resultados, cooperación internacional y esquemas APP para servicios satelitales. El beneficio es seguridad jurídica para inversiones y emprendimientos espaciales, cumplimiento de obligaciones internacionales de registro y responsabilidad, y una institucionalidad civil capaz de atraer cooperación. El seguro obligatorio protege al Estado ante su responsabilidad internacional.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Deroga el Decreto Ley 20643 tras la transferencia de la CONIDA. Complementa la Ley 29158 y la Ley 28303.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Agencia Espacial del Perú operativa y Registro Nacional de Objetos Espaciales implementado a 2028; Política Espacial Nacional aprobada; al menos un satélite adicional a PerúSAT-1 operativo o en construcción a 2031 (meta Plan Perú 2050: más de 15 al 2050).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Espacio, Ciencia y Tecnología, Defensa. ODS: 9, 17.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Decreto Ley 20643, que crea la Comisión Nacional de Investigación y Desarrollo Aeroespacial (CONIDA) — https://leyes.congreso.gob.pe/Documentos/Leyes/20643.pdf</w:t>
      </w:r>
    </w:p>
    <w:p>
      <w:pPr>
        <w:pStyle w:val="ListBullet"/>
      </w:pPr>
      <w:r>
        <w:t>Ley 29158, Ley Orgánica del Poder Ejecutivo — https://leyes.congreso.gob.pe/Documentos/Leyes/29158.pdf</w:t>
      </w:r>
    </w:p>
    <w:p>
      <w:pPr>
        <w:pStyle w:val="ListBullet"/>
      </w:pPr>
      <w:r>
        <w:t>Ley 28303, Ley Marco de Ciencia, Tecnología e Innovación Tecnológica — https://leyes.congreso.gob.pe/Documentos/Leyes/28303.pdf</w:t>
      </w:r>
    </w:p>
    <w:p>
      <w:pPr>
        <w:pStyle w:val="ListBullet"/>
      </w:pPr>
      <w:r>
        <w:t>Ley 27261, Ley de Aeronáutica Civil del Perú — https://leyes.congreso.gob.pe/Documentos/Leyes/27261.pdf</w:t>
      </w:r>
    </w:p>
    <w:p>
      <w:pPr>
        <w:pStyle w:val="ListBullet"/>
      </w:pPr>
      <w:r>
        <w:t>Brasil: Lei 14.946 de 2024, institui normas aplicáveis a atividades espaciais nacionais — https://www.planalto.gov.br/ccivil_03/_ato2023-2026/2024/lei/L14946.htm</w:t>
      </w:r>
    </w:p>
    <w:p>
      <w:pPr>
        <w:pStyle w:val="ListBullet"/>
      </w:pPr>
      <w:r>
        <w:t>Argentina: Comisión Nacional de Actividades Espaciales (CONAE), agencia espacial civil — https://www.argentina.gob.ar/ciencia/conae</w:t>
      </w:r>
    </w:p>
    <w:p>
      <w:pPr>
        <w:pStyle w:val="ListBullet"/>
      </w:pPr>
      <w:r>
        <w:t>Internacional (ONU): Tratado sobre el Espacio Ultraterrestre (1967) y base de datos de legislación espacial nacional de UNOOSA — https://www.unoosa.org/oosa/en/ourwork/spacelaw/nationalspacelaw/index.html</w:t>
      </w:r>
    </w:p>
    <w:p>
      <w:pPr>
        <w:pStyle w:val="ListBullet"/>
      </w:pPr>
      <w:r>
        <w:t>CONIDA, Agencia Espacial del Perú — https://www.gob.pe/conida</w:t>
      </w:r>
    </w:p>
    <w:p>
      <w:pPr>
        <w:pStyle w:val="ListBullet"/>
      </w:pPr>
      <w:r>
        <w:t>UNOOSA, Outer Space Treaty — https://www.unoosa.org/oosa/en/ourwork/spacelaw/treaties/introouterspacetreaty.html</w:t>
      </w:r>
    </w:p>
    <w:p>
      <w:r>
        <w:t>Fuente: Agenda Legislativa Tech Perú 2026–2031 (https://unimauro.github.io/agenda-legislativa-tech/p/CON-08.html),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de Actividades Espaciales y de creación de la Agencia Espacial del Perú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