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E25461" w:rsidRDefault="00E25461" w:rsidP="00DF087C">
      <w:pPr>
        <w:contextualSpacing/>
        <w:jc w:val="both"/>
      </w:pPr>
      <w:r w:rsidRPr="00E25461"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-332509" y="1579418"/>
            <wp:positionH relativeFrom="margin">
              <wp:align>center</wp:align>
            </wp:positionH>
            <wp:positionV relativeFrom="page">
              <wp:align>center</wp:align>
            </wp:positionV>
            <wp:extent cx="8640000" cy="4853828"/>
            <wp:effectExtent l="7302" t="0" r="0" b="0"/>
            <wp:wrapNone/>
            <wp:docPr id="3" name="Imagem 3" descr="Z:\Dropbox\UNINASSAU\template-latex\img\logo\background-amare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Dropbox\UNINASSAU\template-latex\img\logo\background-amarel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40000" cy="485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5461" w:rsidRDefault="00E25461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</w:pPr>
    </w:p>
    <w:p w:rsidR="009A6EA9" w:rsidRDefault="009A6EA9" w:rsidP="00DF087C">
      <w:pPr>
        <w:contextualSpacing/>
        <w:jc w:val="both"/>
      </w:pPr>
    </w:p>
    <w:p w:rsidR="009A6EA9" w:rsidRDefault="009A6EA9" w:rsidP="00DF087C">
      <w:pPr>
        <w:contextualSpacing/>
        <w:jc w:val="both"/>
      </w:pPr>
    </w:p>
    <w:p w:rsidR="009A6EA9" w:rsidRDefault="009A6EA9" w:rsidP="00DF087C">
      <w:pPr>
        <w:contextualSpacing/>
        <w:jc w:val="both"/>
      </w:pPr>
    </w:p>
    <w:p w:rsidR="009A6EA9" w:rsidRDefault="009A6EA9" w:rsidP="00DF087C">
      <w:pPr>
        <w:contextualSpacing/>
        <w:jc w:val="both"/>
      </w:pPr>
    </w:p>
    <w:p w:rsidR="009A6EA9" w:rsidRDefault="009A6EA9" w:rsidP="00DF087C">
      <w:pPr>
        <w:contextualSpacing/>
        <w:jc w:val="both"/>
      </w:pPr>
    </w:p>
    <w:p w:rsidR="005D75D3" w:rsidRDefault="005D75D3" w:rsidP="00DF087C">
      <w:pPr>
        <w:contextualSpacing/>
        <w:jc w:val="center"/>
        <w:rPr>
          <w:b/>
          <w:sz w:val="72"/>
          <w:szCs w:val="36"/>
          <w14:shadow w14:blurRad="50800" w14:dist="50800" w14:dir="2700000" w14:sx="100000" w14:sy="100000" w14:kx="0" w14:ky="0" w14:algn="tl">
            <w14:schemeClr w14:val="bg1">
              <w14:alpha w14:val="60000"/>
            </w14:scheme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 w:rsidRPr="003609DC">
        <w:rPr>
          <w:b/>
          <w:sz w:val="72"/>
          <w:szCs w:val="36"/>
          <w14:shadow w14:blurRad="50800" w14:dist="50800" w14:dir="2700000" w14:sx="100000" w14:sy="100000" w14:kx="0" w14:ky="0" w14:algn="tl">
            <w14:schemeClr w14:val="bg1">
              <w14:alpha w14:val="60000"/>
            </w14:scheme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PROJETO EAS</w:t>
      </w:r>
    </w:p>
    <w:p w:rsidR="00BD0E53" w:rsidRPr="00BD0E53" w:rsidRDefault="00BD0E53" w:rsidP="00DF087C">
      <w:pPr>
        <w:contextualSpacing/>
        <w:jc w:val="center"/>
        <w:rPr>
          <w:b/>
          <w:sz w:val="36"/>
          <w:szCs w:val="36"/>
        </w:rPr>
      </w:pPr>
      <w:r w:rsidRPr="00BD0E53">
        <w:rPr>
          <w:b/>
          <w:sz w:val="36"/>
          <w:szCs w:val="36"/>
          <w14:shadow w14:blurRad="50800" w14:dist="50800" w14:dir="2700000" w14:sx="100000" w14:sy="100000" w14:kx="0" w14:ky="0" w14:algn="tl">
            <w14:schemeClr w14:val="bg1">
              <w14:alpha w14:val="60000"/>
            </w14:scheme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História do Usuário</w:t>
      </w:r>
    </w:p>
    <w:p w:rsidR="005D75D3" w:rsidRDefault="005D75D3" w:rsidP="00DF087C">
      <w:pPr>
        <w:contextualSpacing/>
        <w:jc w:val="both"/>
      </w:pPr>
    </w:p>
    <w:p w:rsidR="005D75D3" w:rsidRDefault="005D75D3" w:rsidP="00DF087C">
      <w:pPr>
        <w:contextualSpacing/>
        <w:jc w:val="both"/>
        <w:sectPr w:rsidR="005D75D3" w:rsidSect="00830240">
          <w:headerReference w:type="default" r:id="rId9"/>
          <w:footerReference w:type="default" r:id="rId10"/>
          <w:pgSz w:w="11906" w:h="16838" w:code="9"/>
          <w:pgMar w:top="1701" w:right="1134" w:bottom="1134" w:left="1701" w:header="142" w:footer="851" w:gutter="0"/>
          <w:cols w:space="708"/>
          <w:docGrid w:linePitch="360"/>
        </w:sectPr>
      </w:pPr>
    </w:p>
    <w:sdt>
      <w:sdtPr>
        <w:rPr>
          <w:rFonts w:ascii="Courier New" w:eastAsiaTheme="minorHAnsi" w:hAnsi="Courier New" w:cs="Courier New"/>
          <w:b/>
          <w:color w:val="auto"/>
          <w:sz w:val="24"/>
          <w:szCs w:val="24"/>
          <w:lang w:eastAsia="en-US"/>
        </w:rPr>
        <w:id w:val="-106887225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D2841" w:rsidRPr="003C3E5F" w:rsidRDefault="000D2841" w:rsidP="00DF087C">
          <w:pPr>
            <w:pStyle w:val="CabealhodoSumrio"/>
            <w:spacing w:line="240" w:lineRule="auto"/>
            <w:contextualSpacing/>
            <w:rPr>
              <w:rFonts w:ascii="Courier New" w:hAnsi="Courier New" w:cs="Courier New"/>
              <w:b/>
              <w:color w:val="auto"/>
              <w:sz w:val="24"/>
              <w:szCs w:val="24"/>
            </w:rPr>
          </w:pPr>
          <w:r w:rsidRPr="003C3E5F">
            <w:rPr>
              <w:rFonts w:ascii="Courier New" w:hAnsi="Courier New" w:cs="Courier New"/>
              <w:b/>
              <w:color w:val="auto"/>
              <w:sz w:val="24"/>
              <w:szCs w:val="24"/>
            </w:rPr>
            <w:t>Sumário</w:t>
          </w:r>
        </w:p>
        <w:p w:rsidR="00AF264E" w:rsidRDefault="000D2841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D2841">
            <w:rPr>
              <w:rFonts w:cs="Courier New"/>
              <w:b/>
              <w:bCs/>
              <w:szCs w:val="24"/>
            </w:rPr>
            <w:fldChar w:fldCharType="begin"/>
          </w:r>
          <w:r w:rsidRPr="000D2841">
            <w:rPr>
              <w:rFonts w:cs="Courier New"/>
              <w:b/>
              <w:bCs/>
              <w:szCs w:val="24"/>
            </w:rPr>
            <w:instrText xml:space="preserve"> TOC \o "1-3" \h \z \u </w:instrText>
          </w:r>
          <w:r w:rsidRPr="000D2841">
            <w:rPr>
              <w:rFonts w:cs="Courier New"/>
              <w:b/>
              <w:bCs/>
              <w:szCs w:val="24"/>
            </w:rPr>
            <w:fldChar w:fldCharType="separate"/>
          </w:r>
          <w:hyperlink w:anchor="_Toc83710669" w:history="1">
            <w:r w:rsidR="00AF264E" w:rsidRPr="00055622">
              <w:rPr>
                <w:rStyle w:val="Hyperlink"/>
                <w:rFonts w:cs="Courier New"/>
                <w:b/>
                <w:noProof/>
              </w:rPr>
              <w:t>Histórico de Versões</w:t>
            </w:r>
            <w:r w:rsidR="00AF264E">
              <w:rPr>
                <w:noProof/>
                <w:webHidden/>
              </w:rPr>
              <w:tab/>
            </w:r>
            <w:r w:rsidR="00AF264E">
              <w:rPr>
                <w:noProof/>
                <w:webHidden/>
              </w:rPr>
              <w:fldChar w:fldCharType="begin"/>
            </w:r>
            <w:r w:rsidR="00AF264E">
              <w:rPr>
                <w:noProof/>
                <w:webHidden/>
              </w:rPr>
              <w:instrText xml:space="preserve"> PAGEREF _Toc83710669 \h </w:instrText>
            </w:r>
            <w:r w:rsidR="00AF264E">
              <w:rPr>
                <w:noProof/>
                <w:webHidden/>
              </w:rPr>
            </w:r>
            <w:r w:rsidR="00AF264E">
              <w:rPr>
                <w:noProof/>
                <w:webHidden/>
              </w:rPr>
              <w:fldChar w:fldCharType="separate"/>
            </w:r>
            <w:r w:rsidR="00AF264E">
              <w:rPr>
                <w:noProof/>
                <w:webHidden/>
              </w:rPr>
              <w:t>3</w:t>
            </w:r>
            <w:r w:rsidR="00AF264E">
              <w:rPr>
                <w:noProof/>
                <w:webHidden/>
              </w:rPr>
              <w:fldChar w:fldCharType="end"/>
            </w:r>
          </w:hyperlink>
        </w:p>
        <w:p w:rsidR="00AF264E" w:rsidRDefault="00AF264E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710670" w:history="1">
            <w:r w:rsidRPr="00055622">
              <w:rPr>
                <w:rStyle w:val="Hyperlink"/>
                <w:rFonts w:cs="Courier New"/>
                <w:b/>
                <w:noProof/>
              </w:rPr>
              <w:t>Apresentação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_Toc83710670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64E" w:rsidRDefault="00AF264E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710671" w:history="1">
            <w:r w:rsidRPr="00055622">
              <w:rPr>
                <w:rStyle w:val="Hyperlink"/>
                <w:rFonts w:cs="Courier New"/>
                <w:b/>
                <w:noProof/>
              </w:rPr>
              <w:t>Projeto EA</w:t>
            </w:r>
            <w:r w:rsidRPr="00055622">
              <w:rPr>
                <w:rStyle w:val="Hyperlink"/>
                <w:rFonts w:cs="Courier New"/>
                <w:b/>
                <w:noProof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_Toc83710671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64E" w:rsidRDefault="00AF264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710672" w:history="1">
            <w:r w:rsidRPr="00055622">
              <w:rPr>
                <w:rStyle w:val="Hyperlink"/>
                <w:rFonts w:cs="Courier New"/>
                <w:b/>
                <w:noProof/>
              </w:rPr>
              <w:t>Fluxo de Trabalho e Ciclo de Vida da VOR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_Toc83710672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64E" w:rsidRDefault="00AF264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710673" w:history="1">
            <w:r w:rsidRPr="00055622">
              <w:rPr>
                <w:rStyle w:val="Hyperlink"/>
                <w:rFonts w:cs="Courier New"/>
                <w:b/>
                <w:noProof/>
              </w:rPr>
              <w:t>Papéis e Agentes Responsáveis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_Toc83710673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64E" w:rsidRDefault="00AF264E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710674" w:history="1">
            <w:r w:rsidRPr="00055622">
              <w:rPr>
                <w:rStyle w:val="Hyperlink"/>
                <w:rFonts w:cs="Courier New"/>
                <w:b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_Toc83710674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64E" w:rsidRDefault="00AF264E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710675" w:history="1">
            <w:r w:rsidRPr="00055622">
              <w:rPr>
                <w:rStyle w:val="Hyperlink"/>
                <w:rFonts w:cs="Courier New"/>
                <w:b/>
                <w:noProof/>
              </w:rPr>
              <w:t>Estrutura do Projeto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_Toc83710675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64E" w:rsidRDefault="00AF264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710676" w:history="1">
            <w:r w:rsidRPr="00055622">
              <w:rPr>
                <w:rStyle w:val="Hyperlink"/>
                <w:rFonts w:cs="Courier New"/>
                <w:b/>
                <w:noProof/>
              </w:rPr>
              <w:t>Infraestrutura de 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_Toc83710676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64E" w:rsidRDefault="00AF264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710677" w:history="1">
            <w:r w:rsidRPr="00055622">
              <w:rPr>
                <w:rStyle w:val="Hyperlink"/>
                <w:rFonts w:cs="Courier New"/>
                <w:b/>
                <w:noProof/>
              </w:rPr>
              <w:t>Ambiente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_Toc83710677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64E" w:rsidRDefault="00AF264E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710678" w:history="1">
            <w:r w:rsidRPr="00055622">
              <w:rPr>
                <w:rStyle w:val="Hyperlink"/>
                <w:rFonts w:cs="Courier New"/>
                <w:b/>
                <w:noProof/>
              </w:rPr>
              <w:t>Ambiente de Desenvolvimento Integrado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_Toc83710678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64E" w:rsidRDefault="00AF264E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710679" w:history="1">
            <w:r w:rsidRPr="00055622">
              <w:rPr>
                <w:rStyle w:val="Hyperlink"/>
                <w:rFonts w:cs="Courier New"/>
                <w:b/>
                <w:noProof/>
              </w:rPr>
              <w:t>Frameworks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_Toc83710679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64E" w:rsidRDefault="00AF264E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710680" w:history="1">
            <w:r w:rsidRPr="00055622">
              <w:rPr>
                <w:rStyle w:val="Hyperlink"/>
                <w:rFonts w:cs="Courier New"/>
                <w:b/>
                <w:noProof/>
              </w:rPr>
              <w:t>Versionamento de código via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_Toc83710680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64E" w:rsidRDefault="00AF264E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710681" w:history="1">
            <w:r w:rsidRPr="00055622">
              <w:rPr>
                <w:rStyle w:val="Hyperlink"/>
                <w:rFonts w:cs="Courier New"/>
                <w:b/>
                <w:noProof/>
              </w:rPr>
              <w:t>Ferramentas Acessórias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_Toc83710681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64E" w:rsidRDefault="00AF264E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710682" w:history="1">
            <w:r w:rsidRPr="00055622">
              <w:rPr>
                <w:rStyle w:val="Hyperlink"/>
                <w:rFonts w:cs="Courier New"/>
                <w:b/>
                <w:noProof/>
              </w:rPr>
              <w:t>Glossário de Termos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_Toc83710682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64E" w:rsidRDefault="00AF264E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710683" w:history="1">
            <w:r w:rsidRPr="00055622">
              <w:rPr>
                <w:rStyle w:val="Hyperlink"/>
                <w:rFonts w:cs="Courier New"/>
                <w:b/>
                <w:noProof/>
              </w:rPr>
              <w:t>Anexo A – VOR – Modelo de Formulário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_Toc83710683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64E" w:rsidRDefault="00AF264E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710684" w:history="1">
            <w:r w:rsidRPr="00055622">
              <w:rPr>
                <w:rStyle w:val="Hyperlink"/>
                <w:rFonts w:cs="Courier New"/>
                <w:b/>
                <w:noProof/>
              </w:rPr>
              <w:t>Anexo B – VOR – Cálculo da VOR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_Toc83710684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64E" w:rsidRDefault="00AF264E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710685" w:history="1">
            <w:r w:rsidRPr="00055622">
              <w:rPr>
                <w:rStyle w:val="Hyperlink"/>
                <w:rFonts w:cs="Courier New"/>
                <w:b/>
                <w:noProof/>
              </w:rPr>
              <w:t>Anexo C – VOR – Cálculo do 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_Toc83710685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64E" w:rsidRDefault="00AF264E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710686" w:history="1">
            <w:r w:rsidRPr="00055622">
              <w:rPr>
                <w:rStyle w:val="Hyperlink"/>
                <w:rFonts w:cs="Courier New"/>
                <w:b/>
                <w:noProof/>
              </w:rPr>
              <w:t>Anexo D – VOR – Serviço Subcontratada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_Toc83710686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64E" w:rsidRDefault="00AF264E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710687" w:history="1">
            <w:r w:rsidRPr="00055622">
              <w:rPr>
                <w:rStyle w:val="Hyperlink"/>
                <w:rFonts w:cs="Courier New"/>
                <w:b/>
                <w:noProof/>
              </w:rPr>
              <w:t>Anexo E – VOR - Subtotal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_Toc83710687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64E" w:rsidRDefault="00AF264E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710688" w:history="1">
            <w:r w:rsidRPr="00055622">
              <w:rPr>
                <w:rStyle w:val="Hyperlink"/>
                <w:rFonts w:cs="Courier New"/>
                <w:b/>
                <w:noProof/>
              </w:rPr>
              <w:t>Anexo F – VOR – Cálculos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_Toc83710688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2841" w:rsidRPr="000D2841" w:rsidRDefault="000D2841" w:rsidP="00DF087C">
          <w:pPr>
            <w:contextualSpacing/>
            <w:rPr>
              <w:rFonts w:cs="Courier New"/>
              <w:szCs w:val="24"/>
            </w:rPr>
          </w:pPr>
          <w:r w:rsidRPr="000D2841">
            <w:rPr>
              <w:rFonts w:cs="Courier New"/>
              <w:b/>
              <w:bCs/>
              <w:szCs w:val="24"/>
            </w:rPr>
            <w:fldChar w:fldCharType="end"/>
          </w:r>
        </w:p>
      </w:sdtContent>
    </w:sdt>
    <w:p w:rsidR="000D2841" w:rsidRDefault="000D2841" w:rsidP="00DF087C">
      <w:pPr>
        <w:contextualSpacing/>
      </w:pPr>
    </w:p>
    <w:p w:rsidR="000D2841" w:rsidRDefault="000D2841" w:rsidP="00DF087C">
      <w:pPr>
        <w:contextualSpacing/>
      </w:pPr>
      <w:r>
        <w:br w:type="page"/>
      </w:r>
    </w:p>
    <w:p w:rsidR="000E5546" w:rsidRPr="000E5546" w:rsidRDefault="000E5546" w:rsidP="00DF087C">
      <w:pPr>
        <w:pStyle w:val="Ttulo1"/>
        <w:contextualSpacing/>
        <w:rPr>
          <w:rFonts w:ascii="Courier New" w:hAnsi="Courier New" w:cs="Courier New"/>
          <w:b/>
          <w:color w:val="auto"/>
          <w:sz w:val="24"/>
          <w:szCs w:val="24"/>
        </w:rPr>
      </w:pPr>
      <w:bookmarkStart w:id="0" w:name="_Toc83710669"/>
      <w:r w:rsidRPr="000E5546">
        <w:rPr>
          <w:rFonts w:ascii="Courier New" w:hAnsi="Courier New" w:cs="Courier New"/>
          <w:b/>
          <w:color w:val="auto"/>
          <w:sz w:val="24"/>
          <w:szCs w:val="24"/>
        </w:rPr>
        <w:lastRenderedPageBreak/>
        <w:t>Histórico de Versões</w:t>
      </w:r>
      <w:bookmarkEnd w:id="0"/>
    </w:p>
    <w:p w:rsidR="000E5546" w:rsidRDefault="000E5546" w:rsidP="00DF087C">
      <w:pPr>
        <w:contextualSpacing/>
      </w:pPr>
    </w:p>
    <w:tbl>
      <w:tblPr>
        <w:tblStyle w:val="Tabelacomgrade"/>
        <w:tblW w:w="5000" w:type="pct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31"/>
        <w:gridCol w:w="2555"/>
        <w:gridCol w:w="3689"/>
        <w:gridCol w:w="1696"/>
      </w:tblGrid>
      <w:tr w:rsidR="001E0CAD" w:rsidRPr="000E5546" w:rsidTr="00EC489A">
        <w:tc>
          <w:tcPr>
            <w:tcW w:w="623" w:type="pct"/>
            <w:tcBorders>
              <w:top w:val="single" w:sz="8" w:space="0" w:color="auto"/>
              <w:bottom w:val="single" w:sz="8" w:space="0" w:color="auto"/>
            </w:tcBorders>
          </w:tcPr>
          <w:p w:rsidR="001E0CAD" w:rsidRPr="000E5546" w:rsidRDefault="001E0CAD" w:rsidP="00DF087C">
            <w:pPr>
              <w:contextualSpacing/>
              <w:jc w:val="center"/>
              <w:rPr>
                <w:b/>
              </w:rPr>
            </w:pPr>
            <w:r w:rsidRPr="000E5546">
              <w:rPr>
                <w:b/>
              </w:rPr>
              <w:t>Versão</w:t>
            </w:r>
          </w:p>
        </w:tc>
        <w:tc>
          <w:tcPr>
            <w:tcW w:w="1408" w:type="pct"/>
            <w:tcBorders>
              <w:top w:val="single" w:sz="8" w:space="0" w:color="auto"/>
              <w:bottom w:val="single" w:sz="8" w:space="0" w:color="auto"/>
            </w:tcBorders>
          </w:tcPr>
          <w:p w:rsidR="001E0CAD" w:rsidRPr="000E5546" w:rsidRDefault="001E0CAD" w:rsidP="00DF087C">
            <w:pPr>
              <w:contextualSpacing/>
              <w:jc w:val="center"/>
              <w:rPr>
                <w:b/>
              </w:rPr>
            </w:pPr>
            <w:r w:rsidRPr="000E5546">
              <w:rPr>
                <w:b/>
              </w:rPr>
              <w:t>Responsável</w:t>
            </w:r>
          </w:p>
        </w:tc>
        <w:tc>
          <w:tcPr>
            <w:tcW w:w="2033" w:type="pct"/>
            <w:tcBorders>
              <w:top w:val="single" w:sz="8" w:space="0" w:color="auto"/>
              <w:bottom w:val="single" w:sz="8" w:space="0" w:color="auto"/>
            </w:tcBorders>
          </w:tcPr>
          <w:p w:rsidR="001E0CAD" w:rsidRPr="000E5546" w:rsidRDefault="001E0CAD" w:rsidP="00DF087C">
            <w:pPr>
              <w:contextualSpacing/>
              <w:jc w:val="center"/>
              <w:rPr>
                <w:b/>
              </w:rPr>
            </w:pPr>
            <w:r>
              <w:rPr>
                <w:b/>
              </w:rPr>
              <w:t>Atividade</w:t>
            </w:r>
          </w:p>
        </w:tc>
        <w:tc>
          <w:tcPr>
            <w:tcW w:w="935" w:type="pct"/>
            <w:tcBorders>
              <w:top w:val="single" w:sz="8" w:space="0" w:color="auto"/>
              <w:bottom w:val="single" w:sz="8" w:space="0" w:color="auto"/>
            </w:tcBorders>
          </w:tcPr>
          <w:p w:rsidR="001E0CAD" w:rsidRPr="000E5546" w:rsidRDefault="001E0CAD" w:rsidP="00DF087C">
            <w:pPr>
              <w:contextualSpacing/>
              <w:jc w:val="center"/>
              <w:rPr>
                <w:b/>
              </w:rPr>
            </w:pPr>
            <w:r w:rsidRPr="000E5546">
              <w:rPr>
                <w:b/>
              </w:rPr>
              <w:t>Data</w:t>
            </w:r>
          </w:p>
        </w:tc>
      </w:tr>
      <w:tr w:rsidR="001E0CAD" w:rsidRPr="000E5546" w:rsidTr="00EC489A">
        <w:tc>
          <w:tcPr>
            <w:tcW w:w="623" w:type="pct"/>
            <w:tcBorders>
              <w:top w:val="single" w:sz="8" w:space="0" w:color="auto"/>
              <w:bottom w:val="single" w:sz="4" w:space="0" w:color="auto"/>
            </w:tcBorders>
          </w:tcPr>
          <w:p w:rsidR="001E0CAD" w:rsidRPr="000E5546" w:rsidRDefault="001E0CAD" w:rsidP="00DF087C">
            <w:pPr>
              <w:contextualSpacing/>
              <w:jc w:val="right"/>
            </w:pPr>
            <w:r w:rsidRPr="000E5546">
              <w:t>1.0</w:t>
            </w:r>
          </w:p>
        </w:tc>
        <w:tc>
          <w:tcPr>
            <w:tcW w:w="1408" w:type="pct"/>
            <w:tcBorders>
              <w:top w:val="single" w:sz="8" w:space="0" w:color="auto"/>
              <w:bottom w:val="single" w:sz="4" w:space="0" w:color="auto"/>
            </w:tcBorders>
          </w:tcPr>
          <w:p w:rsidR="001E0CAD" w:rsidRPr="000E5546" w:rsidRDefault="001E0CAD" w:rsidP="00DF087C">
            <w:pPr>
              <w:contextualSpacing/>
            </w:pPr>
            <w:r w:rsidRPr="000E5546">
              <w:t>João Ferreira</w:t>
            </w:r>
          </w:p>
        </w:tc>
        <w:tc>
          <w:tcPr>
            <w:tcW w:w="2033" w:type="pct"/>
            <w:tcBorders>
              <w:top w:val="single" w:sz="8" w:space="0" w:color="auto"/>
              <w:bottom w:val="single" w:sz="4" w:space="0" w:color="auto"/>
            </w:tcBorders>
          </w:tcPr>
          <w:p w:rsidR="001E0CAD" w:rsidRPr="000E5546" w:rsidRDefault="001E0CAD" w:rsidP="00DF087C">
            <w:pPr>
              <w:contextualSpacing/>
            </w:pPr>
            <w:r>
              <w:t>Estrutura e tópicos</w:t>
            </w:r>
          </w:p>
        </w:tc>
        <w:tc>
          <w:tcPr>
            <w:tcW w:w="935" w:type="pct"/>
            <w:tcBorders>
              <w:top w:val="single" w:sz="8" w:space="0" w:color="auto"/>
              <w:bottom w:val="single" w:sz="4" w:space="0" w:color="auto"/>
            </w:tcBorders>
          </w:tcPr>
          <w:p w:rsidR="001E0CAD" w:rsidRPr="000E5546" w:rsidRDefault="001E0CAD" w:rsidP="00DF087C">
            <w:pPr>
              <w:contextualSpacing/>
              <w:jc w:val="right"/>
            </w:pPr>
            <w:r w:rsidRPr="000E5546">
              <w:t>14/09/2021</w:t>
            </w:r>
          </w:p>
        </w:tc>
      </w:tr>
      <w:tr w:rsidR="001E0CAD" w:rsidRPr="000E5546" w:rsidTr="00EC489A">
        <w:tc>
          <w:tcPr>
            <w:tcW w:w="623" w:type="pct"/>
            <w:tcBorders>
              <w:top w:val="single" w:sz="4" w:space="0" w:color="auto"/>
              <w:bottom w:val="single" w:sz="4" w:space="0" w:color="auto"/>
            </w:tcBorders>
          </w:tcPr>
          <w:p w:rsidR="001E0CAD" w:rsidRPr="000E5546" w:rsidRDefault="001E0CAD" w:rsidP="00DF087C">
            <w:pPr>
              <w:contextualSpacing/>
              <w:jc w:val="right"/>
            </w:pPr>
            <w:r>
              <w:t>1.1</w:t>
            </w:r>
          </w:p>
        </w:tc>
        <w:tc>
          <w:tcPr>
            <w:tcW w:w="1408" w:type="pct"/>
            <w:tcBorders>
              <w:top w:val="single" w:sz="4" w:space="0" w:color="auto"/>
              <w:bottom w:val="single" w:sz="4" w:space="0" w:color="auto"/>
            </w:tcBorders>
          </w:tcPr>
          <w:p w:rsidR="001E0CAD" w:rsidRPr="000E5546" w:rsidRDefault="001E0CAD" w:rsidP="00DF087C">
            <w:pPr>
              <w:contextualSpacing/>
            </w:pPr>
            <w:r>
              <w:t>João Ferreira</w:t>
            </w:r>
          </w:p>
        </w:tc>
        <w:tc>
          <w:tcPr>
            <w:tcW w:w="2033" w:type="pct"/>
            <w:tcBorders>
              <w:top w:val="single" w:sz="4" w:space="0" w:color="auto"/>
              <w:bottom w:val="single" w:sz="4" w:space="0" w:color="auto"/>
            </w:tcBorders>
          </w:tcPr>
          <w:p w:rsidR="001E0CAD" w:rsidRPr="000E5546" w:rsidRDefault="001E0CAD" w:rsidP="00DF087C">
            <w:pPr>
              <w:contextualSpacing/>
            </w:pPr>
            <w:r>
              <w:t>Estrutura e tópicos</w:t>
            </w:r>
          </w:p>
        </w:tc>
        <w:tc>
          <w:tcPr>
            <w:tcW w:w="935" w:type="pct"/>
            <w:tcBorders>
              <w:top w:val="single" w:sz="4" w:space="0" w:color="auto"/>
              <w:bottom w:val="single" w:sz="4" w:space="0" w:color="auto"/>
            </w:tcBorders>
          </w:tcPr>
          <w:p w:rsidR="001E0CAD" w:rsidRPr="000E5546" w:rsidRDefault="001E0CAD" w:rsidP="00DF087C">
            <w:pPr>
              <w:contextualSpacing/>
              <w:jc w:val="right"/>
            </w:pPr>
            <w:r>
              <w:t>16/09/2021</w:t>
            </w:r>
          </w:p>
        </w:tc>
      </w:tr>
      <w:tr w:rsidR="001E0CAD" w:rsidRPr="000E5546" w:rsidTr="00EC489A">
        <w:tc>
          <w:tcPr>
            <w:tcW w:w="623" w:type="pct"/>
            <w:tcBorders>
              <w:top w:val="single" w:sz="4" w:space="0" w:color="auto"/>
              <w:bottom w:val="single" w:sz="4" w:space="0" w:color="auto"/>
            </w:tcBorders>
          </w:tcPr>
          <w:p w:rsidR="001E0CAD" w:rsidRPr="000E5546" w:rsidRDefault="001E0CAD" w:rsidP="00DF087C">
            <w:pPr>
              <w:contextualSpacing/>
              <w:jc w:val="right"/>
            </w:pPr>
            <w:r>
              <w:t>1.2</w:t>
            </w:r>
          </w:p>
        </w:tc>
        <w:tc>
          <w:tcPr>
            <w:tcW w:w="1408" w:type="pct"/>
            <w:tcBorders>
              <w:top w:val="single" w:sz="4" w:space="0" w:color="auto"/>
              <w:bottom w:val="single" w:sz="4" w:space="0" w:color="auto"/>
            </w:tcBorders>
          </w:tcPr>
          <w:p w:rsidR="001E0CAD" w:rsidRPr="000E5546" w:rsidRDefault="001E0CAD" w:rsidP="00DF087C">
            <w:pPr>
              <w:contextualSpacing/>
            </w:pPr>
            <w:r>
              <w:t>João Ferreira</w:t>
            </w:r>
          </w:p>
        </w:tc>
        <w:tc>
          <w:tcPr>
            <w:tcW w:w="2033" w:type="pct"/>
            <w:tcBorders>
              <w:top w:val="single" w:sz="4" w:space="0" w:color="auto"/>
              <w:bottom w:val="single" w:sz="4" w:space="0" w:color="auto"/>
            </w:tcBorders>
          </w:tcPr>
          <w:p w:rsidR="001E0CAD" w:rsidRPr="000E5546" w:rsidRDefault="001E0CAD" w:rsidP="00DF087C">
            <w:pPr>
              <w:contextualSpacing/>
            </w:pPr>
            <w:r>
              <w:t>Estrutura e conteúdo</w:t>
            </w:r>
          </w:p>
        </w:tc>
        <w:tc>
          <w:tcPr>
            <w:tcW w:w="935" w:type="pct"/>
            <w:tcBorders>
              <w:top w:val="single" w:sz="4" w:space="0" w:color="auto"/>
              <w:bottom w:val="single" w:sz="4" w:space="0" w:color="auto"/>
            </w:tcBorders>
          </w:tcPr>
          <w:p w:rsidR="001E0CAD" w:rsidRPr="000E5546" w:rsidRDefault="001E0CAD" w:rsidP="00DF087C">
            <w:pPr>
              <w:contextualSpacing/>
              <w:jc w:val="right"/>
            </w:pPr>
            <w:r>
              <w:t>19/09/2021</w:t>
            </w:r>
          </w:p>
        </w:tc>
      </w:tr>
      <w:tr w:rsidR="001E0CAD" w:rsidRPr="000E5546" w:rsidTr="00EC489A">
        <w:tc>
          <w:tcPr>
            <w:tcW w:w="623" w:type="pct"/>
            <w:tcBorders>
              <w:top w:val="single" w:sz="4" w:space="0" w:color="auto"/>
              <w:bottom w:val="single" w:sz="4" w:space="0" w:color="auto"/>
            </w:tcBorders>
          </w:tcPr>
          <w:p w:rsidR="001E0CAD" w:rsidRPr="000E5546" w:rsidRDefault="0064254C" w:rsidP="00DF087C">
            <w:pPr>
              <w:contextualSpacing/>
              <w:jc w:val="right"/>
            </w:pPr>
            <w:r>
              <w:t>1.3</w:t>
            </w:r>
          </w:p>
        </w:tc>
        <w:tc>
          <w:tcPr>
            <w:tcW w:w="1408" w:type="pct"/>
            <w:tcBorders>
              <w:top w:val="single" w:sz="4" w:space="0" w:color="auto"/>
              <w:bottom w:val="single" w:sz="4" w:space="0" w:color="auto"/>
            </w:tcBorders>
          </w:tcPr>
          <w:p w:rsidR="001E0CAD" w:rsidRPr="000E5546" w:rsidRDefault="0064254C" w:rsidP="00DF087C">
            <w:pPr>
              <w:contextualSpacing/>
            </w:pPr>
            <w:r>
              <w:t>João Ferreira</w:t>
            </w:r>
          </w:p>
        </w:tc>
        <w:tc>
          <w:tcPr>
            <w:tcW w:w="2033" w:type="pct"/>
            <w:tcBorders>
              <w:top w:val="single" w:sz="4" w:space="0" w:color="auto"/>
              <w:bottom w:val="single" w:sz="4" w:space="0" w:color="auto"/>
            </w:tcBorders>
          </w:tcPr>
          <w:p w:rsidR="001E0CAD" w:rsidRPr="000E5546" w:rsidRDefault="0064254C" w:rsidP="00DF087C">
            <w:pPr>
              <w:contextualSpacing/>
            </w:pPr>
            <w:r>
              <w:t>Estrutura e conteúdo</w:t>
            </w:r>
          </w:p>
        </w:tc>
        <w:tc>
          <w:tcPr>
            <w:tcW w:w="935" w:type="pct"/>
            <w:tcBorders>
              <w:top w:val="single" w:sz="4" w:space="0" w:color="auto"/>
              <w:bottom w:val="single" w:sz="4" w:space="0" w:color="auto"/>
            </w:tcBorders>
          </w:tcPr>
          <w:p w:rsidR="001E0CAD" w:rsidRPr="000E5546" w:rsidRDefault="0064254C" w:rsidP="00DF087C">
            <w:pPr>
              <w:contextualSpacing/>
              <w:jc w:val="right"/>
            </w:pPr>
            <w:r>
              <w:t>26/09/2021</w:t>
            </w:r>
          </w:p>
        </w:tc>
      </w:tr>
      <w:tr w:rsidR="001E0CAD" w:rsidRPr="000E5546" w:rsidTr="00EC489A">
        <w:tc>
          <w:tcPr>
            <w:tcW w:w="623" w:type="pct"/>
            <w:tcBorders>
              <w:top w:val="single" w:sz="4" w:space="0" w:color="auto"/>
              <w:bottom w:val="single" w:sz="4" w:space="0" w:color="auto"/>
            </w:tcBorders>
          </w:tcPr>
          <w:p w:rsidR="001E0CAD" w:rsidRPr="000E5546" w:rsidRDefault="001E0CAD" w:rsidP="00DF087C">
            <w:pPr>
              <w:contextualSpacing/>
              <w:jc w:val="right"/>
            </w:pPr>
          </w:p>
        </w:tc>
        <w:tc>
          <w:tcPr>
            <w:tcW w:w="1408" w:type="pct"/>
            <w:tcBorders>
              <w:top w:val="single" w:sz="4" w:space="0" w:color="auto"/>
              <w:bottom w:val="single" w:sz="4" w:space="0" w:color="auto"/>
            </w:tcBorders>
          </w:tcPr>
          <w:p w:rsidR="001E0CAD" w:rsidRPr="000E5546" w:rsidRDefault="001E0CAD" w:rsidP="00DF087C">
            <w:pPr>
              <w:contextualSpacing/>
            </w:pPr>
          </w:p>
        </w:tc>
        <w:tc>
          <w:tcPr>
            <w:tcW w:w="2033" w:type="pct"/>
            <w:tcBorders>
              <w:top w:val="single" w:sz="4" w:space="0" w:color="auto"/>
              <w:bottom w:val="single" w:sz="4" w:space="0" w:color="auto"/>
            </w:tcBorders>
          </w:tcPr>
          <w:p w:rsidR="001E0CAD" w:rsidRPr="000E5546" w:rsidRDefault="001E0CAD" w:rsidP="00DF087C">
            <w:pPr>
              <w:contextualSpacing/>
            </w:pPr>
          </w:p>
        </w:tc>
        <w:tc>
          <w:tcPr>
            <w:tcW w:w="935" w:type="pct"/>
            <w:tcBorders>
              <w:top w:val="single" w:sz="4" w:space="0" w:color="auto"/>
              <w:bottom w:val="single" w:sz="4" w:space="0" w:color="auto"/>
            </w:tcBorders>
          </w:tcPr>
          <w:p w:rsidR="001E0CAD" w:rsidRPr="000E5546" w:rsidRDefault="001E0CAD" w:rsidP="00DF087C">
            <w:pPr>
              <w:contextualSpacing/>
              <w:jc w:val="right"/>
            </w:pPr>
          </w:p>
        </w:tc>
      </w:tr>
      <w:tr w:rsidR="001E0CAD" w:rsidRPr="000E5546" w:rsidTr="00EC489A">
        <w:tc>
          <w:tcPr>
            <w:tcW w:w="623" w:type="pct"/>
            <w:tcBorders>
              <w:top w:val="single" w:sz="4" w:space="0" w:color="auto"/>
              <w:bottom w:val="single" w:sz="4" w:space="0" w:color="auto"/>
            </w:tcBorders>
          </w:tcPr>
          <w:p w:rsidR="001E0CAD" w:rsidRPr="000E5546" w:rsidRDefault="001E0CAD" w:rsidP="00DF087C">
            <w:pPr>
              <w:contextualSpacing/>
              <w:jc w:val="right"/>
            </w:pPr>
          </w:p>
        </w:tc>
        <w:tc>
          <w:tcPr>
            <w:tcW w:w="1408" w:type="pct"/>
            <w:tcBorders>
              <w:top w:val="single" w:sz="4" w:space="0" w:color="auto"/>
              <w:bottom w:val="single" w:sz="4" w:space="0" w:color="auto"/>
            </w:tcBorders>
          </w:tcPr>
          <w:p w:rsidR="001E0CAD" w:rsidRPr="000E5546" w:rsidRDefault="001E0CAD" w:rsidP="00DF087C">
            <w:pPr>
              <w:contextualSpacing/>
            </w:pPr>
          </w:p>
        </w:tc>
        <w:tc>
          <w:tcPr>
            <w:tcW w:w="2033" w:type="pct"/>
            <w:tcBorders>
              <w:top w:val="single" w:sz="4" w:space="0" w:color="auto"/>
              <w:bottom w:val="single" w:sz="4" w:space="0" w:color="auto"/>
            </w:tcBorders>
          </w:tcPr>
          <w:p w:rsidR="001E0CAD" w:rsidRPr="000E5546" w:rsidRDefault="001E0CAD" w:rsidP="00DF087C">
            <w:pPr>
              <w:contextualSpacing/>
            </w:pPr>
          </w:p>
        </w:tc>
        <w:tc>
          <w:tcPr>
            <w:tcW w:w="935" w:type="pct"/>
            <w:tcBorders>
              <w:top w:val="single" w:sz="4" w:space="0" w:color="auto"/>
              <w:bottom w:val="single" w:sz="4" w:space="0" w:color="auto"/>
            </w:tcBorders>
          </w:tcPr>
          <w:p w:rsidR="001E0CAD" w:rsidRPr="000E5546" w:rsidRDefault="001E0CAD" w:rsidP="00DF087C">
            <w:pPr>
              <w:contextualSpacing/>
              <w:jc w:val="right"/>
            </w:pPr>
          </w:p>
        </w:tc>
      </w:tr>
      <w:tr w:rsidR="001E0CAD" w:rsidRPr="000E5546" w:rsidTr="00EC489A">
        <w:tc>
          <w:tcPr>
            <w:tcW w:w="623" w:type="pct"/>
            <w:tcBorders>
              <w:top w:val="single" w:sz="4" w:space="0" w:color="auto"/>
              <w:bottom w:val="single" w:sz="4" w:space="0" w:color="auto"/>
            </w:tcBorders>
          </w:tcPr>
          <w:p w:rsidR="001E0CAD" w:rsidRPr="000E5546" w:rsidRDefault="001E0CAD" w:rsidP="00DF087C">
            <w:pPr>
              <w:contextualSpacing/>
              <w:jc w:val="right"/>
            </w:pPr>
          </w:p>
        </w:tc>
        <w:tc>
          <w:tcPr>
            <w:tcW w:w="1408" w:type="pct"/>
            <w:tcBorders>
              <w:top w:val="single" w:sz="4" w:space="0" w:color="auto"/>
              <w:bottom w:val="single" w:sz="4" w:space="0" w:color="auto"/>
            </w:tcBorders>
          </w:tcPr>
          <w:p w:rsidR="001E0CAD" w:rsidRPr="000E5546" w:rsidRDefault="001E0CAD" w:rsidP="00DF087C">
            <w:pPr>
              <w:contextualSpacing/>
            </w:pPr>
          </w:p>
        </w:tc>
        <w:tc>
          <w:tcPr>
            <w:tcW w:w="2033" w:type="pct"/>
            <w:tcBorders>
              <w:top w:val="single" w:sz="4" w:space="0" w:color="auto"/>
              <w:bottom w:val="single" w:sz="4" w:space="0" w:color="auto"/>
            </w:tcBorders>
          </w:tcPr>
          <w:p w:rsidR="001E0CAD" w:rsidRPr="000E5546" w:rsidRDefault="001E0CAD" w:rsidP="00DF087C">
            <w:pPr>
              <w:contextualSpacing/>
            </w:pPr>
          </w:p>
        </w:tc>
        <w:tc>
          <w:tcPr>
            <w:tcW w:w="935" w:type="pct"/>
            <w:tcBorders>
              <w:top w:val="single" w:sz="4" w:space="0" w:color="auto"/>
              <w:bottom w:val="single" w:sz="4" w:space="0" w:color="auto"/>
            </w:tcBorders>
          </w:tcPr>
          <w:p w:rsidR="001E0CAD" w:rsidRPr="000E5546" w:rsidRDefault="001E0CAD" w:rsidP="00DF087C">
            <w:pPr>
              <w:contextualSpacing/>
              <w:jc w:val="right"/>
            </w:pPr>
          </w:p>
        </w:tc>
      </w:tr>
      <w:tr w:rsidR="001E0CAD" w:rsidRPr="000E5546" w:rsidTr="00EC489A">
        <w:tc>
          <w:tcPr>
            <w:tcW w:w="623" w:type="pct"/>
            <w:tcBorders>
              <w:top w:val="single" w:sz="4" w:space="0" w:color="auto"/>
            </w:tcBorders>
          </w:tcPr>
          <w:p w:rsidR="001E0CAD" w:rsidRPr="000E5546" w:rsidRDefault="001E0CAD" w:rsidP="00DF087C">
            <w:pPr>
              <w:contextualSpacing/>
              <w:jc w:val="right"/>
            </w:pPr>
          </w:p>
        </w:tc>
        <w:tc>
          <w:tcPr>
            <w:tcW w:w="1408" w:type="pct"/>
            <w:tcBorders>
              <w:top w:val="single" w:sz="4" w:space="0" w:color="auto"/>
            </w:tcBorders>
          </w:tcPr>
          <w:p w:rsidR="001E0CAD" w:rsidRPr="000E5546" w:rsidRDefault="001E0CAD" w:rsidP="00DF087C">
            <w:pPr>
              <w:contextualSpacing/>
            </w:pPr>
          </w:p>
        </w:tc>
        <w:tc>
          <w:tcPr>
            <w:tcW w:w="2033" w:type="pct"/>
            <w:tcBorders>
              <w:top w:val="single" w:sz="4" w:space="0" w:color="auto"/>
            </w:tcBorders>
          </w:tcPr>
          <w:p w:rsidR="001E0CAD" w:rsidRPr="000E5546" w:rsidRDefault="001E0CAD" w:rsidP="00DF087C">
            <w:pPr>
              <w:contextualSpacing/>
            </w:pPr>
          </w:p>
        </w:tc>
        <w:tc>
          <w:tcPr>
            <w:tcW w:w="935" w:type="pct"/>
            <w:tcBorders>
              <w:top w:val="single" w:sz="4" w:space="0" w:color="auto"/>
            </w:tcBorders>
          </w:tcPr>
          <w:p w:rsidR="001E0CAD" w:rsidRPr="000E5546" w:rsidRDefault="001E0CAD" w:rsidP="00DF087C">
            <w:pPr>
              <w:contextualSpacing/>
              <w:jc w:val="right"/>
            </w:pPr>
          </w:p>
        </w:tc>
      </w:tr>
    </w:tbl>
    <w:p w:rsidR="000E5546" w:rsidRDefault="000E5546" w:rsidP="00DF087C">
      <w:pPr>
        <w:contextualSpacing/>
      </w:pPr>
    </w:p>
    <w:p w:rsidR="000E5546" w:rsidRDefault="000E5546" w:rsidP="00DF087C">
      <w:pPr>
        <w:contextualSpacing/>
      </w:pPr>
      <w:r>
        <w:br w:type="page"/>
      </w:r>
    </w:p>
    <w:p w:rsidR="00C0006F" w:rsidRPr="000D2841" w:rsidRDefault="00107C40" w:rsidP="00DF087C">
      <w:pPr>
        <w:pStyle w:val="Ttulo1"/>
        <w:contextualSpacing/>
        <w:rPr>
          <w:rFonts w:ascii="Courier New" w:hAnsi="Courier New" w:cs="Courier New"/>
          <w:b/>
          <w:color w:val="auto"/>
          <w:sz w:val="24"/>
          <w:szCs w:val="24"/>
        </w:rPr>
      </w:pPr>
      <w:bookmarkStart w:id="1" w:name="_Toc83710670"/>
      <w:r w:rsidRPr="000D2841">
        <w:rPr>
          <w:rFonts w:ascii="Courier New" w:hAnsi="Courier New" w:cs="Courier New"/>
          <w:b/>
          <w:color w:val="auto"/>
          <w:sz w:val="24"/>
          <w:szCs w:val="24"/>
        </w:rPr>
        <w:lastRenderedPageBreak/>
        <w:t>Apresentação</w:t>
      </w:r>
      <w:bookmarkEnd w:id="1"/>
    </w:p>
    <w:p w:rsidR="00107C40" w:rsidRDefault="00107C40" w:rsidP="00DF087C">
      <w:pPr>
        <w:contextualSpacing/>
        <w:jc w:val="both"/>
      </w:pPr>
    </w:p>
    <w:p w:rsidR="0097302A" w:rsidRDefault="0097302A" w:rsidP="00DF087C">
      <w:pPr>
        <w:contextualSpacing/>
        <w:jc w:val="both"/>
      </w:pPr>
      <w:r>
        <w:tab/>
        <w:t>Durante o decorrer de um curso universitário é muito importante colocar o aluno em contato direto com as práticas do “mundo real”.</w:t>
      </w:r>
    </w:p>
    <w:p w:rsidR="0097302A" w:rsidRDefault="0097302A" w:rsidP="00DF087C">
      <w:pPr>
        <w:contextualSpacing/>
        <w:jc w:val="both"/>
      </w:pPr>
    </w:p>
    <w:p w:rsidR="00703441" w:rsidRDefault="0097302A" w:rsidP="00DF087C">
      <w:pPr>
        <w:contextualSpacing/>
        <w:jc w:val="both"/>
      </w:pPr>
      <w:r>
        <w:tab/>
        <w:t xml:space="preserve">Entretanto, </w:t>
      </w:r>
      <w:r w:rsidR="00074E7C">
        <w:t>ao ler</w:t>
      </w:r>
      <w:r w:rsidR="0040285B">
        <w:t>mos</w:t>
      </w:r>
      <w:r>
        <w:t xml:space="preserve"> esse termo em específico, “mundo real”, tentando fazer um contraponto entre aquilo que é teorizado ou demonstrado na academia e aquilo que se observa na prática diária das profissões</w:t>
      </w:r>
      <w:r w:rsidR="00074E7C">
        <w:t xml:space="preserve">, fica evidente </w:t>
      </w:r>
      <w:r>
        <w:t xml:space="preserve">que algo está em desacordo, pois não </w:t>
      </w:r>
      <w:r w:rsidR="007C33C7">
        <w:t xml:space="preserve">deve haver </w:t>
      </w:r>
      <w:r>
        <w:t>distinção entre a teoria e a prática, já que ambas precisam estar alinhadas e ambas se complementam em conceito ou definição, planejamento e execução.</w:t>
      </w:r>
    </w:p>
    <w:p w:rsidR="00703441" w:rsidRDefault="00703441" w:rsidP="00DF087C">
      <w:pPr>
        <w:contextualSpacing/>
        <w:jc w:val="both"/>
      </w:pPr>
    </w:p>
    <w:p w:rsidR="0097302A" w:rsidRDefault="00703441" w:rsidP="00DF087C">
      <w:pPr>
        <w:contextualSpacing/>
        <w:jc w:val="both"/>
      </w:pPr>
      <w:r>
        <w:tab/>
        <w:t>A teoria descreve formalmente aquilo que se observa na prática. Já imaginou aprender que “5 - 2 = 3” mas na hora de receber um troco alguém lhe devolver apenas “2”, porque na prática é diferente?</w:t>
      </w:r>
    </w:p>
    <w:p w:rsidR="0097302A" w:rsidRDefault="0097302A" w:rsidP="00DF087C">
      <w:pPr>
        <w:contextualSpacing/>
        <w:jc w:val="both"/>
      </w:pPr>
    </w:p>
    <w:p w:rsidR="0097302A" w:rsidRDefault="0097302A" w:rsidP="00DF087C">
      <w:pPr>
        <w:contextualSpacing/>
        <w:jc w:val="both"/>
      </w:pPr>
      <w:r>
        <w:tab/>
      </w:r>
      <w:r w:rsidR="00074E7C">
        <w:t>Pensando nisso, fomos buscar na indústria alguma demanda real de solução computacional, simples, que pudesse ser desenvolvida durante o curso de uma disciplina</w:t>
      </w:r>
      <w:r w:rsidR="009F16FC">
        <w:t>,</w:t>
      </w:r>
      <w:r w:rsidR="00074E7C">
        <w:t xml:space="preserve"> no intuito de promover ao aluno a possibilidade de aplicar </w:t>
      </w:r>
      <w:r w:rsidR="009F16FC">
        <w:t>seus</w:t>
      </w:r>
      <w:r w:rsidR="00074E7C">
        <w:t xml:space="preserve"> conhecimentos adquiridos.</w:t>
      </w:r>
    </w:p>
    <w:p w:rsidR="00074E7C" w:rsidRDefault="00074E7C" w:rsidP="00DF087C">
      <w:pPr>
        <w:contextualSpacing/>
        <w:jc w:val="both"/>
      </w:pPr>
    </w:p>
    <w:p w:rsidR="000071C0" w:rsidRDefault="000071C0" w:rsidP="00DF087C">
      <w:pPr>
        <w:contextualSpacing/>
        <w:jc w:val="both"/>
      </w:pPr>
      <w:r>
        <w:tab/>
        <w:t>O projeto apresentado a seguir trata da descrição de uma demanda relatada pelo Estaleiro Atlântico Sul e visa a construção de uma solução computacional para a gestão de ordens de serviços de manutenção em navios.</w:t>
      </w:r>
    </w:p>
    <w:p w:rsidR="00B51190" w:rsidRDefault="00B51190" w:rsidP="00DF087C">
      <w:pPr>
        <w:contextualSpacing/>
        <w:jc w:val="both"/>
      </w:pPr>
    </w:p>
    <w:p w:rsidR="00B51190" w:rsidRDefault="00B51190" w:rsidP="00DF087C">
      <w:pPr>
        <w:contextualSpacing/>
        <w:jc w:val="both"/>
      </w:pPr>
      <w:r>
        <w:tab/>
        <w:t>Por se tratar de uma empresa que atende clientes das mais variadas nacionalidades é adotado o idioma inglês como padrão para a comunicação e consequentemente para as interfaces de sistemas.</w:t>
      </w:r>
    </w:p>
    <w:p w:rsidR="00074E7C" w:rsidRDefault="00074E7C" w:rsidP="00DF087C">
      <w:pPr>
        <w:contextualSpacing/>
        <w:jc w:val="both"/>
      </w:pPr>
    </w:p>
    <w:p w:rsidR="00ED3827" w:rsidRDefault="00363374" w:rsidP="00DF087C">
      <w:pPr>
        <w:contextualSpacing/>
        <w:jc w:val="both"/>
      </w:pPr>
      <w:r>
        <w:tab/>
      </w:r>
      <w:r w:rsidR="00ED3827">
        <w:t>É importante salientar que este projeto está sendo desenvolvido baseado em uma demanda real, mas que possui intuito acadêmico e, portanto, não haverá geração de custos, despesas ou pagamento de direitos e nem a produção de um produto viável para o mercado.</w:t>
      </w:r>
    </w:p>
    <w:p w:rsidR="00F035F5" w:rsidRDefault="00F035F5" w:rsidP="00DF087C">
      <w:pPr>
        <w:contextualSpacing/>
      </w:pPr>
      <w:r>
        <w:br w:type="page"/>
      </w:r>
    </w:p>
    <w:p w:rsidR="00FA0DBD" w:rsidRPr="000D2841" w:rsidRDefault="006F5219" w:rsidP="00DF087C">
      <w:pPr>
        <w:pStyle w:val="Ttulo1"/>
        <w:contextualSpacing/>
        <w:rPr>
          <w:rFonts w:ascii="Courier New" w:hAnsi="Courier New" w:cs="Courier New"/>
          <w:b/>
          <w:color w:val="auto"/>
          <w:sz w:val="24"/>
          <w:szCs w:val="24"/>
        </w:rPr>
      </w:pPr>
      <w:bookmarkStart w:id="2" w:name="_Toc83710671"/>
      <w:r w:rsidRPr="000D2841">
        <w:rPr>
          <w:rFonts w:ascii="Courier New" w:hAnsi="Courier New" w:cs="Courier New"/>
          <w:b/>
          <w:color w:val="auto"/>
          <w:sz w:val="24"/>
          <w:szCs w:val="24"/>
        </w:rPr>
        <w:lastRenderedPageBreak/>
        <w:t>Projeto EAS</w:t>
      </w:r>
      <w:bookmarkEnd w:id="2"/>
    </w:p>
    <w:p w:rsidR="00830240" w:rsidRDefault="00830240" w:rsidP="00DF087C">
      <w:pPr>
        <w:contextualSpacing/>
        <w:jc w:val="both"/>
      </w:pPr>
    </w:p>
    <w:p w:rsidR="006F5219" w:rsidRDefault="000E5546" w:rsidP="00DF087C">
      <w:pPr>
        <w:contextualSpacing/>
        <w:jc w:val="both"/>
      </w:pPr>
      <w:r>
        <w:tab/>
      </w:r>
      <w:r w:rsidR="009610CA">
        <w:t>O Estaleiro Atlântico Sul – EAS é uma empresa privada</w:t>
      </w:r>
      <w:r w:rsidR="006F5219">
        <w:t>, localizada no município de Ipojuca-PE, opera com os serviços de construção, manutenção, desmonte de navios além da construção de torres eólicas. É o maior da América Latina, em seu seguimento, ocupando uma área de 160 hectares e tem capacidade instalada de processamento de 160 mil toneladas de aço por ano.</w:t>
      </w:r>
    </w:p>
    <w:p w:rsidR="006F5219" w:rsidRDefault="006F5219" w:rsidP="00DF087C">
      <w:pPr>
        <w:contextualSpacing/>
        <w:jc w:val="both"/>
      </w:pPr>
    </w:p>
    <w:p w:rsidR="00C0006F" w:rsidRDefault="000E5546" w:rsidP="00DF087C">
      <w:pPr>
        <w:contextualSpacing/>
        <w:jc w:val="both"/>
      </w:pPr>
      <w:r>
        <w:tab/>
        <w:t>Durante o processo de manutenção em um navio é gerada uma Ordem de Serviço</w:t>
      </w:r>
      <w:r w:rsidR="00B9112A">
        <w:t xml:space="preserve"> </w:t>
      </w:r>
      <w:r w:rsidR="007D73A8">
        <w:t>(</w:t>
      </w:r>
      <w:r w:rsidR="00B9112A">
        <w:t>OS</w:t>
      </w:r>
      <w:r w:rsidR="007D73A8">
        <w:t>)</w:t>
      </w:r>
      <w:r w:rsidR="00B9112A">
        <w:t xml:space="preserve"> </w:t>
      </w:r>
      <w:r>
        <w:t>que recebe uma numeração sequencial formada pelos dois últimos dígitos do ano, um ponto separador e um número sequencial de três dígitos. Essa numeração referencia</w:t>
      </w:r>
      <w:r w:rsidR="007D73A8">
        <w:t>da</w:t>
      </w:r>
      <w:r>
        <w:t xml:space="preserve"> </w:t>
      </w:r>
      <w:r w:rsidR="007D73A8">
        <w:t>na OS irá compor um projeto de manutenção agregador</w:t>
      </w:r>
      <w:r w:rsidR="004F0EFC">
        <w:t xml:space="preserve"> e descritivo</w:t>
      </w:r>
      <w:r w:rsidR="007D73A8">
        <w:t>, que por sua vez, é único e exclusivo de cada navio.</w:t>
      </w:r>
    </w:p>
    <w:p w:rsidR="005D1C2A" w:rsidRPr="001C0DAA" w:rsidRDefault="005D1C2A" w:rsidP="005D1C2A">
      <w:pPr>
        <w:pStyle w:val="Legenda"/>
        <w:keepNext/>
        <w:contextualSpacing/>
        <w:jc w:val="center"/>
        <w:rPr>
          <w:i w:val="0"/>
          <w:color w:val="auto"/>
          <w:sz w:val="24"/>
          <w:szCs w:val="24"/>
        </w:rPr>
      </w:pPr>
      <w:bookmarkStart w:id="3" w:name="_Ref83102855"/>
      <w:r w:rsidRPr="001C0DAA">
        <w:rPr>
          <w:i w:val="0"/>
          <w:color w:val="auto"/>
          <w:sz w:val="24"/>
          <w:szCs w:val="24"/>
        </w:rPr>
        <w:t xml:space="preserve">Figura </w:t>
      </w:r>
      <w:r w:rsidRPr="001C0DAA">
        <w:rPr>
          <w:i w:val="0"/>
          <w:color w:val="auto"/>
          <w:sz w:val="24"/>
          <w:szCs w:val="24"/>
        </w:rPr>
        <w:fldChar w:fldCharType="begin"/>
      </w:r>
      <w:r w:rsidRPr="001C0DAA">
        <w:rPr>
          <w:i w:val="0"/>
          <w:color w:val="auto"/>
          <w:sz w:val="24"/>
          <w:szCs w:val="24"/>
        </w:rPr>
        <w:instrText xml:space="preserve"> SEQ Figura \* ARABIC </w:instrText>
      </w:r>
      <w:r w:rsidRPr="001C0DAA">
        <w:rPr>
          <w:i w:val="0"/>
          <w:color w:val="auto"/>
          <w:sz w:val="24"/>
          <w:szCs w:val="24"/>
        </w:rPr>
        <w:fldChar w:fldCharType="separate"/>
      </w:r>
      <w:r w:rsidR="001C0DAA" w:rsidRPr="001C0DAA">
        <w:rPr>
          <w:i w:val="0"/>
          <w:noProof/>
          <w:color w:val="auto"/>
          <w:sz w:val="24"/>
          <w:szCs w:val="24"/>
        </w:rPr>
        <w:t>1</w:t>
      </w:r>
      <w:r w:rsidRPr="001C0DAA">
        <w:rPr>
          <w:i w:val="0"/>
          <w:color w:val="auto"/>
          <w:sz w:val="24"/>
          <w:szCs w:val="24"/>
        </w:rPr>
        <w:fldChar w:fldCharType="end"/>
      </w:r>
      <w:bookmarkEnd w:id="3"/>
      <w:r w:rsidRPr="001C0DAA">
        <w:rPr>
          <w:i w:val="0"/>
          <w:color w:val="auto"/>
          <w:sz w:val="24"/>
          <w:szCs w:val="24"/>
        </w:rPr>
        <w:t xml:space="preserve"> - Escopo do Projeto e VOR</w:t>
      </w:r>
    </w:p>
    <w:p w:rsidR="005D1C2A" w:rsidRDefault="005D1C2A" w:rsidP="005D1C2A">
      <w:pPr>
        <w:contextualSpacing/>
        <w:jc w:val="center"/>
      </w:pPr>
      <w:r>
        <w:rPr>
          <w:noProof/>
          <w:lang w:eastAsia="pt-BR"/>
        </w:rPr>
        <w:drawing>
          <wp:inline distT="0" distB="0" distL="0" distR="0" wp14:anchorId="04CD9759" wp14:editId="5E33E57B">
            <wp:extent cx="3960000" cy="384840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jeto-vo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8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2A" w:rsidRPr="001C0DAA" w:rsidRDefault="005D1C2A" w:rsidP="005D1C2A">
      <w:pPr>
        <w:contextualSpacing/>
        <w:jc w:val="center"/>
        <w:rPr>
          <w:szCs w:val="24"/>
        </w:rPr>
      </w:pPr>
      <w:r w:rsidRPr="001C0DAA">
        <w:rPr>
          <w:szCs w:val="24"/>
        </w:rPr>
        <w:t>Fonte: Elaborado pelo autor.</w:t>
      </w:r>
    </w:p>
    <w:p w:rsidR="00C0006F" w:rsidRDefault="00C0006F" w:rsidP="00DF087C">
      <w:pPr>
        <w:contextualSpacing/>
        <w:jc w:val="both"/>
      </w:pPr>
    </w:p>
    <w:p w:rsidR="00AB4DD8" w:rsidRPr="00B51190" w:rsidRDefault="00AB4DD8" w:rsidP="00DF087C">
      <w:pPr>
        <w:contextualSpacing/>
        <w:jc w:val="both"/>
      </w:pPr>
      <w:r>
        <w:tab/>
      </w:r>
      <w:r w:rsidRPr="001550D6">
        <w:t xml:space="preserve">Quando dos processos de </w:t>
      </w:r>
      <w:r w:rsidR="004F0EFC" w:rsidRPr="001550D6">
        <w:t xml:space="preserve">execução dos serviços é comum surgirem </w:t>
      </w:r>
      <w:r w:rsidR="00B51190">
        <w:t xml:space="preserve">alterações de escopo, que são </w:t>
      </w:r>
      <w:r w:rsidR="00774FFF">
        <w:t xml:space="preserve">documentadas em formulários </w:t>
      </w:r>
      <w:r w:rsidR="00B51190">
        <w:t>chamad</w:t>
      </w:r>
      <w:r w:rsidR="00774FFF">
        <w:t>o</w:t>
      </w:r>
      <w:r w:rsidR="00B51190">
        <w:t xml:space="preserve">s de </w:t>
      </w:r>
      <w:proofErr w:type="spellStart"/>
      <w:r w:rsidR="00B51190">
        <w:rPr>
          <w:i/>
        </w:rPr>
        <w:t>Variation</w:t>
      </w:r>
      <w:proofErr w:type="spellEnd"/>
      <w:r w:rsidR="00B51190">
        <w:rPr>
          <w:i/>
        </w:rPr>
        <w:t xml:space="preserve"> </w:t>
      </w:r>
      <w:proofErr w:type="spellStart"/>
      <w:r w:rsidR="00B51190">
        <w:rPr>
          <w:i/>
        </w:rPr>
        <w:t>Order</w:t>
      </w:r>
      <w:proofErr w:type="spellEnd"/>
      <w:r w:rsidR="00FA0E3A">
        <w:t xml:space="preserve"> e sigla </w:t>
      </w:r>
      <w:r w:rsidR="00FA0E3A">
        <w:rPr>
          <w:i/>
        </w:rPr>
        <w:t>VOR</w:t>
      </w:r>
      <w:r w:rsidR="00774FFF">
        <w:t>. Nes</w:t>
      </w:r>
      <w:r w:rsidR="00FA0E3A">
        <w:t>s</w:t>
      </w:r>
      <w:r w:rsidR="00774FFF">
        <w:t xml:space="preserve">e formulário </w:t>
      </w:r>
      <w:r w:rsidR="00FA0E3A">
        <w:t xml:space="preserve">de VOR </w:t>
      </w:r>
      <w:r w:rsidR="00E47D12">
        <w:t>consta, dentre outras informações, um númer</w:t>
      </w:r>
      <w:r w:rsidR="0095584B">
        <w:t xml:space="preserve">o de identificação constituído pelo número da OS, acrescido de </w:t>
      </w:r>
      <w:r w:rsidR="00E47D12">
        <w:t>um hífen separador e um número sequencial de três dígitos.</w:t>
      </w:r>
      <w:r w:rsidR="0095584B">
        <w:t xml:space="preserve"> No formulário VOR o número identificador </w:t>
      </w:r>
      <w:r w:rsidR="00431228">
        <w:t>da OS e da VOR estão no mesmo campo.</w:t>
      </w:r>
    </w:p>
    <w:p w:rsidR="00C0006F" w:rsidRDefault="00C0006F" w:rsidP="00DF087C">
      <w:pPr>
        <w:contextualSpacing/>
        <w:jc w:val="both"/>
      </w:pPr>
    </w:p>
    <w:p w:rsidR="00431228" w:rsidRDefault="00431228" w:rsidP="00DF087C">
      <w:pPr>
        <w:contextualSpacing/>
        <w:jc w:val="both"/>
      </w:pPr>
      <w:r>
        <w:lastRenderedPageBreak/>
        <w:tab/>
      </w:r>
      <w:r w:rsidRPr="00431228">
        <w:rPr>
          <w:szCs w:val="24"/>
        </w:rPr>
        <w:t xml:space="preserve">Na </w:t>
      </w:r>
      <w:r w:rsidRPr="00431228">
        <w:rPr>
          <w:szCs w:val="24"/>
        </w:rPr>
        <w:fldChar w:fldCharType="begin"/>
      </w:r>
      <w:r w:rsidRPr="00431228">
        <w:rPr>
          <w:szCs w:val="24"/>
        </w:rPr>
        <w:instrText xml:space="preserve"> REF _Ref83102855 \h </w:instrText>
      </w:r>
      <w:r>
        <w:rPr>
          <w:szCs w:val="24"/>
        </w:rPr>
        <w:instrText xml:space="preserve"> \* MERGEFORMAT </w:instrText>
      </w:r>
      <w:r w:rsidRPr="00431228">
        <w:rPr>
          <w:szCs w:val="24"/>
        </w:rPr>
      </w:r>
      <w:r w:rsidRPr="00431228">
        <w:rPr>
          <w:szCs w:val="24"/>
        </w:rPr>
        <w:fldChar w:fldCharType="separate"/>
      </w:r>
      <w:r w:rsidR="00053135" w:rsidRPr="00053135">
        <w:rPr>
          <w:szCs w:val="24"/>
        </w:rPr>
        <w:t xml:space="preserve">Figura </w:t>
      </w:r>
      <w:r w:rsidR="00053135" w:rsidRPr="00053135">
        <w:rPr>
          <w:noProof/>
          <w:szCs w:val="24"/>
        </w:rPr>
        <w:t>1</w:t>
      </w:r>
      <w:r w:rsidRPr="00431228">
        <w:rPr>
          <w:szCs w:val="24"/>
        </w:rPr>
        <w:fldChar w:fldCharType="end"/>
      </w:r>
      <w:r>
        <w:t xml:space="preserve"> é exibida uma ilustração que ajuda a visualizar o </w:t>
      </w:r>
      <w:r w:rsidR="00515653">
        <w:t>escopo</w:t>
      </w:r>
      <w:r>
        <w:t xml:space="preserve"> </w:t>
      </w:r>
      <w:r w:rsidR="00515653">
        <w:t xml:space="preserve">de </w:t>
      </w:r>
      <w:r>
        <w:t xml:space="preserve">trabalho envolvendo a geração de uma VOR. É possível identificar que um navio eventualmente será objeto de um ou mais projetos, ao mesmo tempo ou em momentos distintos, projetos que por sua vez são compostos de </w:t>
      </w:r>
      <w:proofErr w:type="spellStart"/>
      <w:r>
        <w:t>OSs</w:t>
      </w:r>
      <w:proofErr w:type="spellEnd"/>
      <w:r>
        <w:t xml:space="preserve"> diversas que, ao serem atualizadas e sofrerem mudança de escopo</w:t>
      </w:r>
      <w:r w:rsidR="00CE5CF2">
        <w:t xml:space="preserve"> são criadas e gerenciadas</w:t>
      </w:r>
      <w:r>
        <w:t xml:space="preserve"> as </w:t>
      </w:r>
      <w:proofErr w:type="spellStart"/>
      <w:r>
        <w:t>VORs</w:t>
      </w:r>
      <w:proofErr w:type="spellEnd"/>
      <w:r>
        <w:t>.</w:t>
      </w:r>
    </w:p>
    <w:p w:rsidR="002916B7" w:rsidRDefault="002916B7" w:rsidP="00DF087C">
      <w:pPr>
        <w:contextualSpacing/>
        <w:jc w:val="both"/>
      </w:pPr>
    </w:p>
    <w:p w:rsidR="002916B7" w:rsidRPr="00E51D3C" w:rsidRDefault="002916B7" w:rsidP="00DF087C">
      <w:pPr>
        <w:contextualSpacing/>
        <w:jc w:val="both"/>
      </w:pPr>
      <w:r>
        <w:tab/>
        <w:t xml:space="preserve">Um projeto é, portanto, o agrupamento de uma ou mais ordens de serviço, que por sua vez podem ser compostas por nenhuma ou </w:t>
      </w:r>
      <w:r w:rsidR="00515653">
        <w:t xml:space="preserve">por </w:t>
      </w:r>
      <w:r>
        <w:t>várias</w:t>
      </w:r>
      <w:r w:rsidR="00E51D3C">
        <w:t xml:space="preserve"> </w:t>
      </w:r>
      <w:proofErr w:type="spellStart"/>
      <w:r w:rsidRPr="00E51D3C">
        <w:t>VORs</w:t>
      </w:r>
      <w:proofErr w:type="spellEnd"/>
      <w:r>
        <w:rPr>
          <w:i/>
        </w:rPr>
        <w:t>.</w:t>
      </w:r>
    </w:p>
    <w:p w:rsidR="00E51D3C" w:rsidRDefault="00E51D3C" w:rsidP="00DF087C">
      <w:pPr>
        <w:contextualSpacing/>
        <w:jc w:val="both"/>
      </w:pPr>
    </w:p>
    <w:p w:rsidR="00E51D3C" w:rsidRDefault="00E51D3C" w:rsidP="00DF087C">
      <w:pPr>
        <w:contextualSpacing/>
        <w:jc w:val="both"/>
      </w:pPr>
      <w:r>
        <w:tab/>
        <w:t xml:space="preserve">Cada projeto de manutenção só poderá ser encerrado após a conclusão de todas as suas ordens de serviços a ele associadas, e cada ordem de serviço só poderá ser encerrada quando todas as </w:t>
      </w:r>
      <w:proofErr w:type="spellStart"/>
      <w:r>
        <w:t>VORs</w:t>
      </w:r>
      <w:proofErr w:type="spellEnd"/>
      <w:r>
        <w:t xml:space="preserve"> a ela associadas sejam encerradas, caso as possua.</w:t>
      </w:r>
    </w:p>
    <w:p w:rsidR="005D1C2A" w:rsidRDefault="005D1C2A" w:rsidP="00DF087C">
      <w:pPr>
        <w:contextualSpacing/>
        <w:jc w:val="both"/>
      </w:pPr>
    </w:p>
    <w:p w:rsidR="005D1C2A" w:rsidRDefault="005D1C2A" w:rsidP="00DF087C">
      <w:pPr>
        <w:contextualSpacing/>
        <w:jc w:val="both"/>
        <w:rPr>
          <w:szCs w:val="24"/>
        </w:rPr>
      </w:pPr>
      <w:r w:rsidRPr="005D1C2A">
        <w:rPr>
          <w:szCs w:val="24"/>
        </w:rPr>
        <w:tab/>
        <w:t xml:space="preserve">A </w:t>
      </w:r>
      <w:r w:rsidRPr="005D1C2A">
        <w:rPr>
          <w:szCs w:val="24"/>
        </w:rPr>
        <w:fldChar w:fldCharType="begin"/>
      </w:r>
      <w:r w:rsidRPr="005D1C2A">
        <w:rPr>
          <w:szCs w:val="24"/>
        </w:rPr>
        <w:instrText xml:space="preserve"> REF _Ref83562360 \h  \* MERGEFORMAT </w:instrText>
      </w:r>
      <w:r w:rsidRPr="005D1C2A">
        <w:rPr>
          <w:szCs w:val="24"/>
        </w:rPr>
      </w:r>
      <w:r w:rsidRPr="005D1C2A">
        <w:rPr>
          <w:szCs w:val="24"/>
        </w:rPr>
        <w:fldChar w:fldCharType="separate"/>
      </w:r>
      <w:r w:rsidRPr="005D1C2A">
        <w:rPr>
          <w:szCs w:val="24"/>
        </w:rPr>
        <w:t xml:space="preserve">Figura </w:t>
      </w:r>
      <w:r w:rsidRPr="005D1C2A">
        <w:rPr>
          <w:noProof/>
          <w:szCs w:val="24"/>
        </w:rPr>
        <w:t>2</w:t>
      </w:r>
      <w:r w:rsidRPr="005D1C2A">
        <w:rPr>
          <w:szCs w:val="24"/>
        </w:rPr>
        <w:fldChar w:fldCharType="end"/>
      </w:r>
      <w:r w:rsidRPr="005D1C2A">
        <w:rPr>
          <w:szCs w:val="24"/>
        </w:rPr>
        <w:t xml:space="preserve"> </w:t>
      </w:r>
      <w:r w:rsidR="008275C4">
        <w:rPr>
          <w:szCs w:val="24"/>
        </w:rPr>
        <w:t>apresenta o fluxograma e ciclo de vida de uma VOR, relacionando</w:t>
      </w:r>
      <w:r w:rsidR="003C2544">
        <w:rPr>
          <w:szCs w:val="24"/>
        </w:rPr>
        <w:t xml:space="preserve">-a com as </w:t>
      </w:r>
      <w:proofErr w:type="spellStart"/>
      <w:r w:rsidR="003C2544">
        <w:rPr>
          <w:szCs w:val="24"/>
        </w:rPr>
        <w:t>macro</w:t>
      </w:r>
      <w:r w:rsidR="008275C4">
        <w:rPr>
          <w:szCs w:val="24"/>
        </w:rPr>
        <w:t>etapas</w:t>
      </w:r>
      <w:proofErr w:type="spellEnd"/>
      <w:r w:rsidR="008275C4">
        <w:rPr>
          <w:szCs w:val="24"/>
        </w:rPr>
        <w:t xml:space="preserve"> dos processos, desde a abertura de um novo projeto para o cliente, e consequentes ordens de serviço </w:t>
      </w:r>
      <w:r w:rsidR="00D94B77">
        <w:rPr>
          <w:szCs w:val="24"/>
        </w:rPr>
        <w:t>até a aprovação da VOR pelo cliente.</w:t>
      </w:r>
    </w:p>
    <w:p w:rsidR="001C6FCA" w:rsidRDefault="001C6FCA" w:rsidP="00DF087C">
      <w:pPr>
        <w:contextualSpacing/>
        <w:jc w:val="both"/>
        <w:rPr>
          <w:szCs w:val="24"/>
        </w:rPr>
      </w:pPr>
    </w:p>
    <w:p w:rsidR="001C6FCA" w:rsidRDefault="001C6FCA" w:rsidP="00DF087C">
      <w:pPr>
        <w:contextualSpacing/>
        <w:jc w:val="both"/>
        <w:rPr>
          <w:szCs w:val="24"/>
        </w:rPr>
      </w:pPr>
      <w:r>
        <w:rPr>
          <w:szCs w:val="24"/>
        </w:rPr>
        <w:tab/>
        <w:t>Toda VOR deverá ter a</w:t>
      </w:r>
      <w:r w:rsidRPr="001C6FCA">
        <w:rPr>
          <w:szCs w:val="24"/>
        </w:rPr>
        <w:t xml:space="preserve">o menos o cálculo dos custos de homem-hora, seguindo o disposto no </w:t>
      </w:r>
      <w:r w:rsidRPr="001C6FCA">
        <w:rPr>
          <w:szCs w:val="24"/>
        </w:rPr>
        <w:fldChar w:fldCharType="begin"/>
      </w:r>
      <w:r w:rsidRPr="001C6FCA">
        <w:rPr>
          <w:szCs w:val="24"/>
        </w:rPr>
        <w:instrText xml:space="preserve"> REF _Ref83562948 \h  \* MERGEFORMAT </w:instrText>
      </w:r>
      <w:r w:rsidRPr="001C6FCA">
        <w:rPr>
          <w:szCs w:val="24"/>
        </w:rPr>
      </w:r>
      <w:r w:rsidRPr="001C6FCA">
        <w:rPr>
          <w:szCs w:val="24"/>
        </w:rPr>
        <w:fldChar w:fldCharType="separate"/>
      </w:r>
      <w:r w:rsidRPr="001C6FCA">
        <w:rPr>
          <w:rFonts w:cs="Courier New"/>
        </w:rPr>
        <w:t>Anexo B – VOR – Cálculo da VOR</w:t>
      </w:r>
      <w:r w:rsidRPr="001C6FCA">
        <w:rPr>
          <w:szCs w:val="24"/>
        </w:rPr>
        <w:fldChar w:fldCharType="end"/>
      </w:r>
      <w:r>
        <w:rPr>
          <w:szCs w:val="24"/>
        </w:rPr>
        <w:t>, os valores relacionados poderão sofrer reajust</w:t>
      </w:r>
      <w:r w:rsidR="00802D42">
        <w:rPr>
          <w:szCs w:val="24"/>
        </w:rPr>
        <w:t>e eventual</w:t>
      </w:r>
      <w:r>
        <w:rPr>
          <w:szCs w:val="24"/>
        </w:rPr>
        <w:t>, portanto devem ser passíveis de edição.</w:t>
      </w:r>
    </w:p>
    <w:p w:rsidR="001C6FCA" w:rsidRDefault="001C6FCA" w:rsidP="00DF087C">
      <w:pPr>
        <w:contextualSpacing/>
        <w:jc w:val="both"/>
        <w:rPr>
          <w:szCs w:val="24"/>
        </w:rPr>
      </w:pPr>
    </w:p>
    <w:p w:rsidR="001C6FCA" w:rsidRDefault="001C6FCA" w:rsidP="00DF087C">
      <w:pPr>
        <w:contextualSpacing/>
        <w:jc w:val="both"/>
        <w:rPr>
          <w:szCs w:val="24"/>
        </w:rPr>
      </w:pPr>
      <w:r>
        <w:rPr>
          <w:szCs w:val="24"/>
        </w:rPr>
        <w:tab/>
        <w:t>Caso a VOR utilize</w:t>
      </w:r>
      <w:r w:rsidR="00802D42">
        <w:rPr>
          <w:szCs w:val="24"/>
        </w:rPr>
        <w:t xml:space="preserve"> algum material</w:t>
      </w:r>
      <w:r w:rsidR="00B7003A">
        <w:rPr>
          <w:szCs w:val="24"/>
        </w:rPr>
        <w:t xml:space="preserve">, este deverá ser incluído no formulário </w:t>
      </w:r>
      <w:r w:rsidR="00B7003A" w:rsidRPr="00B7003A">
        <w:rPr>
          <w:szCs w:val="24"/>
        </w:rPr>
        <w:t xml:space="preserve">disposto no </w:t>
      </w:r>
      <w:r w:rsidR="00B7003A" w:rsidRPr="00B7003A">
        <w:rPr>
          <w:szCs w:val="24"/>
        </w:rPr>
        <w:fldChar w:fldCharType="begin"/>
      </w:r>
      <w:r w:rsidR="00B7003A" w:rsidRPr="00B7003A">
        <w:rPr>
          <w:szCs w:val="24"/>
        </w:rPr>
        <w:instrText xml:space="preserve"> REF _Ref83563102 \h  \* MERGEFORMAT </w:instrText>
      </w:r>
      <w:r w:rsidR="00B7003A" w:rsidRPr="00B7003A">
        <w:rPr>
          <w:szCs w:val="24"/>
        </w:rPr>
      </w:r>
      <w:r w:rsidR="00B7003A" w:rsidRPr="00B7003A">
        <w:rPr>
          <w:szCs w:val="24"/>
        </w:rPr>
        <w:fldChar w:fldCharType="separate"/>
      </w:r>
      <w:r w:rsidR="00B7003A" w:rsidRPr="00B7003A">
        <w:rPr>
          <w:rFonts w:cs="Courier New"/>
        </w:rPr>
        <w:t>Anexo C – VOR – Cálculo do Material</w:t>
      </w:r>
      <w:r w:rsidR="00B7003A" w:rsidRPr="00B7003A">
        <w:rPr>
          <w:szCs w:val="24"/>
        </w:rPr>
        <w:fldChar w:fldCharType="end"/>
      </w:r>
      <w:r w:rsidR="00B7003A" w:rsidRPr="00B7003A">
        <w:rPr>
          <w:szCs w:val="24"/>
        </w:rPr>
        <w:t>, o valor total é dado pela multiplicação da quantidade de material pelo seu custo unitário. Deverá haver um cadastro para os itens de materiais, contendo, descrição, fornecedor, tipo de unidade e custo unitário.</w:t>
      </w:r>
      <w:r w:rsidR="00B7003A">
        <w:rPr>
          <w:szCs w:val="24"/>
        </w:rPr>
        <w:t xml:space="preserve"> Há de salientar que um</w:t>
      </w:r>
      <w:r w:rsidR="00703781">
        <w:rPr>
          <w:szCs w:val="24"/>
        </w:rPr>
        <w:t>a</w:t>
      </w:r>
      <w:r w:rsidR="00B7003A">
        <w:rPr>
          <w:szCs w:val="24"/>
        </w:rPr>
        <w:t xml:space="preserve"> mesm</w:t>
      </w:r>
      <w:r w:rsidR="00703781">
        <w:rPr>
          <w:szCs w:val="24"/>
        </w:rPr>
        <w:t>a</w:t>
      </w:r>
      <w:r w:rsidR="00B7003A">
        <w:rPr>
          <w:szCs w:val="24"/>
        </w:rPr>
        <w:t xml:space="preserve"> </w:t>
      </w:r>
      <w:r w:rsidR="00703781">
        <w:rPr>
          <w:szCs w:val="24"/>
        </w:rPr>
        <w:t xml:space="preserve">descrição de </w:t>
      </w:r>
      <w:r w:rsidR="00B7003A">
        <w:rPr>
          <w:szCs w:val="24"/>
        </w:rPr>
        <w:t>material poder</w:t>
      </w:r>
      <w:r w:rsidR="00703781">
        <w:rPr>
          <w:szCs w:val="24"/>
        </w:rPr>
        <w:t>á ser encontrada em</w:t>
      </w:r>
      <w:r w:rsidR="00B7003A">
        <w:rPr>
          <w:szCs w:val="24"/>
        </w:rPr>
        <w:t xml:space="preserve"> mais de um fornecedor, e possuir mais de um preço.</w:t>
      </w:r>
    </w:p>
    <w:p w:rsidR="00703781" w:rsidRDefault="00703781" w:rsidP="00DF087C">
      <w:pPr>
        <w:contextualSpacing/>
        <w:jc w:val="both"/>
        <w:rPr>
          <w:szCs w:val="24"/>
        </w:rPr>
      </w:pPr>
    </w:p>
    <w:p w:rsidR="00703781" w:rsidRDefault="00703781" w:rsidP="00DF087C">
      <w:pPr>
        <w:contextualSpacing/>
        <w:jc w:val="both"/>
        <w:rPr>
          <w:szCs w:val="24"/>
        </w:rPr>
      </w:pPr>
      <w:r>
        <w:rPr>
          <w:szCs w:val="24"/>
        </w:rPr>
        <w:tab/>
        <w:t>Eventualmente poderão ser realizados serviços por empresas parceiras que deverão enviar uma proposta de preço para seus serviços. Deverá haver um cadastro para empresas parceiras e seus respectivos serviços.</w:t>
      </w:r>
    </w:p>
    <w:p w:rsidR="00AD2CB5" w:rsidRDefault="00AD2CB5" w:rsidP="00DF087C">
      <w:pPr>
        <w:contextualSpacing/>
        <w:jc w:val="both"/>
        <w:rPr>
          <w:szCs w:val="24"/>
        </w:rPr>
      </w:pPr>
    </w:p>
    <w:p w:rsidR="00AD2CB5" w:rsidRDefault="00AD2CB5" w:rsidP="00DF087C">
      <w:pPr>
        <w:contextualSpacing/>
        <w:jc w:val="both"/>
        <w:rPr>
          <w:szCs w:val="24"/>
        </w:rPr>
      </w:pPr>
      <w:r>
        <w:rPr>
          <w:szCs w:val="24"/>
        </w:rPr>
        <w:tab/>
      </w:r>
      <w:r w:rsidRPr="00AD2CB5">
        <w:rPr>
          <w:szCs w:val="24"/>
        </w:rPr>
        <w:t xml:space="preserve">No subtotal, disposto no </w:t>
      </w:r>
      <w:r w:rsidRPr="00AD2CB5">
        <w:rPr>
          <w:szCs w:val="24"/>
        </w:rPr>
        <w:fldChar w:fldCharType="begin"/>
      </w:r>
      <w:r w:rsidRPr="00AD2CB5">
        <w:rPr>
          <w:szCs w:val="24"/>
        </w:rPr>
        <w:instrText xml:space="preserve"> REF _Ref83563403 \h  \* MERGEFORMAT </w:instrText>
      </w:r>
      <w:r w:rsidRPr="00AD2CB5">
        <w:rPr>
          <w:szCs w:val="24"/>
        </w:rPr>
      </w:r>
      <w:r w:rsidRPr="00AD2CB5">
        <w:rPr>
          <w:szCs w:val="24"/>
        </w:rPr>
        <w:fldChar w:fldCharType="separate"/>
      </w:r>
      <w:r w:rsidRPr="00AD2CB5">
        <w:rPr>
          <w:rFonts w:cs="Courier New"/>
        </w:rPr>
        <w:t>Anexo E – VOR - Subtotal</w:t>
      </w:r>
      <w:r w:rsidRPr="00AD2CB5">
        <w:rPr>
          <w:szCs w:val="24"/>
        </w:rPr>
        <w:fldChar w:fldCharType="end"/>
      </w:r>
      <w:r>
        <w:rPr>
          <w:szCs w:val="24"/>
        </w:rPr>
        <w:t>,</w:t>
      </w:r>
      <w:r w:rsidRPr="00AD2CB5">
        <w:rPr>
          <w:szCs w:val="24"/>
        </w:rPr>
        <w:t xml:space="preserve"> de</w:t>
      </w:r>
      <w:r>
        <w:rPr>
          <w:szCs w:val="24"/>
        </w:rPr>
        <w:t>verão ser transportados os valores dos cálculos de homem-hora, materiais e serviços de terceiros, caso existam.</w:t>
      </w:r>
    </w:p>
    <w:p w:rsidR="00AD2CB5" w:rsidRDefault="00AD2CB5" w:rsidP="00DF087C">
      <w:pPr>
        <w:contextualSpacing/>
        <w:jc w:val="both"/>
        <w:rPr>
          <w:szCs w:val="24"/>
        </w:rPr>
      </w:pPr>
    </w:p>
    <w:p w:rsidR="005D1C2A" w:rsidRDefault="00AD2CB5" w:rsidP="00DF087C">
      <w:pPr>
        <w:contextualSpacing/>
        <w:jc w:val="both"/>
      </w:pPr>
      <w:r>
        <w:rPr>
          <w:szCs w:val="24"/>
        </w:rPr>
        <w:tab/>
        <w:t>O subtotal subsidiará os cálculos fi</w:t>
      </w:r>
      <w:r w:rsidRPr="00AD2CB5">
        <w:rPr>
          <w:szCs w:val="24"/>
        </w:rPr>
        <w:t xml:space="preserve">nais, conforme disposto no </w:t>
      </w:r>
      <w:r w:rsidRPr="00AD2CB5">
        <w:rPr>
          <w:szCs w:val="24"/>
        </w:rPr>
        <w:fldChar w:fldCharType="begin"/>
      </w:r>
      <w:r w:rsidRPr="00AD2CB5">
        <w:rPr>
          <w:szCs w:val="24"/>
        </w:rPr>
        <w:instrText xml:space="preserve"> REF _Ref83563499 \h  \* MERGEFORMAT </w:instrText>
      </w:r>
      <w:r w:rsidRPr="00AD2CB5">
        <w:rPr>
          <w:szCs w:val="24"/>
        </w:rPr>
      </w:r>
      <w:r w:rsidRPr="00AD2CB5">
        <w:rPr>
          <w:szCs w:val="24"/>
        </w:rPr>
        <w:fldChar w:fldCharType="separate"/>
      </w:r>
      <w:r w:rsidRPr="00AD2CB5">
        <w:rPr>
          <w:rFonts w:cs="Courier New"/>
        </w:rPr>
        <w:t>Anexo F – VOR – Cálculos Finais</w:t>
      </w:r>
      <w:r w:rsidRPr="00AD2CB5">
        <w:rPr>
          <w:szCs w:val="24"/>
        </w:rPr>
        <w:fldChar w:fldCharType="end"/>
      </w:r>
      <w:r w:rsidRPr="00AD2CB5">
        <w:rPr>
          <w:szCs w:val="24"/>
        </w:rPr>
        <w:t>, onde</w:t>
      </w:r>
      <w:r>
        <w:rPr>
          <w:szCs w:val="24"/>
        </w:rPr>
        <w:t xml:space="preserve"> deverá constar um resumo de todos os custos anteriores, horas de trabalho, impostos e margem de lucro para o EAS.</w:t>
      </w:r>
    </w:p>
    <w:p w:rsidR="005D1C2A" w:rsidRDefault="005D1C2A" w:rsidP="00DF087C">
      <w:pPr>
        <w:contextualSpacing/>
        <w:jc w:val="both"/>
      </w:pPr>
    </w:p>
    <w:p w:rsidR="00C0006F" w:rsidRPr="00C27608" w:rsidRDefault="003C3E5F" w:rsidP="00DF087C">
      <w:pPr>
        <w:pStyle w:val="Ttulo2"/>
        <w:contextualSpacing/>
        <w:rPr>
          <w:rFonts w:ascii="Courier New" w:hAnsi="Courier New" w:cs="Courier New"/>
          <w:b/>
          <w:color w:val="auto"/>
          <w:sz w:val="24"/>
          <w:szCs w:val="24"/>
        </w:rPr>
      </w:pPr>
      <w:bookmarkStart w:id="4" w:name="_Toc83710672"/>
      <w:r w:rsidRPr="00C27608">
        <w:rPr>
          <w:rFonts w:ascii="Courier New" w:hAnsi="Courier New" w:cs="Courier New"/>
          <w:b/>
          <w:color w:val="auto"/>
          <w:sz w:val="24"/>
          <w:szCs w:val="24"/>
        </w:rPr>
        <w:lastRenderedPageBreak/>
        <w:t>Fluxo de Trabalho</w:t>
      </w:r>
      <w:r w:rsidR="00D9318B">
        <w:rPr>
          <w:rFonts w:ascii="Courier New" w:hAnsi="Courier New" w:cs="Courier New"/>
          <w:b/>
          <w:color w:val="auto"/>
          <w:sz w:val="24"/>
          <w:szCs w:val="24"/>
        </w:rPr>
        <w:t xml:space="preserve"> e Ciclo de Vida da VOR</w:t>
      </w:r>
      <w:bookmarkEnd w:id="4"/>
    </w:p>
    <w:p w:rsidR="003C3E5F" w:rsidRDefault="003C3E5F" w:rsidP="00DF087C">
      <w:pPr>
        <w:contextualSpacing/>
        <w:jc w:val="both"/>
      </w:pPr>
    </w:p>
    <w:p w:rsidR="00EB5A87" w:rsidRPr="001C0DAA" w:rsidRDefault="00EB5A87" w:rsidP="00EB5A87">
      <w:pPr>
        <w:pStyle w:val="Legenda"/>
        <w:keepNext/>
        <w:jc w:val="center"/>
        <w:rPr>
          <w:i w:val="0"/>
          <w:color w:val="auto"/>
          <w:sz w:val="24"/>
          <w:szCs w:val="24"/>
        </w:rPr>
      </w:pPr>
      <w:bookmarkStart w:id="5" w:name="_Ref83562360"/>
      <w:r w:rsidRPr="001C0DAA">
        <w:rPr>
          <w:i w:val="0"/>
          <w:color w:val="auto"/>
          <w:sz w:val="24"/>
          <w:szCs w:val="24"/>
        </w:rPr>
        <w:t xml:space="preserve">Figura </w:t>
      </w:r>
      <w:r w:rsidRPr="001C0DAA">
        <w:rPr>
          <w:i w:val="0"/>
          <w:color w:val="auto"/>
          <w:sz w:val="24"/>
          <w:szCs w:val="24"/>
        </w:rPr>
        <w:fldChar w:fldCharType="begin"/>
      </w:r>
      <w:r w:rsidRPr="001C0DAA">
        <w:rPr>
          <w:i w:val="0"/>
          <w:color w:val="auto"/>
          <w:sz w:val="24"/>
          <w:szCs w:val="24"/>
        </w:rPr>
        <w:instrText xml:space="preserve"> SEQ Figura \* ARABIC </w:instrText>
      </w:r>
      <w:r w:rsidRPr="001C0DAA">
        <w:rPr>
          <w:i w:val="0"/>
          <w:color w:val="auto"/>
          <w:sz w:val="24"/>
          <w:szCs w:val="24"/>
        </w:rPr>
        <w:fldChar w:fldCharType="separate"/>
      </w:r>
      <w:r w:rsidR="001C0DAA" w:rsidRPr="001C0DAA">
        <w:rPr>
          <w:i w:val="0"/>
          <w:noProof/>
          <w:color w:val="auto"/>
          <w:sz w:val="24"/>
          <w:szCs w:val="24"/>
        </w:rPr>
        <w:t>2</w:t>
      </w:r>
      <w:r w:rsidRPr="001C0DAA">
        <w:rPr>
          <w:i w:val="0"/>
          <w:color w:val="auto"/>
          <w:sz w:val="24"/>
          <w:szCs w:val="24"/>
        </w:rPr>
        <w:fldChar w:fldCharType="end"/>
      </w:r>
      <w:bookmarkEnd w:id="5"/>
      <w:r w:rsidRPr="001C0DAA">
        <w:rPr>
          <w:i w:val="0"/>
          <w:color w:val="auto"/>
          <w:sz w:val="24"/>
          <w:szCs w:val="24"/>
        </w:rPr>
        <w:t xml:space="preserve"> - Fluxograma e Ciclo de Vida da VOR</w:t>
      </w:r>
    </w:p>
    <w:p w:rsidR="003C3E5F" w:rsidRDefault="003C3E5F" w:rsidP="00DF087C">
      <w:pPr>
        <w:contextualSpacing/>
        <w:jc w:val="center"/>
      </w:pPr>
      <w:r>
        <w:rPr>
          <w:noProof/>
          <w:lang w:eastAsia="pt-BR"/>
        </w:rPr>
        <w:drawing>
          <wp:inline distT="0" distB="0" distL="0" distR="0" wp14:anchorId="48ADE3C1" wp14:editId="45658442">
            <wp:extent cx="3240000" cy="763322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7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A87" w:rsidRDefault="00EB5A87" w:rsidP="00DF087C">
      <w:pPr>
        <w:contextualSpacing/>
        <w:jc w:val="center"/>
      </w:pPr>
      <w:r>
        <w:t>Fonte: Elaborado pelo autor.</w:t>
      </w:r>
    </w:p>
    <w:p w:rsidR="00D26B67" w:rsidRDefault="00D26B67" w:rsidP="00DF087C">
      <w:pPr>
        <w:contextualSpacing/>
      </w:pPr>
      <w:r>
        <w:br w:type="page"/>
      </w:r>
    </w:p>
    <w:p w:rsidR="00362271" w:rsidRPr="00362271" w:rsidRDefault="00362271" w:rsidP="00DF087C">
      <w:pPr>
        <w:pStyle w:val="Ttulo2"/>
        <w:contextualSpacing/>
        <w:rPr>
          <w:rFonts w:ascii="Courier New" w:hAnsi="Courier New" w:cs="Courier New"/>
          <w:b/>
          <w:color w:val="auto"/>
          <w:sz w:val="24"/>
          <w:szCs w:val="24"/>
        </w:rPr>
      </w:pPr>
      <w:bookmarkStart w:id="6" w:name="_Toc83710673"/>
      <w:proofErr w:type="gramStart"/>
      <w:r w:rsidRPr="00362271">
        <w:rPr>
          <w:rFonts w:ascii="Courier New" w:hAnsi="Courier New" w:cs="Courier New"/>
          <w:b/>
          <w:color w:val="auto"/>
          <w:sz w:val="24"/>
          <w:szCs w:val="24"/>
        </w:rPr>
        <w:lastRenderedPageBreak/>
        <w:t>Papéis e Agentes Responsáveis</w:t>
      </w:r>
      <w:bookmarkEnd w:id="6"/>
      <w:proofErr w:type="gramEnd"/>
    </w:p>
    <w:p w:rsidR="00362271" w:rsidRDefault="00362271" w:rsidP="00DF087C">
      <w:pPr>
        <w:contextualSpacing/>
        <w:jc w:val="both"/>
      </w:pPr>
    </w:p>
    <w:p w:rsidR="002D74BA" w:rsidRDefault="002D74BA" w:rsidP="00DF087C">
      <w:pPr>
        <w:contextualSpacing/>
        <w:jc w:val="both"/>
      </w:pPr>
      <w:r>
        <w:tab/>
        <w:t>Há quatro papéis desempenhados e com relação direto com as atividades e com o sistema. A saber:</w:t>
      </w:r>
    </w:p>
    <w:p w:rsidR="002D74BA" w:rsidRDefault="002D74BA" w:rsidP="002D74BA">
      <w:pPr>
        <w:pStyle w:val="PargrafodaLista"/>
        <w:numPr>
          <w:ilvl w:val="0"/>
          <w:numId w:val="2"/>
        </w:numPr>
        <w:jc w:val="both"/>
      </w:pPr>
      <w:r>
        <w:t>Gestor</w:t>
      </w:r>
    </w:p>
    <w:p w:rsidR="002D74BA" w:rsidRDefault="002D74BA" w:rsidP="002D74BA">
      <w:pPr>
        <w:pStyle w:val="PargrafodaLista"/>
        <w:numPr>
          <w:ilvl w:val="1"/>
          <w:numId w:val="2"/>
        </w:numPr>
        <w:jc w:val="both"/>
      </w:pPr>
      <w:r>
        <w:t>Possui identificação por usuário e senha.</w:t>
      </w:r>
    </w:p>
    <w:p w:rsidR="002D74BA" w:rsidRDefault="002D74BA" w:rsidP="002D74BA">
      <w:pPr>
        <w:pStyle w:val="PargrafodaLista"/>
        <w:numPr>
          <w:ilvl w:val="1"/>
          <w:numId w:val="2"/>
        </w:numPr>
        <w:jc w:val="both"/>
      </w:pPr>
      <w:r>
        <w:t>Tem acesso a todas as funcionalidades do sistema.</w:t>
      </w:r>
    </w:p>
    <w:p w:rsidR="002D74BA" w:rsidRDefault="002D74BA" w:rsidP="002D74BA">
      <w:pPr>
        <w:pStyle w:val="PargrafodaLista"/>
        <w:numPr>
          <w:ilvl w:val="1"/>
          <w:numId w:val="2"/>
        </w:numPr>
        <w:jc w:val="both"/>
      </w:pPr>
      <w:r>
        <w:t>É o responsável pelos cadastros de clientes, fornecedores, preços, impostos e serviços.</w:t>
      </w:r>
    </w:p>
    <w:p w:rsidR="002D74BA" w:rsidRDefault="002D74BA" w:rsidP="002D74BA">
      <w:pPr>
        <w:pStyle w:val="PargrafodaLista"/>
        <w:numPr>
          <w:ilvl w:val="0"/>
          <w:numId w:val="2"/>
        </w:numPr>
        <w:jc w:val="both"/>
      </w:pPr>
      <w:r>
        <w:t>Cliente</w:t>
      </w:r>
    </w:p>
    <w:p w:rsidR="002D74BA" w:rsidRDefault="002D74BA" w:rsidP="002D74BA">
      <w:pPr>
        <w:pStyle w:val="PargrafodaLista"/>
        <w:numPr>
          <w:ilvl w:val="1"/>
          <w:numId w:val="2"/>
        </w:numPr>
        <w:jc w:val="both"/>
      </w:pPr>
      <w:r>
        <w:t xml:space="preserve">Possui identificação por </w:t>
      </w:r>
      <w:r w:rsidR="00AF264E">
        <w:t>leitor de digitais</w:t>
      </w:r>
      <w:bookmarkStart w:id="7" w:name="_GoBack"/>
      <w:bookmarkEnd w:id="7"/>
      <w:r>
        <w:t>.</w:t>
      </w:r>
    </w:p>
    <w:p w:rsidR="002D74BA" w:rsidRDefault="002D74BA" w:rsidP="002D74BA">
      <w:pPr>
        <w:pStyle w:val="PargrafodaLista"/>
        <w:numPr>
          <w:ilvl w:val="1"/>
          <w:numId w:val="2"/>
        </w:numPr>
        <w:jc w:val="both"/>
      </w:pPr>
      <w:r>
        <w:t>É o representante legal do navio.</w:t>
      </w:r>
    </w:p>
    <w:p w:rsidR="002D74BA" w:rsidRDefault="002D74BA" w:rsidP="002D74BA">
      <w:pPr>
        <w:pStyle w:val="PargrafodaLista"/>
        <w:numPr>
          <w:ilvl w:val="1"/>
          <w:numId w:val="2"/>
        </w:numPr>
        <w:jc w:val="both"/>
      </w:pPr>
      <w:r>
        <w:t>Não tem visualização sob nenhuma etapa dos processos no sistema.</w:t>
      </w:r>
    </w:p>
    <w:p w:rsidR="002D74BA" w:rsidRDefault="002D74BA" w:rsidP="002D74BA">
      <w:pPr>
        <w:pStyle w:val="PargrafodaLista"/>
        <w:numPr>
          <w:ilvl w:val="1"/>
          <w:numId w:val="2"/>
        </w:numPr>
        <w:jc w:val="both"/>
      </w:pPr>
      <w:r>
        <w:t>Só poderá realizar a aprovação ou rejeição da VOR no sistema.</w:t>
      </w:r>
    </w:p>
    <w:p w:rsidR="002D74BA" w:rsidRDefault="002D74BA" w:rsidP="002D74BA">
      <w:pPr>
        <w:pStyle w:val="PargrafodaLista"/>
        <w:numPr>
          <w:ilvl w:val="0"/>
          <w:numId w:val="2"/>
        </w:numPr>
        <w:jc w:val="both"/>
      </w:pPr>
      <w:r>
        <w:t>Fiscal</w:t>
      </w:r>
    </w:p>
    <w:p w:rsidR="002D74BA" w:rsidRDefault="002D74BA" w:rsidP="002D74BA">
      <w:pPr>
        <w:pStyle w:val="PargrafodaLista"/>
        <w:numPr>
          <w:ilvl w:val="1"/>
          <w:numId w:val="2"/>
        </w:numPr>
        <w:jc w:val="both"/>
      </w:pPr>
      <w:r>
        <w:t>Possui identificação por usuário e senha.</w:t>
      </w:r>
    </w:p>
    <w:p w:rsidR="002D74BA" w:rsidRDefault="002D74BA" w:rsidP="002D74BA">
      <w:pPr>
        <w:pStyle w:val="PargrafodaLista"/>
        <w:numPr>
          <w:ilvl w:val="1"/>
          <w:numId w:val="2"/>
        </w:numPr>
        <w:jc w:val="both"/>
      </w:pPr>
      <w:r>
        <w:t>É o agente responsável do EAS que vai até o navio verificar por eventuais mudanças que escopo que deem margem a criação de uma VOR.</w:t>
      </w:r>
    </w:p>
    <w:p w:rsidR="002D74BA" w:rsidRDefault="002D74BA" w:rsidP="002D74BA">
      <w:pPr>
        <w:pStyle w:val="PargrafodaLista"/>
        <w:numPr>
          <w:ilvl w:val="1"/>
          <w:numId w:val="2"/>
        </w:numPr>
        <w:jc w:val="both"/>
      </w:pPr>
      <w:r>
        <w:t>É o agente responsável do EAS que deverá apresentar orçamentos e coletar assinaturas de aprovação ou rejeição do cliente.</w:t>
      </w:r>
    </w:p>
    <w:p w:rsidR="002D74BA" w:rsidRDefault="002D74BA" w:rsidP="002D74BA">
      <w:pPr>
        <w:pStyle w:val="PargrafodaLista"/>
        <w:numPr>
          <w:ilvl w:val="0"/>
          <w:numId w:val="2"/>
        </w:numPr>
        <w:jc w:val="both"/>
      </w:pPr>
      <w:r>
        <w:t>Operador</w:t>
      </w:r>
    </w:p>
    <w:p w:rsidR="002D74BA" w:rsidRDefault="002D74BA" w:rsidP="002D74BA">
      <w:pPr>
        <w:pStyle w:val="PargrafodaLista"/>
        <w:numPr>
          <w:ilvl w:val="1"/>
          <w:numId w:val="2"/>
        </w:numPr>
        <w:jc w:val="both"/>
      </w:pPr>
      <w:r>
        <w:t>Não interage diretamente com o sistema.</w:t>
      </w:r>
    </w:p>
    <w:p w:rsidR="002D74BA" w:rsidRDefault="002D74BA" w:rsidP="002D74BA">
      <w:pPr>
        <w:pStyle w:val="PargrafodaLista"/>
        <w:numPr>
          <w:ilvl w:val="1"/>
          <w:numId w:val="2"/>
        </w:numPr>
        <w:jc w:val="both"/>
      </w:pPr>
      <w:r>
        <w:t>É cadastrado como força de trabalho no sistema.</w:t>
      </w:r>
    </w:p>
    <w:p w:rsidR="002D74BA" w:rsidRDefault="002D74BA" w:rsidP="002D74BA">
      <w:pPr>
        <w:pStyle w:val="PargrafodaLista"/>
        <w:numPr>
          <w:ilvl w:val="1"/>
          <w:numId w:val="2"/>
        </w:numPr>
        <w:jc w:val="both"/>
      </w:pPr>
      <w:r>
        <w:t>É o agente responsável do EAS que executa as atividades de manutenção.</w:t>
      </w:r>
    </w:p>
    <w:p w:rsidR="002D74BA" w:rsidRDefault="002D74BA" w:rsidP="002D74BA">
      <w:pPr>
        <w:pStyle w:val="PargrafodaLista"/>
        <w:numPr>
          <w:ilvl w:val="1"/>
          <w:numId w:val="2"/>
        </w:numPr>
        <w:jc w:val="both"/>
      </w:pPr>
      <w:r>
        <w:t>É o objeto do cálculo de homem-hora.</w:t>
      </w:r>
    </w:p>
    <w:p w:rsidR="002E007C" w:rsidRDefault="002E007C" w:rsidP="00DF087C">
      <w:pPr>
        <w:contextualSpacing/>
        <w:jc w:val="both"/>
      </w:pPr>
    </w:p>
    <w:p w:rsidR="00D26B67" w:rsidRDefault="00D26B67" w:rsidP="00DF087C">
      <w:pPr>
        <w:contextualSpacing/>
      </w:pPr>
      <w:r>
        <w:br w:type="page"/>
      </w:r>
    </w:p>
    <w:p w:rsidR="00D26B67" w:rsidRPr="00D26B67" w:rsidRDefault="00D26B67" w:rsidP="00DF087C">
      <w:pPr>
        <w:pStyle w:val="Ttulo1"/>
        <w:contextualSpacing/>
        <w:rPr>
          <w:rFonts w:ascii="Courier New" w:hAnsi="Courier New" w:cs="Courier New"/>
          <w:b/>
          <w:color w:val="auto"/>
          <w:sz w:val="24"/>
        </w:rPr>
      </w:pPr>
      <w:bookmarkStart w:id="8" w:name="_Toc83710674"/>
      <w:r w:rsidRPr="00D26B67">
        <w:rPr>
          <w:rFonts w:ascii="Courier New" w:hAnsi="Courier New" w:cs="Courier New"/>
          <w:b/>
          <w:color w:val="auto"/>
          <w:sz w:val="24"/>
        </w:rPr>
        <w:lastRenderedPageBreak/>
        <w:t>Cronograma</w:t>
      </w:r>
      <w:bookmarkEnd w:id="8"/>
    </w:p>
    <w:p w:rsidR="002E007C" w:rsidRDefault="002E007C" w:rsidP="00DF087C">
      <w:pPr>
        <w:contextualSpacing/>
        <w:jc w:val="both"/>
      </w:pPr>
    </w:p>
    <w:p w:rsidR="003E30A1" w:rsidRDefault="003E30A1" w:rsidP="00DF087C">
      <w:pPr>
        <w:contextualSpacing/>
        <w:jc w:val="both"/>
      </w:pPr>
      <w:r>
        <w:tab/>
        <w:t>No cronograma devem constar as etapas do projeto de desenvolvimento, prazos e responsáveis pelas atividades.</w:t>
      </w:r>
    </w:p>
    <w:p w:rsidR="00F1468E" w:rsidRDefault="00F1468E" w:rsidP="00DF087C">
      <w:pPr>
        <w:contextualSpacing/>
        <w:jc w:val="both"/>
      </w:pPr>
    </w:p>
    <w:p w:rsidR="003E30A1" w:rsidRDefault="003E30A1" w:rsidP="00DF087C">
      <w:pPr>
        <w:contextualSpacing/>
        <w:jc w:val="both"/>
      </w:pPr>
      <w:r>
        <w:tab/>
        <w:t>O cronograma para este projeto foi desenvolvido utilizando a ferramenta Project Libre.</w:t>
      </w:r>
    </w:p>
    <w:p w:rsidR="003E30A1" w:rsidRDefault="003E30A1" w:rsidP="00DF087C">
      <w:pPr>
        <w:contextualSpacing/>
        <w:jc w:val="both"/>
      </w:pPr>
    </w:p>
    <w:p w:rsidR="003E30A1" w:rsidRDefault="003E30A1" w:rsidP="00DF087C">
      <w:pPr>
        <w:contextualSpacing/>
        <w:jc w:val="both"/>
      </w:pPr>
      <w:r>
        <w:tab/>
        <w:t>O projeto conta com 5 fases, ou marcos do projeto, uma subfase e 13 atividades relacionadas conforme a seguir:</w:t>
      </w:r>
    </w:p>
    <w:p w:rsidR="003E30A1" w:rsidRDefault="003E30A1" w:rsidP="003E30A1">
      <w:pPr>
        <w:contextualSpacing/>
        <w:jc w:val="both"/>
      </w:pPr>
    </w:p>
    <w:p w:rsidR="003E30A1" w:rsidRDefault="003E30A1" w:rsidP="003E30A1">
      <w:pPr>
        <w:pStyle w:val="PargrafodaLista"/>
        <w:numPr>
          <w:ilvl w:val="0"/>
          <w:numId w:val="3"/>
        </w:numPr>
        <w:jc w:val="both"/>
      </w:pPr>
      <w:r>
        <w:t>Fase de Abertura</w:t>
      </w:r>
    </w:p>
    <w:p w:rsidR="003E30A1" w:rsidRDefault="003E30A1" w:rsidP="003E30A1">
      <w:pPr>
        <w:pStyle w:val="PargrafodaLista"/>
        <w:numPr>
          <w:ilvl w:val="1"/>
          <w:numId w:val="3"/>
        </w:numPr>
        <w:jc w:val="both"/>
      </w:pPr>
      <w:r>
        <w:t>Apresentação da Demanda</w:t>
      </w:r>
    </w:p>
    <w:p w:rsidR="003E30A1" w:rsidRDefault="003E30A1" w:rsidP="003E30A1">
      <w:pPr>
        <w:pStyle w:val="PargrafodaLista"/>
        <w:numPr>
          <w:ilvl w:val="1"/>
          <w:numId w:val="3"/>
        </w:numPr>
        <w:jc w:val="both"/>
      </w:pPr>
      <w:r>
        <w:t>Avaliação de Viabilidade</w:t>
      </w:r>
    </w:p>
    <w:p w:rsidR="003E30A1" w:rsidRDefault="003E30A1" w:rsidP="003E30A1">
      <w:pPr>
        <w:pStyle w:val="PargrafodaLista"/>
        <w:numPr>
          <w:ilvl w:val="1"/>
          <w:numId w:val="3"/>
        </w:numPr>
        <w:jc w:val="both"/>
      </w:pPr>
      <w:r>
        <w:t>Avaliação e Definição de Infraestrutura</w:t>
      </w:r>
    </w:p>
    <w:p w:rsidR="003E30A1" w:rsidRDefault="003E30A1" w:rsidP="003E30A1">
      <w:pPr>
        <w:pStyle w:val="PargrafodaLista"/>
        <w:numPr>
          <w:ilvl w:val="1"/>
          <w:numId w:val="3"/>
        </w:numPr>
        <w:jc w:val="both"/>
      </w:pPr>
      <w:r>
        <w:t>Planejamento e Cronograma</w:t>
      </w:r>
    </w:p>
    <w:p w:rsidR="003E30A1" w:rsidRDefault="003E30A1" w:rsidP="003E30A1">
      <w:pPr>
        <w:pStyle w:val="PargrafodaLista"/>
        <w:numPr>
          <w:ilvl w:val="0"/>
          <w:numId w:val="3"/>
        </w:numPr>
        <w:jc w:val="both"/>
      </w:pPr>
      <w:r>
        <w:t>Fase de Requisitos</w:t>
      </w:r>
    </w:p>
    <w:p w:rsidR="003E30A1" w:rsidRDefault="003E30A1" w:rsidP="003E30A1">
      <w:pPr>
        <w:pStyle w:val="PargrafodaLista"/>
        <w:numPr>
          <w:ilvl w:val="1"/>
          <w:numId w:val="3"/>
        </w:numPr>
        <w:jc w:val="both"/>
      </w:pPr>
      <w:r>
        <w:t>Extração de Requisitos</w:t>
      </w:r>
    </w:p>
    <w:p w:rsidR="003E30A1" w:rsidRDefault="003E30A1" w:rsidP="003E30A1">
      <w:pPr>
        <w:pStyle w:val="PargrafodaLista"/>
        <w:numPr>
          <w:ilvl w:val="1"/>
          <w:numId w:val="3"/>
        </w:numPr>
        <w:jc w:val="both"/>
      </w:pPr>
      <w:r>
        <w:t>Documentação de Requisitos</w:t>
      </w:r>
    </w:p>
    <w:p w:rsidR="003E30A1" w:rsidRDefault="003E30A1" w:rsidP="003E30A1">
      <w:pPr>
        <w:pStyle w:val="PargrafodaLista"/>
        <w:numPr>
          <w:ilvl w:val="1"/>
          <w:numId w:val="3"/>
        </w:numPr>
        <w:jc w:val="both"/>
      </w:pPr>
      <w:r>
        <w:t>Modelagem</w:t>
      </w:r>
    </w:p>
    <w:p w:rsidR="003E30A1" w:rsidRDefault="003E30A1" w:rsidP="003E30A1">
      <w:pPr>
        <w:pStyle w:val="PargrafodaLista"/>
        <w:numPr>
          <w:ilvl w:val="2"/>
          <w:numId w:val="3"/>
        </w:numPr>
        <w:jc w:val="both"/>
      </w:pPr>
      <w:r>
        <w:t>Modelo de Entidade e Relacionamento</w:t>
      </w:r>
    </w:p>
    <w:p w:rsidR="003E30A1" w:rsidRDefault="003E30A1" w:rsidP="003E30A1">
      <w:pPr>
        <w:pStyle w:val="PargrafodaLista"/>
        <w:numPr>
          <w:ilvl w:val="2"/>
          <w:numId w:val="3"/>
        </w:numPr>
        <w:jc w:val="both"/>
      </w:pPr>
      <w:r>
        <w:t>Diagramação UML</w:t>
      </w:r>
    </w:p>
    <w:p w:rsidR="003E30A1" w:rsidRDefault="003E30A1" w:rsidP="003E30A1">
      <w:pPr>
        <w:pStyle w:val="PargrafodaLista"/>
        <w:numPr>
          <w:ilvl w:val="0"/>
          <w:numId w:val="3"/>
        </w:numPr>
        <w:jc w:val="both"/>
      </w:pPr>
      <w:r>
        <w:t>Fase de Desenvolvimento</w:t>
      </w:r>
    </w:p>
    <w:p w:rsidR="003E30A1" w:rsidRDefault="003E30A1" w:rsidP="003E30A1">
      <w:pPr>
        <w:pStyle w:val="PargrafodaLista"/>
        <w:numPr>
          <w:ilvl w:val="1"/>
          <w:numId w:val="3"/>
        </w:numPr>
        <w:jc w:val="both"/>
      </w:pPr>
      <w:r>
        <w:t>Criação do Esquema de Dados</w:t>
      </w:r>
    </w:p>
    <w:p w:rsidR="003E30A1" w:rsidRDefault="003E30A1" w:rsidP="003E30A1">
      <w:pPr>
        <w:pStyle w:val="PargrafodaLista"/>
        <w:numPr>
          <w:ilvl w:val="1"/>
          <w:numId w:val="3"/>
        </w:numPr>
        <w:jc w:val="both"/>
      </w:pPr>
      <w:r>
        <w:t>Desenvolvimento do WebService</w:t>
      </w:r>
    </w:p>
    <w:p w:rsidR="003E30A1" w:rsidRDefault="003E30A1" w:rsidP="003E30A1">
      <w:pPr>
        <w:pStyle w:val="PargrafodaLista"/>
        <w:numPr>
          <w:ilvl w:val="1"/>
          <w:numId w:val="3"/>
        </w:numPr>
        <w:jc w:val="both"/>
      </w:pPr>
      <w:r>
        <w:t>Funcionalidade de Autenticação</w:t>
      </w:r>
    </w:p>
    <w:p w:rsidR="003E30A1" w:rsidRDefault="003E30A1" w:rsidP="003E30A1">
      <w:pPr>
        <w:pStyle w:val="PargrafodaLista"/>
        <w:numPr>
          <w:ilvl w:val="0"/>
          <w:numId w:val="3"/>
        </w:numPr>
        <w:jc w:val="both"/>
      </w:pPr>
      <w:r>
        <w:t>Fase de Testes</w:t>
      </w:r>
    </w:p>
    <w:p w:rsidR="003E30A1" w:rsidRDefault="003E30A1" w:rsidP="003E30A1">
      <w:pPr>
        <w:pStyle w:val="PargrafodaLista"/>
        <w:numPr>
          <w:ilvl w:val="1"/>
          <w:numId w:val="3"/>
        </w:numPr>
        <w:jc w:val="both"/>
      </w:pPr>
      <w:r>
        <w:t>Testes de Usuário</w:t>
      </w:r>
    </w:p>
    <w:p w:rsidR="003E30A1" w:rsidRDefault="003E30A1" w:rsidP="003E30A1">
      <w:pPr>
        <w:pStyle w:val="PargrafodaLista"/>
        <w:numPr>
          <w:ilvl w:val="0"/>
          <w:numId w:val="3"/>
        </w:numPr>
        <w:jc w:val="both"/>
      </w:pPr>
      <w:r>
        <w:t>Fase de Apresentação e Finalização</w:t>
      </w:r>
    </w:p>
    <w:p w:rsidR="003E30A1" w:rsidRDefault="003E30A1" w:rsidP="003E30A1">
      <w:pPr>
        <w:pStyle w:val="PargrafodaLista"/>
        <w:numPr>
          <w:ilvl w:val="1"/>
          <w:numId w:val="3"/>
        </w:numPr>
        <w:jc w:val="both"/>
      </w:pPr>
      <w:r>
        <w:t>Apresentação do Projeto Final</w:t>
      </w:r>
    </w:p>
    <w:p w:rsidR="003E30A1" w:rsidRDefault="003E30A1" w:rsidP="00F1468E">
      <w:pPr>
        <w:contextualSpacing/>
        <w:jc w:val="both"/>
      </w:pPr>
    </w:p>
    <w:p w:rsidR="00F1468E" w:rsidRDefault="00F1468E" w:rsidP="00F1468E">
      <w:pPr>
        <w:contextualSpacing/>
        <w:jc w:val="both"/>
      </w:pPr>
      <w:r>
        <w:tab/>
        <w:t>A apresentação final deverá ocorrer na última semana de novembro, considerando o calendário oficial da instituição, e deverão ocorrer impreterivelmente uma semana antes da segunda avaliação.</w:t>
      </w:r>
    </w:p>
    <w:p w:rsidR="003E30A1" w:rsidRDefault="003E30A1" w:rsidP="00DF087C">
      <w:pPr>
        <w:contextualSpacing/>
        <w:jc w:val="both"/>
      </w:pPr>
    </w:p>
    <w:p w:rsidR="002E007C" w:rsidRDefault="002E007C" w:rsidP="00DF087C">
      <w:pPr>
        <w:contextualSpacing/>
      </w:pPr>
      <w:r>
        <w:br w:type="page"/>
      </w:r>
    </w:p>
    <w:p w:rsidR="002E007C" w:rsidRPr="002E007C" w:rsidRDefault="002E007C" w:rsidP="00DF087C">
      <w:pPr>
        <w:pStyle w:val="Ttulo1"/>
        <w:contextualSpacing/>
        <w:rPr>
          <w:rFonts w:ascii="Courier New" w:hAnsi="Courier New" w:cs="Courier New"/>
          <w:b/>
          <w:color w:val="auto"/>
          <w:sz w:val="24"/>
          <w:szCs w:val="24"/>
        </w:rPr>
      </w:pPr>
      <w:bookmarkStart w:id="9" w:name="_Toc83710675"/>
      <w:r w:rsidRPr="002E007C">
        <w:rPr>
          <w:rFonts w:ascii="Courier New" w:hAnsi="Courier New" w:cs="Courier New"/>
          <w:b/>
          <w:color w:val="auto"/>
          <w:sz w:val="24"/>
          <w:szCs w:val="24"/>
        </w:rPr>
        <w:lastRenderedPageBreak/>
        <w:t>Estrutura do Projeto de Desenvolvimento</w:t>
      </w:r>
      <w:bookmarkEnd w:id="9"/>
    </w:p>
    <w:p w:rsidR="002E007C" w:rsidRDefault="002E007C" w:rsidP="00DF087C">
      <w:pPr>
        <w:contextualSpacing/>
        <w:jc w:val="both"/>
      </w:pPr>
    </w:p>
    <w:p w:rsidR="002E007C" w:rsidRDefault="000A5646" w:rsidP="00DF087C">
      <w:pPr>
        <w:contextualSpacing/>
        <w:jc w:val="both"/>
      </w:pPr>
      <w:r>
        <w:t>Serão utilizadas soluções de código fonte aberto e frameworks de desenvolvimento de ampla utilização pela indústria.</w:t>
      </w:r>
    </w:p>
    <w:p w:rsidR="002E007C" w:rsidRDefault="002E007C" w:rsidP="00DF087C">
      <w:pPr>
        <w:contextualSpacing/>
        <w:jc w:val="both"/>
      </w:pPr>
    </w:p>
    <w:p w:rsidR="0060554B" w:rsidRDefault="0060554B" w:rsidP="00DF087C">
      <w:pPr>
        <w:contextualSpacing/>
      </w:pPr>
      <w:r>
        <w:br w:type="page"/>
      </w:r>
    </w:p>
    <w:p w:rsidR="00CE5CF2" w:rsidRPr="009B6A53" w:rsidRDefault="00CE5CF2" w:rsidP="00DF087C">
      <w:pPr>
        <w:pStyle w:val="Ttulo2"/>
        <w:contextualSpacing/>
        <w:rPr>
          <w:rFonts w:ascii="Courier New" w:hAnsi="Courier New" w:cs="Courier New"/>
          <w:b/>
          <w:color w:val="auto"/>
          <w:sz w:val="24"/>
          <w:szCs w:val="24"/>
        </w:rPr>
      </w:pPr>
      <w:bookmarkStart w:id="10" w:name="_Toc83710676"/>
      <w:r w:rsidRPr="009B6A53">
        <w:rPr>
          <w:rFonts w:ascii="Courier New" w:hAnsi="Courier New" w:cs="Courier New"/>
          <w:b/>
          <w:color w:val="auto"/>
          <w:sz w:val="24"/>
          <w:szCs w:val="24"/>
        </w:rPr>
        <w:lastRenderedPageBreak/>
        <w:t>Infraestrutura de TI</w:t>
      </w:r>
      <w:bookmarkEnd w:id="10"/>
    </w:p>
    <w:p w:rsidR="00724B37" w:rsidRDefault="00724B37" w:rsidP="00DF087C">
      <w:pPr>
        <w:contextualSpacing/>
        <w:jc w:val="both"/>
      </w:pPr>
    </w:p>
    <w:p w:rsidR="000E508E" w:rsidRDefault="000E508E" w:rsidP="00DF087C">
      <w:pPr>
        <w:contextualSpacing/>
        <w:jc w:val="both"/>
      </w:pPr>
      <w:r>
        <w:tab/>
        <w:t>Para a infraestrutura de suporte ao funcionamento do projeto, planeja-se utilizar o ambiente relacionado a seguir:</w:t>
      </w:r>
    </w:p>
    <w:p w:rsidR="00724B37" w:rsidRDefault="00C048D2" w:rsidP="00DF087C">
      <w:pPr>
        <w:pStyle w:val="PargrafodaLista"/>
        <w:numPr>
          <w:ilvl w:val="0"/>
          <w:numId w:val="1"/>
        </w:numPr>
        <w:jc w:val="both"/>
      </w:pPr>
      <w:r>
        <w:t>Banco de Dados:</w:t>
      </w:r>
    </w:p>
    <w:p w:rsidR="00C048D2" w:rsidRDefault="00C048D2" w:rsidP="00DF087C">
      <w:pPr>
        <w:pStyle w:val="PargrafodaLista"/>
        <w:numPr>
          <w:ilvl w:val="1"/>
          <w:numId w:val="1"/>
        </w:numPr>
        <w:jc w:val="both"/>
      </w:pPr>
      <w:r>
        <w:t xml:space="preserve">MySQL </w:t>
      </w:r>
      <w:proofErr w:type="spellStart"/>
      <w:r w:rsidR="000E508E">
        <w:t>Community</w:t>
      </w:r>
      <w:proofErr w:type="spellEnd"/>
      <w:r w:rsidR="000E508E">
        <w:t xml:space="preserve"> </w:t>
      </w:r>
      <w:r>
        <w:t xml:space="preserve">Server </w:t>
      </w:r>
      <w:r w:rsidR="000E508E">
        <w:t xml:space="preserve">na versão </w:t>
      </w:r>
      <w:r>
        <w:t>8.0.20 ou superior</w:t>
      </w:r>
    </w:p>
    <w:p w:rsidR="002911EA" w:rsidRDefault="002911EA" w:rsidP="000E508E">
      <w:pPr>
        <w:pStyle w:val="PargrafodaLista"/>
        <w:numPr>
          <w:ilvl w:val="2"/>
          <w:numId w:val="1"/>
        </w:numPr>
        <w:jc w:val="both"/>
      </w:pPr>
      <w:proofErr w:type="spellStart"/>
      <w:r>
        <w:t>Storage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: </w:t>
      </w:r>
      <w:proofErr w:type="spellStart"/>
      <w:r>
        <w:t>innodb</w:t>
      </w:r>
      <w:proofErr w:type="spellEnd"/>
    </w:p>
    <w:p w:rsidR="00C048D2" w:rsidRDefault="00C048D2" w:rsidP="000E508E">
      <w:pPr>
        <w:pStyle w:val="PargrafodaLista"/>
        <w:numPr>
          <w:ilvl w:val="2"/>
          <w:numId w:val="1"/>
        </w:numPr>
        <w:jc w:val="both"/>
      </w:pPr>
      <w:proofErr w:type="spellStart"/>
      <w:r>
        <w:t>Charset</w:t>
      </w:r>
      <w:proofErr w:type="spellEnd"/>
      <w:r>
        <w:t>: utf8mb4</w:t>
      </w:r>
    </w:p>
    <w:p w:rsidR="00C048D2" w:rsidRDefault="00C048D2" w:rsidP="000E508E">
      <w:pPr>
        <w:pStyle w:val="PargrafodaLista"/>
        <w:numPr>
          <w:ilvl w:val="2"/>
          <w:numId w:val="1"/>
        </w:numPr>
        <w:jc w:val="both"/>
      </w:pPr>
      <w:proofErr w:type="spellStart"/>
      <w:r>
        <w:t>Collate</w:t>
      </w:r>
      <w:proofErr w:type="spellEnd"/>
      <w:r>
        <w:t>: utf8mb4_0900_</w:t>
      </w:r>
      <w:proofErr w:type="gramStart"/>
      <w:r>
        <w:t>ai</w:t>
      </w:r>
      <w:proofErr w:type="gramEnd"/>
      <w:r>
        <w:t>_ci</w:t>
      </w:r>
    </w:p>
    <w:p w:rsidR="00C048D2" w:rsidRDefault="00C048D2" w:rsidP="00DF087C">
      <w:pPr>
        <w:pStyle w:val="PargrafodaLista"/>
        <w:numPr>
          <w:ilvl w:val="0"/>
          <w:numId w:val="1"/>
        </w:numPr>
        <w:jc w:val="both"/>
      </w:pPr>
      <w:proofErr w:type="spellStart"/>
      <w:r>
        <w:t>Backend</w:t>
      </w:r>
      <w:proofErr w:type="spellEnd"/>
      <w:r>
        <w:t>:</w:t>
      </w:r>
    </w:p>
    <w:p w:rsidR="00C048D2" w:rsidRDefault="00C048D2" w:rsidP="00DF087C">
      <w:pPr>
        <w:pStyle w:val="PargrafodaLista"/>
        <w:numPr>
          <w:ilvl w:val="1"/>
          <w:numId w:val="1"/>
        </w:numPr>
        <w:jc w:val="both"/>
      </w:pPr>
      <w:proofErr w:type="spellStart"/>
      <w:r>
        <w:t>NodeJS</w:t>
      </w:r>
      <w:proofErr w:type="spellEnd"/>
      <w:r w:rsidR="000E508E">
        <w:t xml:space="preserve"> 12.22.5</w:t>
      </w:r>
    </w:p>
    <w:p w:rsidR="00C048D2" w:rsidRDefault="00C048D2" w:rsidP="00DF087C">
      <w:pPr>
        <w:pStyle w:val="PargrafodaLista"/>
        <w:numPr>
          <w:ilvl w:val="1"/>
          <w:numId w:val="1"/>
        </w:numPr>
        <w:jc w:val="both"/>
      </w:pPr>
      <w:r>
        <w:t xml:space="preserve">Webservices escritos com o framework </w:t>
      </w:r>
      <w:proofErr w:type="spellStart"/>
      <w:r>
        <w:t>ExpressJS</w:t>
      </w:r>
      <w:proofErr w:type="spellEnd"/>
    </w:p>
    <w:p w:rsidR="00F65CC9" w:rsidRDefault="00F65CC9" w:rsidP="00F65CC9">
      <w:pPr>
        <w:pStyle w:val="PargrafodaLista"/>
        <w:numPr>
          <w:ilvl w:val="2"/>
          <w:numId w:val="1"/>
        </w:numPr>
        <w:jc w:val="both"/>
      </w:pPr>
      <w:r>
        <w:t xml:space="preserve">Saída no formato </w:t>
      </w:r>
      <w:proofErr w:type="spellStart"/>
      <w:r>
        <w:t>json</w:t>
      </w:r>
      <w:proofErr w:type="spellEnd"/>
    </w:p>
    <w:p w:rsidR="00C048D2" w:rsidRDefault="00C048D2" w:rsidP="00DF087C">
      <w:pPr>
        <w:pStyle w:val="PargrafodaLista"/>
        <w:numPr>
          <w:ilvl w:val="1"/>
          <w:numId w:val="1"/>
        </w:numPr>
        <w:jc w:val="both"/>
      </w:pPr>
      <w:r>
        <w:t xml:space="preserve">Autenticação via web </w:t>
      </w:r>
      <w:proofErr w:type="spellStart"/>
      <w:r>
        <w:t>token</w:t>
      </w:r>
      <w:proofErr w:type="spellEnd"/>
    </w:p>
    <w:p w:rsidR="00C048D2" w:rsidRDefault="00C048D2" w:rsidP="00DF087C">
      <w:pPr>
        <w:pStyle w:val="PargrafodaLista"/>
        <w:numPr>
          <w:ilvl w:val="0"/>
          <w:numId w:val="1"/>
        </w:numPr>
        <w:jc w:val="both"/>
      </w:pPr>
      <w:proofErr w:type="spellStart"/>
      <w:r>
        <w:t>Frontend</w:t>
      </w:r>
      <w:proofErr w:type="spellEnd"/>
      <w:r>
        <w:t>:</w:t>
      </w:r>
    </w:p>
    <w:p w:rsidR="002911EA" w:rsidRDefault="002911EA" w:rsidP="00DF087C">
      <w:pPr>
        <w:pStyle w:val="PargrafodaLista"/>
        <w:numPr>
          <w:ilvl w:val="1"/>
          <w:numId w:val="1"/>
        </w:numPr>
        <w:jc w:val="both"/>
      </w:pPr>
      <w:r>
        <w:t>Aplicação de usuário desenvolvida com base no framework Angular na versão 10.0 ou superior</w:t>
      </w:r>
    </w:p>
    <w:p w:rsidR="00C048D2" w:rsidRDefault="00C048D2" w:rsidP="00DF087C">
      <w:pPr>
        <w:pStyle w:val="PargrafodaLista"/>
        <w:numPr>
          <w:ilvl w:val="0"/>
          <w:numId w:val="1"/>
        </w:numPr>
        <w:jc w:val="both"/>
      </w:pPr>
      <w:proofErr w:type="spellStart"/>
      <w:r>
        <w:t>App</w:t>
      </w:r>
      <w:proofErr w:type="spellEnd"/>
      <w:r>
        <w:t xml:space="preserve"> mobile:</w:t>
      </w:r>
    </w:p>
    <w:p w:rsidR="002911EA" w:rsidRDefault="002911EA" w:rsidP="00DF087C">
      <w:pPr>
        <w:pStyle w:val="PargrafodaLista"/>
        <w:numPr>
          <w:ilvl w:val="1"/>
          <w:numId w:val="1"/>
        </w:numPr>
        <w:jc w:val="both"/>
      </w:pPr>
      <w:r>
        <w:t xml:space="preserve">Aplicação híbrida para dispositivos móveis com foco no Android 8.0 ou superior desenvolvida com base no </w:t>
      </w:r>
      <w:proofErr w:type="spellStart"/>
      <w:r>
        <w:t>Ionic</w:t>
      </w:r>
      <w:proofErr w:type="spellEnd"/>
      <w:r>
        <w:t xml:space="preserve"> Framework na versão 6.0.0 ou superior</w:t>
      </w:r>
    </w:p>
    <w:p w:rsidR="00724B37" w:rsidRDefault="00724B37" w:rsidP="00DF087C">
      <w:pPr>
        <w:contextualSpacing/>
        <w:jc w:val="both"/>
      </w:pPr>
    </w:p>
    <w:p w:rsidR="00724B37" w:rsidRPr="00336D60" w:rsidRDefault="00336D60" w:rsidP="00DF087C">
      <w:pPr>
        <w:contextualSpacing/>
        <w:jc w:val="both"/>
      </w:pPr>
      <w:r w:rsidRPr="00336D60">
        <w:tab/>
        <w:t xml:space="preserve">A </w:t>
      </w:r>
      <w:r w:rsidRPr="00336D60">
        <w:fldChar w:fldCharType="begin"/>
      </w:r>
      <w:r w:rsidRPr="00336D60">
        <w:instrText xml:space="preserve"> REF _Ref83564808 \h  \* MERGEFORMAT </w:instrText>
      </w:r>
      <w:r w:rsidRPr="00336D60">
        <w:fldChar w:fldCharType="separate"/>
      </w:r>
      <w:r w:rsidRPr="00336D60">
        <w:rPr>
          <w:szCs w:val="24"/>
        </w:rPr>
        <w:t xml:space="preserve">Figura </w:t>
      </w:r>
      <w:r w:rsidRPr="00336D60">
        <w:rPr>
          <w:noProof/>
          <w:szCs w:val="24"/>
        </w:rPr>
        <w:t>3</w:t>
      </w:r>
      <w:r w:rsidRPr="00336D60">
        <w:fldChar w:fldCharType="end"/>
      </w:r>
      <w:r w:rsidRPr="00336D60">
        <w:t xml:space="preserve"> ilustra</w:t>
      </w:r>
      <w:r>
        <w:t xml:space="preserve"> uma representação para a arquitetura do sistema, contendo o escopo de desenvolvimento obrigatório com a criação do esquema de dados e o </w:t>
      </w:r>
      <w:proofErr w:type="spellStart"/>
      <w:r>
        <w:t>backend</w:t>
      </w:r>
      <w:proofErr w:type="spellEnd"/>
      <w:r>
        <w:t xml:space="preserve"> em </w:t>
      </w:r>
      <w:proofErr w:type="spellStart"/>
      <w:r>
        <w:t>NodeJS</w:t>
      </w:r>
      <w:proofErr w:type="spellEnd"/>
      <w:r>
        <w:t xml:space="preserve">, a interação com outros sistemas e, por fim, as interfaces com usuário através de aplicativo mobile e </w:t>
      </w:r>
      <w:proofErr w:type="spellStart"/>
      <w:r>
        <w:t>frontend</w:t>
      </w:r>
      <w:proofErr w:type="spellEnd"/>
      <w:r>
        <w:t xml:space="preserve"> em Angular.</w:t>
      </w:r>
    </w:p>
    <w:p w:rsidR="001C0DAA" w:rsidRPr="00336D60" w:rsidRDefault="001C0DAA" w:rsidP="001C0DAA">
      <w:pPr>
        <w:pStyle w:val="Legenda"/>
        <w:keepNext/>
        <w:jc w:val="center"/>
        <w:rPr>
          <w:i w:val="0"/>
          <w:color w:val="auto"/>
          <w:sz w:val="24"/>
          <w:szCs w:val="24"/>
        </w:rPr>
      </w:pPr>
      <w:bookmarkStart w:id="11" w:name="_Ref83564808"/>
      <w:r w:rsidRPr="00336D60">
        <w:rPr>
          <w:i w:val="0"/>
          <w:color w:val="auto"/>
          <w:sz w:val="24"/>
          <w:szCs w:val="24"/>
        </w:rPr>
        <w:t xml:space="preserve">Figura </w:t>
      </w:r>
      <w:r w:rsidRPr="00336D60">
        <w:rPr>
          <w:i w:val="0"/>
          <w:color w:val="auto"/>
          <w:sz w:val="24"/>
          <w:szCs w:val="24"/>
        </w:rPr>
        <w:fldChar w:fldCharType="begin"/>
      </w:r>
      <w:r w:rsidRPr="00336D60">
        <w:rPr>
          <w:i w:val="0"/>
          <w:color w:val="auto"/>
          <w:sz w:val="24"/>
          <w:szCs w:val="24"/>
        </w:rPr>
        <w:instrText xml:space="preserve"> SEQ Figura \* ARABIC </w:instrText>
      </w:r>
      <w:r w:rsidRPr="00336D60">
        <w:rPr>
          <w:i w:val="0"/>
          <w:color w:val="auto"/>
          <w:sz w:val="24"/>
          <w:szCs w:val="24"/>
        </w:rPr>
        <w:fldChar w:fldCharType="separate"/>
      </w:r>
      <w:r w:rsidRPr="00336D60">
        <w:rPr>
          <w:i w:val="0"/>
          <w:noProof/>
          <w:color w:val="auto"/>
          <w:sz w:val="24"/>
          <w:szCs w:val="24"/>
        </w:rPr>
        <w:t>3</w:t>
      </w:r>
      <w:r w:rsidRPr="00336D60">
        <w:rPr>
          <w:i w:val="0"/>
          <w:color w:val="auto"/>
          <w:sz w:val="24"/>
          <w:szCs w:val="24"/>
        </w:rPr>
        <w:fldChar w:fldCharType="end"/>
      </w:r>
      <w:bookmarkEnd w:id="11"/>
      <w:r w:rsidRPr="00336D60">
        <w:rPr>
          <w:i w:val="0"/>
          <w:color w:val="auto"/>
          <w:sz w:val="24"/>
          <w:szCs w:val="24"/>
        </w:rPr>
        <w:t xml:space="preserve"> - Arquitetura do Sistema</w:t>
      </w:r>
    </w:p>
    <w:p w:rsidR="009B6A53" w:rsidRDefault="00724B37" w:rsidP="00DF087C">
      <w:pPr>
        <w:contextualSpacing/>
        <w:jc w:val="center"/>
      </w:pPr>
      <w:r>
        <w:rPr>
          <w:noProof/>
          <w:lang w:eastAsia="pt-BR"/>
        </w:rPr>
        <w:drawing>
          <wp:inline distT="0" distB="0" distL="0" distR="0">
            <wp:extent cx="3600000" cy="1747512"/>
            <wp:effectExtent l="0" t="0" r="635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fraestrutura-ti-camad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4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DAA" w:rsidRDefault="001C0DAA" w:rsidP="00DF087C">
      <w:pPr>
        <w:contextualSpacing/>
        <w:jc w:val="center"/>
      </w:pPr>
      <w:r>
        <w:t>Fonte: Elaborado pelo autor.</w:t>
      </w:r>
    </w:p>
    <w:p w:rsidR="009B6A53" w:rsidRDefault="009B6A53" w:rsidP="00DF087C">
      <w:pPr>
        <w:contextualSpacing/>
      </w:pPr>
    </w:p>
    <w:p w:rsidR="00BE5996" w:rsidRDefault="002E007C" w:rsidP="00147D45">
      <w:pPr>
        <w:contextualSpacing/>
      </w:pPr>
      <w:r>
        <w:br w:type="page"/>
      </w:r>
    </w:p>
    <w:p w:rsidR="00BE5996" w:rsidRPr="00BE5996" w:rsidRDefault="00BE5996" w:rsidP="00DF087C">
      <w:pPr>
        <w:pStyle w:val="Ttulo2"/>
        <w:contextualSpacing/>
        <w:rPr>
          <w:rFonts w:ascii="Courier New" w:hAnsi="Courier New" w:cs="Courier New"/>
          <w:b/>
          <w:color w:val="auto"/>
          <w:sz w:val="24"/>
        </w:rPr>
      </w:pPr>
      <w:bookmarkStart w:id="12" w:name="_Toc83710677"/>
      <w:r w:rsidRPr="00BE5996">
        <w:rPr>
          <w:rFonts w:ascii="Courier New" w:hAnsi="Courier New" w:cs="Courier New"/>
          <w:b/>
          <w:color w:val="auto"/>
          <w:sz w:val="24"/>
        </w:rPr>
        <w:lastRenderedPageBreak/>
        <w:t>Ambiente de Desenvolvimento</w:t>
      </w:r>
      <w:bookmarkEnd w:id="12"/>
    </w:p>
    <w:p w:rsidR="00BE5996" w:rsidRDefault="00BE5996" w:rsidP="00DF087C">
      <w:pPr>
        <w:contextualSpacing/>
      </w:pPr>
    </w:p>
    <w:p w:rsidR="00F175FD" w:rsidRDefault="00F175FD" w:rsidP="00DF087C">
      <w:pPr>
        <w:contextualSpacing/>
      </w:pPr>
    </w:p>
    <w:p w:rsidR="00F175FD" w:rsidRDefault="00F175FD" w:rsidP="00DF087C">
      <w:pPr>
        <w:contextualSpacing/>
      </w:pPr>
    </w:p>
    <w:p w:rsidR="00F175FD" w:rsidRDefault="00F175FD" w:rsidP="00DF087C">
      <w:pPr>
        <w:contextualSpacing/>
      </w:pPr>
      <w:r>
        <w:br w:type="page"/>
      </w:r>
    </w:p>
    <w:p w:rsidR="00F175FD" w:rsidRPr="000104B8" w:rsidRDefault="00F175FD" w:rsidP="00DF087C">
      <w:pPr>
        <w:pStyle w:val="Ttulo3"/>
        <w:contextualSpacing/>
        <w:rPr>
          <w:rFonts w:ascii="Courier New" w:hAnsi="Courier New" w:cs="Courier New"/>
          <w:b/>
          <w:color w:val="auto"/>
        </w:rPr>
      </w:pPr>
      <w:bookmarkStart w:id="13" w:name="_Toc83710678"/>
      <w:r w:rsidRPr="000104B8">
        <w:rPr>
          <w:rFonts w:ascii="Courier New" w:hAnsi="Courier New" w:cs="Courier New"/>
          <w:b/>
          <w:color w:val="auto"/>
        </w:rPr>
        <w:lastRenderedPageBreak/>
        <w:t>Ambiente de Desenvolvimento Integrado</w:t>
      </w:r>
      <w:bookmarkEnd w:id="13"/>
    </w:p>
    <w:p w:rsidR="00F175FD" w:rsidRDefault="00F175FD" w:rsidP="00804C7F">
      <w:pPr>
        <w:contextualSpacing/>
        <w:jc w:val="both"/>
      </w:pPr>
    </w:p>
    <w:p w:rsidR="00804C7F" w:rsidRDefault="00804C7F" w:rsidP="00804C7F">
      <w:pPr>
        <w:contextualSpacing/>
        <w:jc w:val="both"/>
      </w:pPr>
      <w:r>
        <w:tab/>
        <w:t xml:space="preserve">Para desenvolvimento do código fonte será utilizado o Visual Studio </w:t>
      </w:r>
      <w:proofErr w:type="spellStart"/>
      <w:r>
        <w:t>Code</w:t>
      </w:r>
      <w:proofErr w:type="spellEnd"/>
      <w:r>
        <w:t xml:space="preserve">, software disponível para download através do endereço </w:t>
      </w:r>
      <w:r w:rsidRPr="00804C7F">
        <w:t>https://code.visualstudio.com/</w:t>
      </w:r>
    </w:p>
    <w:p w:rsidR="00804C7F" w:rsidRDefault="00804C7F" w:rsidP="00804C7F">
      <w:pPr>
        <w:contextualSpacing/>
        <w:jc w:val="both"/>
      </w:pPr>
    </w:p>
    <w:p w:rsidR="00804C7F" w:rsidRDefault="00804C7F" w:rsidP="00804C7F">
      <w:pPr>
        <w:contextualSpacing/>
        <w:jc w:val="both"/>
      </w:pPr>
      <w:r w:rsidRPr="00336D60">
        <w:tab/>
      </w:r>
      <w:r>
        <w:t>O</w:t>
      </w:r>
      <w:r w:rsidRPr="00804C7F">
        <w:t xml:space="preserve"> Visual Studio </w:t>
      </w:r>
      <w:proofErr w:type="spellStart"/>
      <w:r w:rsidRPr="00804C7F">
        <w:t>Code</w:t>
      </w:r>
      <w:proofErr w:type="spellEnd"/>
      <w:r w:rsidRPr="00804C7F">
        <w:t xml:space="preserve"> é um editor de código-fonte desenvolvido pela Microsoft para Windows, Linux e </w:t>
      </w:r>
      <w:proofErr w:type="spellStart"/>
      <w:r w:rsidRPr="00804C7F">
        <w:t>macOS</w:t>
      </w:r>
      <w:proofErr w:type="spellEnd"/>
      <w:r w:rsidRPr="00804C7F">
        <w:t xml:space="preserve">. Ele inclui suporte para depuração, controle de versionamento </w:t>
      </w:r>
      <w:proofErr w:type="spellStart"/>
      <w:r w:rsidRPr="00804C7F">
        <w:t>Git</w:t>
      </w:r>
      <w:proofErr w:type="spellEnd"/>
      <w:r w:rsidRPr="00804C7F">
        <w:t xml:space="preserve"> incorporado, realce de sintaxe, complementação inteligente de código, </w:t>
      </w:r>
      <w:proofErr w:type="spellStart"/>
      <w:r w:rsidRPr="00804C7F">
        <w:t>snippets</w:t>
      </w:r>
      <w:proofErr w:type="spellEnd"/>
      <w:r w:rsidRPr="00804C7F">
        <w:t xml:space="preserve"> e </w:t>
      </w:r>
      <w:proofErr w:type="spellStart"/>
      <w:r w:rsidRPr="00804C7F">
        <w:t>refatoração</w:t>
      </w:r>
      <w:proofErr w:type="spellEnd"/>
      <w:r w:rsidRPr="00804C7F">
        <w:t xml:space="preserve"> de código.</w:t>
      </w:r>
    </w:p>
    <w:p w:rsidR="00F175FD" w:rsidRDefault="00F175FD" w:rsidP="00804C7F">
      <w:pPr>
        <w:contextualSpacing/>
        <w:jc w:val="both"/>
      </w:pPr>
    </w:p>
    <w:p w:rsidR="00F175FD" w:rsidRDefault="00F175FD" w:rsidP="00DF087C">
      <w:pPr>
        <w:contextualSpacing/>
      </w:pPr>
      <w:r>
        <w:br w:type="page"/>
      </w:r>
    </w:p>
    <w:p w:rsidR="000104B8" w:rsidRPr="000104B8" w:rsidRDefault="000104B8" w:rsidP="00DF087C">
      <w:pPr>
        <w:pStyle w:val="Ttulo3"/>
        <w:contextualSpacing/>
        <w:rPr>
          <w:rFonts w:ascii="Courier New" w:hAnsi="Courier New" w:cs="Courier New"/>
          <w:b/>
          <w:color w:val="auto"/>
        </w:rPr>
      </w:pPr>
      <w:bookmarkStart w:id="14" w:name="_Toc83710679"/>
      <w:r w:rsidRPr="000104B8">
        <w:rPr>
          <w:rFonts w:ascii="Courier New" w:hAnsi="Courier New" w:cs="Courier New"/>
          <w:b/>
          <w:color w:val="auto"/>
        </w:rPr>
        <w:lastRenderedPageBreak/>
        <w:t>Frameworks de Desenvolvimento</w:t>
      </w:r>
      <w:bookmarkEnd w:id="14"/>
    </w:p>
    <w:p w:rsidR="00BE5996" w:rsidRDefault="00BE5996" w:rsidP="009823E3">
      <w:pPr>
        <w:contextualSpacing/>
        <w:jc w:val="both"/>
      </w:pPr>
    </w:p>
    <w:p w:rsidR="00D74E0A" w:rsidRDefault="00D74E0A" w:rsidP="009823E3">
      <w:pPr>
        <w:contextualSpacing/>
        <w:jc w:val="both"/>
      </w:pPr>
      <w:r>
        <w:tab/>
        <w:t xml:space="preserve">O desenvolvimento deverá ser suportado pelo </w:t>
      </w:r>
      <w:proofErr w:type="spellStart"/>
      <w:r>
        <w:t>NodeJS</w:t>
      </w:r>
      <w:proofErr w:type="spellEnd"/>
      <w:r>
        <w:t xml:space="preserve">, que poderá ser facilmente instalado utilizando a ferramenta Node </w:t>
      </w:r>
      <w:proofErr w:type="spellStart"/>
      <w:r>
        <w:t>Version</w:t>
      </w:r>
      <w:proofErr w:type="spellEnd"/>
      <w:r>
        <w:t xml:space="preserve"> Manager – NVM, disponível para plataformas Windows e Linux através dos endereços a seguir:</w:t>
      </w:r>
    </w:p>
    <w:p w:rsidR="00D74E0A" w:rsidRDefault="00D74E0A" w:rsidP="009823E3">
      <w:pPr>
        <w:pStyle w:val="PargrafodaLista"/>
        <w:numPr>
          <w:ilvl w:val="0"/>
          <w:numId w:val="4"/>
        </w:numPr>
        <w:jc w:val="both"/>
      </w:pPr>
      <w:r>
        <w:t xml:space="preserve">Windows </w:t>
      </w:r>
      <w:r w:rsidRPr="00D74E0A">
        <w:t>https://github.com/coreybutler/nvm-windows</w:t>
      </w:r>
    </w:p>
    <w:p w:rsidR="00D74E0A" w:rsidRDefault="00D74E0A" w:rsidP="009823E3">
      <w:pPr>
        <w:pStyle w:val="PargrafodaLista"/>
        <w:numPr>
          <w:ilvl w:val="0"/>
          <w:numId w:val="4"/>
        </w:numPr>
        <w:jc w:val="both"/>
      </w:pPr>
      <w:r>
        <w:t xml:space="preserve">Linux </w:t>
      </w:r>
      <w:r w:rsidRPr="00D74E0A">
        <w:t>https://github.com/nvm-sh/nvm</w:t>
      </w:r>
    </w:p>
    <w:p w:rsidR="00D74E0A" w:rsidRDefault="00D74E0A" w:rsidP="009823E3">
      <w:pPr>
        <w:contextualSpacing/>
        <w:jc w:val="both"/>
      </w:pPr>
    </w:p>
    <w:p w:rsidR="009823E3" w:rsidRDefault="009823E3" w:rsidP="009823E3">
      <w:pPr>
        <w:contextualSpacing/>
        <w:jc w:val="both"/>
      </w:pPr>
      <w:r>
        <w:tab/>
        <w:t xml:space="preserve">Com o </w:t>
      </w:r>
      <w:proofErr w:type="spellStart"/>
      <w:r>
        <w:t>NodeJS</w:t>
      </w:r>
      <w:proofErr w:type="spellEnd"/>
      <w:r>
        <w:t xml:space="preserve"> devidamente instalado em sua versão 12.22.5 deverão ser instalados os frameworks e bibliotecas a seguir:</w:t>
      </w:r>
    </w:p>
    <w:p w:rsidR="009823E3" w:rsidRDefault="009823E3" w:rsidP="009823E3">
      <w:pPr>
        <w:pStyle w:val="PargrafodaLista"/>
        <w:numPr>
          <w:ilvl w:val="0"/>
          <w:numId w:val="5"/>
        </w:numPr>
        <w:jc w:val="both"/>
      </w:pPr>
      <w:proofErr w:type="spellStart"/>
      <w:r>
        <w:t>ExpressJS</w:t>
      </w:r>
      <w:proofErr w:type="spellEnd"/>
    </w:p>
    <w:p w:rsidR="009823E3" w:rsidRDefault="009823E3" w:rsidP="009823E3">
      <w:pPr>
        <w:pStyle w:val="PargrafodaLista"/>
        <w:numPr>
          <w:ilvl w:val="1"/>
          <w:numId w:val="5"/>
        </w:numPr>
        <w:jc w:val="both"/>
      </w:pP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--global </w:t>
      </w:r>
      <w:proofErr w:type="spellStart"/>
      <w:r>
        <w:t>express</w:t>
      </w:r>
      <w:proofErr w:type="spellEnd"/>
      <w:r>
        <w:t xml:space="preserve"> </w:t>
      </w:r>
      <w:proofErr w:type="spellStart"/>
      <w:r>
        <w:t>express-generator</w:t>
      </w:r>
      <w:proofErr w:type="spellEnd"/>
    </w:p>
    <w:p w:rsidR="009823E3" w:rsidRDefault="009823E3" w:rsidP="009823E3">
      <w:pPr>
        <w:pStyle w:val="PargrafodaLista"/>
        <w:numPr>
          <w:ilvl w:val="0"/>
          <w:numId w:val="5"/>
        </w:numPr>
        <w:jc w:val="both"/>
      </w:pPr>
      <w:r>
        <w:t>Angular</w:t>
      </w:r>
    </w:p>
    <w:p w:rsidR="009823E3" w:rsidRDefault="009823E3" w:rsidP="009823E3">
      <w:pPr>
        <w:pStyle w:val="PargrafodaLista"/>
        <w:numPr>
          <w:ilvl w:val="1"/>
          <w:numId w:val="5"/>
        </w:numPr>
        <w:jc w:val="both"/>
      </w:pP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--global @</w:t>
      </w:r>
      <w:r w:rsidR="00B67097">
        <w:t>angular/</w:t>
      </w:r>
      <w:proofErr w:type="spellStart"/>
      <w:r w:rsidR="00B67097">
        <w:t>cli</w:t>
      </w:r>
      <w:proofErr w:type="spellEnd"/>
    </w:p>
    <w:p w:rsidR="009823E3" w:rsidRDefault="009823E3" w:rsidP="009823E3">
      <w:pPr>
        <w:pStyle w:val="PargrafodaLista"/>
        <w:numPr>
          <w:ilvl w:val="0"/>
          <w:numId w:val="5"/>
        </w:numPr>
        <w:jc w:val="both"/>
      </w:pPr>
      <w:proofErr w:type="spellStart"/>
      <w:r>
        <w:t>Ionic</w:t>
      </w:r>
      <w:proofErr w:type="spellEnd"/>
    </w:p>
    <w:p w:rsidR="009823E3" w:rsidRDefault="009823E3" w:rsidP="009823E3">
      <w:pPr>
        <w:pStyle w:val="PargrafodaLista"/>
        <w:numPr>
          <w:ilvl w:val="1"/>
          <w:numId w:val="5"/>
        </w:numPr>
        <w:jc w:val="both"/>
      </w:pP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--global @</w:t>
      </w:r>
      <w:proofErr w:type="spellStart"/>
      <w:r>
        <w:t>ionic</w:t>
      </w:r>
      <w:proofErr w:type="spellEnd"/>
      <w:r>
        <w:t>/</w:t>
      </w:r>
      <w:proofErr w:type="spellStart"/>
      <w:r>
        <w:t>cli</w:t>
      </w:r>
      <w:proofErr w:type="spellEnd"/>
    </w:p>
    <w:p w:rsidR="00B67097" w:rsidRDefault="00B67097" w:rsidP="00B67097">
      <w:pPr>
        <w:pStyle w:val="PargrafodaLista"/>
        <w:numPr>
          <w:ilvl w:val="0"/>
          <w:numId w:val="5"/>
        </w:numPr>
        <w:jc w:val="both"/>
      </w:pPr>
      <w:proofErr w:type="spellStart"/>
      <w:r>
        <w:t>Cordova</w:t>
      </w:r>
      <w:proofErr w:type="spellEnd"/>
    </w:p>
    <w:p w:rsidR="00B67097" w:rsidRDefault="00B67097" w:rsidP="00B67097">
      <w:pPr>
        <w:pStyle w:val="PargrafodaLista"/>
        <w:numPr>
          <w:ilvl w:val="1"/>
          <w:numId w:val="5"/>
        </w:numPr>
        <w:jc w:val="both"/>
      </w:pP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--global </w:t>
      </w:r>
      <w:proofErr w:type="spellStart"/>
      <w:r>
        <w:t>cordova</w:t>
      </w:r>
      <w:proofErr w:type="spellEnd"/>
    </w:p>
    <w:p w:rsidR="00B67097" w:rsidRDefault="00B67097" w:rsidP="00B67097">
      <w:pPr>
        <w:pStyle w:val="PargrafodaLista"/>
        <w:numPr>
          <w:ilvl w:val="0"/>
          <w:numId w:val="5"/>
        </w:numPr>
        <w:jc w:val="both"/>
      </w:pPr>
      <w:proofErr w:type="spellStart"/>
      <w:r>
        <w:t>Nodemon</w:t>
      </w:r>
      <w:proofErr w:type="spellEnd"/>
    </w:p>
    <w:p w:rsidR="00B67097" w:rsidRDefault="00B67097" w:rsidP="00B67097">
      <w:pPr>
        <w:pStyle w:val="PargrafodaLista"/>
        <w:numPr>
          <w:ilvl w:val="1"/>
          <w:numId w:val="5"/>
        </w:numPr>
        <w:jc w:val="both"/>
      </w:pP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--global </w:t>
      </w:r>
      <w:proofErr w:type="spellStart"/>
      <w:r>
        <w:t>nodemon</w:t>
      </w:r>
      <w:proofErr w:type="spellEnd"/>
    </w:p>
    <w:p w:rsidR="00B67097" w:rsidRDefault="00B67097" w:rsidP="00B67097">
      <w:pPr>
        <w:pStyle w:val="PargrafodaLista"/>
        <w:numPr>
          <w:ilvl w:val="0"/>
          <w:numId w:val="5"/>
        </w:numPr>
        <w:jc w:val="both"/>
      </w:pPr>
      <w:r>
        <w:t>MySQL</w:t>
      </w:r>
    </w:p>
    <w:p w:rsidR="00B67097" w:rsidRDefault="00B67097" w:rsidP="00B67097">
      <w:pPr>
        <w:pStyle w:val="PargrafodaLista"/>
        <w:numPr>
          <w:ilvl w:val="1"/>
          <w:numId w:val="5"/>
        </w:numPr>
        <w:jc w:val="both"/>
      </w:pP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--global </w:t>
      </w:r>
      <w:proofErr w:type="spellStart"/>
      <w:r>
        <w:t>mysql</w:t>
      </w:r>
      <w:proofErr w:type="spellEnd"/>
    </w:p>
    <w:p w:rsidR="000104B8" w:rsidRDefault="000104B8" w:rsidP="009823E3">
      <w:pPr>
        <w:contextualSpacing/>
        <w:jc w:val="both"/>
      </w:pPr>
    </w:p>
    <w:p w:rsidR="000104B8" w:rsidRDefault="000104B8" w:rsidP="00DF087C">
      <w:pPr>
        <w:contextualSpacing/>
      </w:pPr>
      <w:r>
        <w:br w:type="page"/>
      </w:r>
    </w:p>
    <w:p w:rsidR="00BE5996" w:rsidRPr="00BE5996" w:rsidRDefault="00BE5996" w:rsidP="00DF087C">
      <w:pPr>
        <w:pStyle w:val="Ttulo3"/>
        <w:contextualSpacing/>
        <w:rPr>
          <w:rFonts w:ascii="Courier New" w:hAnsi="Courier New" w:cs="Courier New"/>
          <w:b/>
          <w:color w:val="auto"/>
        </w:rPr>
      </w:pPr>
      <w:bookmarkStart w:id="15" w:name="_Toc83710680"/>
      <w:r w:rsidRPr="00BE5996">
        <w:rPr>
          <w:rFonts w:ascii="Courier New" w:hAnsi="Courier New" w:cs="Courier New"/>
          <w:b/>
          <w:color w:val="auto"/>
        </w:rPr>
        <w:lastRenderedPageBreak/>
        <w:t xml:space="preserve">Versionamento de código via </w:t>
      </w:r>
      <w:proofErr w:type="spellStart"/>
      <w:r w:rsidRPr="00BE5996">
        <w:rPr>
          <w:rFonts w:ascii="Courier New" w:hAnsi="Courier New" w:cs="Courier New"/>
          <w:b/>
          <w:color w:val="auto"/>
        </w:rPr>
        <w:t>Git</w:t>
      </w:r>
      <w:bookmarkEnd w:id="15"/>
      <w:proofErr w:type="spellEnd"/>
    </w:p>
    <w:p w:rsidR="00BE5996" w:rsidRDefault="00BE5996" w:rsidP="00DF087C">
      <w:pPr>
        <w:contextualSpacing/>
      </w:pPr>
    </w:p>
    <w:p w:rsidR="00387C8D" w:rsidRDefault="00387C8D" w:rsidP="00387C8D">
      <w:pPr>
        <w:contextualSpacing/>
        <w:jc w:val="both"/>
      </w:pPr>
      <w:r>
        <w:tab/>
        <w:t xml:space="preserve">Os projetos deverão ser </w:t>
      </w:r>
      <w:proofErr w:type="spellStart"/>
      <w:r>
        <w:t>versionados</w:t>
      </w:r>
      <w:proofErr w:type="spellEnd"/>
      <w:r>
        <w:t xml:space="preserve"> a partir do repositório do GitHub fornecidos pelo professor João Ferreira através do endereço </w:t>
      </w:r>
      <w:r w:rsidRPr="00387C8D">
        <w:t>https://github.com/uninassau-2021-1</w:t>
      </w:r>
    </w:p>
    <w:p w:rsidR="00D14145" w:rsidRDefault="00D14145" w:rsidP="00387C8D">
      <w:pPr>
        <w:contextualSpacing/>
        <w:jc w:val="both"/>
      </w:pPr>
    </w:p>
    <w:p w:rsidR="00D14145" w:rsidRDefault="00D14145" w:rsidP="00387C8D">
      <w:pPr>
        <w:contextualSpacing/>
        <w:jc w:val="both"/>
      </w:pPr>
      <w:r>
        <w:tab/>
        <w:t>Para administração dos repositórios locais poderão ser utilizadas ferramentas gr</w:t>
      </w:r>
      <w:r w:rsidR="000A465C">
        <w:t>áficas ou de linha de comando de escolha do desenvolvedor.</w:t>
      </w:r>
    </w:p>
    <w:p w:rsidR="00D14145" w:rsidRDefault="00D14145" w:rsidP="00387C8D">
      <w:pPr>
        <w:contextualSpacing/>
        <w:jc w:val="both"/>
      </w:pPr>
    </w:p>
    <w:p w:rsidR="000A465C" w:rsidRDefault="00D14145" w:rsidP="000A465C">
      <w:pPr>
        <w:pStyle w:val="PargrafodaLista"/>
        <w:numPr>
          <w:ilvl w:val="0"/>
          <w:numId w:val="6"/>
        </w:numPr>
        <w:jc w:val="both"/>
      </w:pPr>
      <w:proofErr w:type="spellStart"/>
      <w:r>
        <w:t>Git</w:t>
      </w:r>
      <w:proofErr w:type="spellEnd"/>
      <w:r>
        <w:t xml:space="preserve"> </w:t>
      </w:r>
      <w:r w:rsidR="000A465C">
        <w:t xml:space="preserve">SCM </w:t>
      </w:r>
      <w:r w:rsidR="000A465C" w:rsidRPr="000A465C">
        <w:t>https://git-scm.com/</w:t>
      </w:r>
    </w:p>
    <w:p w:rsidR="000A465C" w:rsidRDefault="000A465C" w:rsidP="000A465C">
      <w:pPr>
        <w:pStyle w:val="PargrafodaLista"/>
        <w:numPr>
          <w:ilvl w:val="0"/>
          <w:numId w:val="6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Kraken</w:t>
      </w:r>
      <w:proofErr w:type="spellEnd"/>
      <w:r>
        <w:t xml:space="preserve"> </w:t>
      </w:r>
      <w:r w:rsidRPr="000A465C">
        <w:t>https://www.gitkraken.com/</w:t>
      </w:r>
    </w:p>
    <w:p w:rsidR="000A465C" w:rsidRDefault="000A465C" w:rsidP="000A465C">
      <w:pPr>
        <w:pStyle w:val="PargrafodaLista"/>
        <w:numPr>
          <w:ilvl w:val="0"/>
          <w:numId w:val="6"/>
        </w:numPr>
        <w:jc w:val="both"/>
      </w:pPr>
      <w:proofErr w:type="spellStart"/>
      <w:r>
        <w:t>Source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</w:t>
      </w:r>
      <w:r w:rsidRPr="000A465C">
        <w:t>https://www.sourcetreeapp.com/</w:t>
      </w:r>
    </w:p>
    <w:p w:rsidR="00D14145" w:rsidRDefault="00D14145" w:rsidP="00387C8D">
      <w:pPr>
        <w:contextualSpacing/>
        <w:jc w:val="both"/>
      </w:pPr>
    </w:p>
    <w:p w:rsidR="00CE5CF2" w:rsidRDefault="00CE5CF2" w:rsidP="00DF087C">
      <w:pPr>
        <w:contextualSpacing/>
      </w:pPr>
      <w:r>
        <w:br w:type="page"/>
      </w:r>
    </w:p>
    <w:p w:rsidR="00F175FD" w:rsidRPr="00F175FD" w:rsidRDefault="00F175FD" w:rsidP="00DF087C">
      <w:pPr>
        <w:pStyle w:val="Ttulo3"/>
        <w:contextualSpacing/>
        <w:rPr>
          <w:rFonts w:ascii="Courier New" w:hAnsi="Courier New" w:cs="Courier New"/>
          <w:b/>
          <w:color w:val="auto"/>
        </w:rPr>
      </w:pPr>
      <w:bookmarkStart w:id="16" w:name="_Toc83710681"/>
      <w:r w:rsidRPr="00F175FD">
        <w:rPr>
          <w:rFonts w:ascii="Courier New" w:hAnsi="Courier New" w:cs="Courier New"/>
          <w:b/>
          <w:color w:val="auto"/>
        </w:rPr>
        <w:lastRenderedPageBreak/>
        <w:t>Ferramentas Acessórias</w:t>
      </w:r>
      <w:bookmarkEnd w:id="16"/>
    </w:p>
    <w:p w:rsidR="00F175FD" w:rsidRDefault="00F175FD" w:rsidP="00386DA4">
      <w:pPr>
        <w:contextualSpacing/>
        <w:jc w:val="both"/>
      </w:pPr>
    </w:p>
    <w:p w:rsidR="00386DA4" w:rsidRDefault="00386DA4" w:rsidP="00386DA4">
      <w:pPr>
        <w:contextualSpacing/>
        <w:jc w:val="both"/>
      </w:pPr>
      <w:r>
        <w:tab/>
        <w:t>Algumas ferramentas acessórias e não obrigatórias poderão ser utilizadas em auxílio ao desenvolvimento do projeto.</w:t>
      </w:r>
    </w:p>
    <w:p w:rsidR="00F175FD" w:rsidRDefault="00F175FD" w:rsidP="00386DA4">
      <w:pPr>
        <w:contextualSpacing/>
        <w:jc w:val="both"/>
      </w:pPr>
    </w:p>
    <w:p w:rsidR="00386DA4" w:rsidRDefault="00386DA4" w:rsidP="00386DA4">
      <w:pPr>
        <w:contextualSpacing/>
        <w:jc w:val="both"/>
      </w:pPr>
      <w:r>
        <w:t>Draw.io</w:t>
      </w:r>
    </w:p>
    <w:p w:rsidR="00386DA4" w:rsidRDefault="00386DA4" w:rsidP="00386DA4">
      <w:pPr>
        <w:contextualSpacing/>
        <w:jc w:val="both"/>
      </w:pPr>
      <w:proofErr w:type="spellStart"/>
      <w:r>
        <w:t>Docker</w:t>
      </w:r>
      <w:proofErr w:type="spellEnd"/>
    </w:p>
    <w:p w:rsidR="00386DA4" w:rsidRDefault="00386DA4" w:rsidP="00386DA4">
      <w:pPr>
        <w:contextualSpacing/>
        <w:jc w:val="both"/>
      </w:pPr>
      <w:proofErr w:type="spellStart"/>
      <w:r>
        <w:t>Postman</w:t>
      </w:r>
      <w:proofErr w:type="spellEnd"/>
    </w:p>
    <w:p w:rsidR="00386DA4" w:rsidRDefault="00386DA4" w:rsidP="00386DA4">
      <w:pPr>
        <w:contextualSpacing/>
        <w:jc w:val="both"/>
      </w:pPr>
      <w:r>
        <w:t>MySQL Workbench</w:t>
      </w:r>
    </w:p>
    <w:p w:rsidR="00386DA4" w:rsidRDefault="00386DA4" w:rsidP="00386DA4">
      <w:pPr>
        <w:contextualSpacing/>
        <w:jc w:val="both"/>
      </w:pPr>
    </w:p>
    <w:p w:rsidR="00F175FD" w:rsidRDefault="00F175FD" w:rsidP="00DF087C">
      <w:pPr>
        <w:contextualSpacing/>
      </w:pPr>
      <w:r>
        <w:br w:type="page"/>
      </w:r>
    </w:p>
    <w:p w:rsidR="00C0006F" w:rsidRPr="0060554B" w:rsidRDefault="0060554B" w:rsidP="00DF087C">
      <w:pPr>
        <w:pStyle w:val="Ttulo1"/>
        <w:contextualSpacing/>
        <w:rPr>
          <w:rFonts w:ascii="Courier New" w:hAnsi="Courier New" w:cs="Courier New"/>
          <w:b/>
          <w:color w:val="auto"/>
          <w:sz w:val="24"/>
          <w:szCs w:val="24"/>
        </w:rPr>
      </w:pPr>
      <w:bookmarkStart w:id="17" w:name="_Toc83710682"/>
      <w:r w:rsidRPr="0060554B">
        <w:rPr>
          <w:rFonts w:ascii="Courier New" w:hAnsi="Courier New" w:cs="Courier New"/>
          <w:b/>
          <w:color w:val="auto"/>
          <w:sz w:val="24"/>
          <w:szCs w:val="24"/>
        </w:rPr>
        <w:lastRenderedPageBreak/>
        <w:t>Glossário de Termos</w:t>
      </w:r>
      <w:bookmarkEnd w:id="17"/>
    </w:p>
    <w:p w:rsidR="0060554B" w:rsidRDefault="0060554B" w:rsidP="00DF087C">
      <w:pPr>
        <w:contextualSpacing/>
        <w:jc w:val="both"/>
      </w:pPr>
    </w:p>
    <w:tbl>
      <w:tblPr>
        <w:tblStyle w:val="Tabelacomgrade"/>
        <w:tblW w:w="5000" w:type="pct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692"/>
        <w:gridCol w:w="6379"/>
      </w:tblGrid>
      <w:tr w:rsidR="00AD2CB5" w:rsidTr="004A0C76">
        <w:tc>
          <w:tcPr>
            <w:tcW w:w="1484" w:type="pct"/>
          </w:tcPr>
          <w:p w:rsidR="00AD2CB5" w:rsidRDefault="00AD2CB5" w:rsidP="00DF087C">
            <w:pPr>
              <w:contextualSpacing/>
              <w:jc w:val="both"/>
            </w:pPr>
            <w:r>
              <w:t>CIP</w:t>
            </w:r>
          </w:p>
        </w:tc>
        <w:tc>
          <w:tcPr>
            <w:tcW w:w="3516" w:type="pct"/>
          </w:tcPr>
          <w:p w:rsidR="00AD2CB5" w:rsidRDefault="00AD2CB5" w:rsidP="00DF087C">
            <w:pPr>
              <w:contextualSpacing/>
              <w:jc w:val="both"/>
            </w:pPr>
          </w:p>
        </w:tc>
      </w:tr>
      <w:tr w:rsidR="00AD2CB5" w:rsidTr="004A0C76">
        <w:tc>
          <w:tcPr>
            <w:tcW w:w="1484" w:type="pct"/>
          </w:tcPr>
          <w:p w:rsidR="00AD2CB5" w:rsidRDefault="00AD2CB5" w:rsidP="00DF087C">
            <w:pPr>
              <w:contextualSpacing/>
              <w:jc w:val="both"/>
            </w:pPr>
            <w:r>
              <w:t>DAG</w:t>
            </w:r>
          </w:p>
        </w:tc>
        <w:tc>
          <w:tcPr>
            <w:tcW w:w="3516" w:type="pct"/>
          </w:tcPr>
          <w:p w:rsidR="00AD2CB5" w:rsidRDefault="00AD2CB5" w:rsidP="00DF087C">
            <w:pPr>
              <w:contextualSpacing/>
              <w:jc w:val="both"/>
            </w:pPr>
          </w:p>
        </w:tc>
      </w:tr>
      <w:tr w:rsidR="0060554B" w:rsidTr="004A0C76">
        <w:tc>
          <w:tcPr>
            <w:tcW w:w="1484" w:type="pct"/>
          </w:tcPr>
          <w:p w:rsidR="0060554B" w:rsidRDefault="0060554B" w:rsidP="00DF087C">
            <w:pPr>
              <w:contextualSpacing/>
              <w:jc w:val="both"/>
            </w:pPr>
            <w:r>
              <w:t>OS</w:t>
            </w:r>
          </w:p>
        </w:tc>
        <w:tc>
          <w:tcPr>
            <w:tcW w:w="3516" w:type="pct"/>
          </w:tcPr>
          <w:p w:rsidR="0060554B" w:rsidRDefault="0060554B" w:rsidP="00DF087C">
            <w:pPr>
              <w:contextualSpacing/>
              <w:jc w:val="both"/>
            </w:pPr>
            <w:r>
              <w:t xml:space="preserve">Sigla para Ordem de Serviço. </w:t>
            </w:r>
            <w:r w:rsidRPr="0060554B">
              <w:t xml:space="preserve">A ordem de serviço é um documento que tem a função de emitir comunicações internas em uma empresa a respeito </w:t>
            </w:r>
            <w:r>
              <w:t>de um trabalho que precisa ser executado.</w:t>
            </w:r>
          </w:p>
        </w:tc>
      </w:tr>
      <w:tr w:rsidR="0060554B" w:rsidTr="004A0C76">
        <w:tc>
          <w:tcPr>
            <w:tcW w:w="1484" w:type="pct"/>
          </w:tcPr>
          <w:p w:rsidR="0060554B" w:rsidRDefault="0060554B" w:rsidP="00DF087C">
            <w:pPr>
              <w:contextualSpacing/>
              <w:jc w:val="both"/>
            </w:pPr>
          </w:p>
        </w:tc>
        <w:tc>
          <w:tcPr>
            <w:tcW w:w="3516" w:type="pct"/>
          </w:tcPr>
          <w:p w:rsidR="0060554B" w:rsidRDefault="0060554B" w:rsidP="00DF087C">
            <w:pPr>
              <w:contextualSpacing/>
              <w:jc w:val="both"/>
            </w:pPr>
          </w:p>
        </w:tc>
      </w:tr>
      <w:tr w:rsidR="0060554B" w:rsidTr="004A0C76">
        <w:tc>
          <w:tcPr>
            <w:tcW w:w="1484" w:type="pct"/>
          </w:tcPr>
          <w:p w:rsidR="0060554B" w:rsidRDefault="0060554B" w:rsidP="00DF087C">
            <w:pPr>
              <w:contextualSpacing/>
              <w:jc w:val="both"/>
            </w:pPr>
          </w:p>
        </w:tc>
        <w:tc>
          <w:tcPr>
            <w:tcW w:w="3516" w:type="pct"/>
          </w:tcPr>
          <w:p w:rsidR="0060554B" w:rsidRDefault="0060554B" w:rsidP="00DF087C">
            <w:pPr>
              <w:contextualSpacing/>
              <w:jc w:val="both"/>
            </w:pPr>
          </w:p>
        </w:tc>
      </w:tr>
      <w:tr w:rsidR="0060554B" w:rsidTr="004A0C76">
        <w:tc>
          <w:tcPr>
            <w:tcW w:w="1484" w:type="pct"/>
          </w:tcPr>
          <w:p w:rsidR="0060554B" w:rsidRDefault="0060554B" w:rsidP="00DF087C">
            <w:pPr>
              <w:contextualSpacing/>
              <w:jc w:val="both"/>
            </w:pPr>
          </w:p>
        </w:tc>
        <w:tc>
          <w:tcPr>
            <w:tcW w:w="3516" w:type="pct"/>
          </w:tcPr>
          <w:p w:rsidR="0060554B" w:rsidRDefault="0060554B" w:rsidP="00DF087C">
            <w:pPr>
              <w:contextualSpacing/>
              <w:jc w:val="both"/>
            </w:pPr>
          </w:p>
        </w:tc>
      </w:tr>
    </w:tbl>
    <w:p w:rsidR="0060554B" w:rsidRDefault="0060554B" w:rsidP="00DF087C">
      <w:pPr>
        <w:contextualSpacing/>
        <w:jc w:val="both"/>
      </w:pPr>
    </w:p>
    <w:p w:rsidR="004D328F" w:rsidRDefault="004D328F" w:rsidP="00DF087C">
      <w:pPr>
        <w:contextualSpacing/>
      </w:pPr>
      <w:r>
        <w:br w:type="page"/>
      </w:r>
    </w:p>
    <w:p w:rsidR="004D328F" w:rsidRPr="004D328F" w:rsidRDefault="004D328F" w:rsidP="00DF087C">
      <w:pPr>
        <w:pStyle w:val="Ttulo1"/>
        <w:contextualSpacing/>
        <w:rPr>
          <w:rFonts w:ascii="Courier New" w:hAnsi="Courier New" w:cs="Courier New"/>
          <w:b/>
          <w:color w:val="auto"/>
          <w:sz w:val="24"/>
          <w:szCs w:val="24"/>
        </w:rPr>
      </w:pPr>
      <w:bookmarkStart w:id="18" w:name="_Toc83710683"/>
      <w:r w:rsidRPr="004D328F">
        <w:rPr>
          <w:rFonts w:ascii="Courier New" w:hAnsi="Courier New" w:cs="Courier New"/>
          <w:b/>
          <w:color w:val="auto"/>
          <w:sz w:val="24"/>
          <w:szCs w:val="24"/>
        </w:rPr>
        <w:lastRenderedPageBreak/>
        <w:t xml:space="preserve">Anexo A – </w:t>
      </w:r>
      <w:r w:rsidR="00DB06BA">
        <w:rPr>
          <w:rFonts w:ascii="Courier New" w:hAnsi="Courier New" w:cs="Courier New"/>
          <w:b/>
          <w:color w:val="auto"/>
          <w:sz w:val="24"/>
          <w:szCs w:val="24"/>
        </w:rPr>
        <w:t xml:space="preserve">VOR – </w:t>
      </w:r>
      <w:r w:rsidRPr="004D328F">
        <w:rPr>
          <w:rFonts w:ascii="Courier New" w:hAnsi="Courier New" w:cs="Courier New"/>
          <w:b/>
          <w:color w:val="auto"/>
          <w:sz w:val="24"/>
          <w:szCs w:val="24"/>
        </w:rPr>
        <w:t xml:space="preserve">Modelo </w:t>
      </w:r>
      <w:r w:rsidR="00DB06BA">
        <w:rPr>
          <w:rFonts w:ascii="Courier New" w:hAnsi="Courier New" w:cs="Courier New"/>
          <w:b/>
          <w:color w:val="auto"/>
          <w:sz w:val="24"/>
          <w:szCs w:val="24"/>
        </w:rPr>
        <w:t>de Formulário</w:t>
      </w:r>
      <w:bookmarkEnd w:id="18"/>
    </w:p>
    <w:p w:rsidR="00431228" w:rsidRDefault="00431228" w:rsidP="00DF087C">
      <w:pPr>
        <w:contextualSpacing/>
        <w:jc w:val="both"/>
      </w:pPr>
    </w:p>
    <w:p w:rsidR="00431228" w:rsidRDefault="00431228" w:rsidP="00DF087C">
      <w:pPr>
        <w:contextualSpacing/>
        <w:jc w:val="center"/>
      </w:pPr>
      <w:r w:rsidRPr="00431228">
        <w:rPr>
          <w:noProof/>
          <w:lang w:eastAsia="pt-BR"/>
        </w:rPr>
        <w:drawing>
          <wp:inline distT="0" distB="0" distL="0" distR="0" wp14:anchorId="67CB9FD1" wp14:editId="09BEFA88">
            <wp:extent cx="5760085" cy="67830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78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87C" w:rsidRDefault="00DF087C" w:rsidP="00DF087C">
      <w:pPr>
        <w:contextualSpacing/>
      </w:pPr>
    </w:p>
    <w:p w:rsidR="00DB06BA" w:rsidRDefault="00DB06BA" w:rsidP="00DF087C">
      <w:pPr>
        <w:contextualSpacing/>
      </w:pPr>
      <w:r>
        <w:br w:type="page"/>
      </w:r>
    </w:p>
    <w:p w:rsidR="00DB06BA" w:rsidRPr="00DB06BA" w:rsidRDefault="00DB06BA" w:rsidP="00DF087C">
      <w:pPr>
        <w:pStyle w:val="Ttulo1"/>
        <w:contextualSpacing/>
        <w:rPr>
          <w:rFonts w:ascii="Courier New" w:hAnsi="Courier New" w:cs="Courier New"/>
          <w:b/>
          <w:color w:val="auto"/>
          <w:sz w:val="24"/>
        </w:rPr>
      </w:pPr>
      <w:bookmarkStart w:id="19" w:name="_Ref83562948"/>
      <w:bookmarkStart w:id="20" w:name="_Toc83710684"/>
      <w:r w:rsidRPr="00DB06BA">
        <w:rPr>
          <w:rFonts w:ascii="Courier New" w:hAnsi="Courier New" w:cs="Courier New"/>
          <w:b/>
          <w:color w:val="auto"/>
          <w:sz w:val="24"/>
        </w:rPr>
        <w:lastRenderedPageBreak/>
        <w:t>Anexo B – VOR – Cálculo da VOR</w:t>
      </w:r>
      <w:bookmarkEnd w:id="19"/>
      <w:bookmarkEnd w:id="20"/>
    </w:p>
    <w:p w:rsidR="00DB06BA" w:rsidRDefault="00DB06BA" w:rsidP="00DF087C">
      <w:pPr>
        <w:contextualSpacing/>
      </w:pPr>
    </w:p>
    <w:p w:rsidR="00DB06BA" w:rsidRDefault="00DB06BA" w:rsidP="00DF087C">
      <w:pPr>
        <w:contextualSpacing/>
        <w:jc w:val="center"/>
      </w:pPr>
      <w:r w:rsidRPr="00DB06BA">
        <w:rPr>
          <w:noProof/>
          <w:lang w:eastAsia="pt-BR"/>
        </w:rPr>
        <w:drawing>
          <wp:inline distT="0" distB="0" distL="0" distR="0">
            <wp:extent cx="3235960" cy="2226310"/>
            <wp:effectExtent l="0" t="0" r="254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87C" w:rsidRDefault="00DF087C" w:rsidP="00DF087C">
      <w:pPr>
        <w:contextualSpacing/>
      </w:pPr>
    </w:p>
    <w:p w:rsidR="00DB06BA" w:rsidRDefault="00DB06BA" w:rsidP="00DF087C">
      <w:pPr>
        <w:contextualSpacing/>
      </w:pPr>
      <w:r>
        <w:br w:type="page"/>
      </w:r>
    </w:p>
    <w:p w:rsidR="008B2222" w:rsidRPr="00530D2C" w:rsidRDefault="008B2222" w:rsidP="008B2222">
      <w:pPr>
        <w:pStyle w:val="Ttulo1"/>
        <w:contextualSpacing/>
        <w:rPr>
          <w:rFonts w:ascii="Courier New" w:hAnsi="Courier New" w:cs="Courier New"/>
          <w:b/>
          <w:color w:val="auto"/>
          <w:sz w:val="24"/>
        </w:rPr>
      </w:pPr>
      <w:bookmarkStart w:id="21" w:name="_Ref83563102"/>
      <w:bookmarkStart w:id="22" w:name="_Toc83710685"/>
      <w:r w:rsidRPr="00530D2C">
        <w:rPr>
          <w:rFonts w:ascii="Courier New" w:hAnsi="Courier New" w:cs="Courier New"/>
          <w:b/>
          <w:color w:val="auto"/>
          <w:sz w:val="24"/>
        </w:rPr>
        <w:lastRenderedPageBreak/>
        <w:t xml:space="preserve">Anexo </w:t>
      </w:r>
      <w:r>
        <w:rPr>
          <w:rFonts w:ascii="Courier New" w:hAnsi="Courier New" w:cs="Courier New"/>
          <w:b/>
          <w:color w:val="auto"/>
          <w:sz w:val="24"/>
        </w:rPr>
        <w:t>C</w:t>
      </w:r>
      <w:r w:rsidRPr="00530D2C">
        <w:rPr>
          <w:rFonts w:ascii="Courier New" w:hAnsi="Courier New" w:cs="Courier New"/>
          <w:b/>
          <w:color w:val="auto"/>
          <w:sz w:val="24"/>
        </w:rPr>
        <w:t xml:space="preserve"> – VOR – Cálculo do Material</w:t>
      </w:r>
      <w:bookmarkEnd w:id="21"/>
      <w:bookmarkEnd w:id="22"/>
    </w:p>
    <w:p w:rsidR="008B2222" w:rsidRDefault="008B2222" w:rsidP="008B2222">
      <w:pPr>
        <w:contextualSpacing/>
      </w:pPr>
    </w:p>
    <w:p w:rsidR="008B2222" w:rsidRDefault="008B2222" w:rsidP="008B2222">
      <w:pPr>
        <w:contextualSpacing/>
        <w:jc w:val="center"/>
      </w:pPr>
      <w:r w:rsidRPr="00530D2C">
        <w:rPr>
          <w:noProof/>
          <w:lang w:eastAsia="pt-BR"/>
        </w:rPr>
        <w:drawing>
          <wp:inline distT="0" distB="0" distL="0" distR="0" wp14:anchorId="39B575E8" wp14:editId="01790D71">
            <wp:extent cx="4358005" cy="1715770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222" w:rsidRDefault="008B2222" w:rsidP="008B2222">
      <w:pPr>
        <w:contextualSpacing/>
      </w:pPr>
    </w:p>
    <w:p w:rsidR="008B2222" w:rsidRDefault="008B2222" w:rsidP="008B2222">
      <w:pPr>
        <w:contextualSpacing/>
      </w:pPr>
      <w:r>
        <w:br w:type="page"/>
      </w:r>
    </w:p>
    <w:p w:rsidR="00DB06BA" w:rsidRPr="00DB06BA" w:rsidRDefault="00DB06BA" w:rsidP="00DF087C">
      <w:pPr>
        <w:pStyle w:val="Ttulo1"/>
        <w:contextualSpacing/>
        <w:rPr>
          <w:rFonts w:ascii="Courier New" w:hAnsi="Courier New" w:cs="Courier New"/>
          <w:b/>
          <w:color w:val="auto"/>
          <w:sz w:val="24"/>
        </w:rPr>
      </w:pPr>
      <w:bookmarkStart w:id="23" w:name="_Toc83710686"/>
      <w:r w:rsidRPr="00DB06BA">
        <w:rPr>
          <w:rFonts w:ascii="Courier New" w:hAnsi="Courier New" w:cs="Courier New"/>
          <w:b/>
          <w:color w:val="auto"/>
          <w:sz w:val="24"/>
        </w:rPr>
        <w:lastRenderedPageBreak/>
        <w:t xml:space="preserve">Anexo </w:t>
      </w:r>
      <w:r w:rsidR="008B2222">
        <w:rPr>
          <w:rFonts w:ascii="Courier New" w:hAnsi="Courier New" w:cs="Courier New"/>
          <w:b/>
          <w:color w:val="auto"/>
          <w:sz w:val="24"/>
        </w:rPr>
        <w:t>D</w:t>
      </w:r>
      <w:r w:rsidRPr="00DB06BA">
        <w:rPr>
          <w:rFonts w:ascii="Courier New" w:hAnsi="Courier New" w:cs="Courier New"/>
          <w:b/>
          <w:color w:val="auto"/>
          <w:sz w:val="24"/>
        </w:rPr>
        <w:t xml:space="preserve"> – VOR – Serviço Subcontratada</w:t>
      </w:r>
      <w:bookmarkEnd w:id="23"/>
    </w:p>
    <w:p w:rsidR="00DB06BA" w:rsidRDefault="00DB06BA" w:rsidP="00DF087C">
      <w:pPr>
        <w:contextualSpacing/>
      </w:pPr>
    </w:p>
    <w:p w:rsidR="00DB06BA" w:rsidRDefault="00DB06BA" w:rsidP="00DF087C">
      <w:pPr>
        <w:contextualSpacing/>
        <w:jc w:val="center"/>
      </w:pPr>
      <w:r w:rsidRPr="00DB06BA">
        <w:rPr>
          <w:noProof/>
          <w:lang w:eastAsia="pt-BR"/>
        </w:rPr>
        <w:drawing>
          <wp:inline distT="0" distB="0" distL="0" distR="0">
            <wp:extent cx="3283585" cy="932180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87C" w:rsidRDefault="00DF087C" w:rsidP="00DF087C">
      <w:pPr>
        <w:contextualSpacing/>
      </w:pPr>
    </w:p>
    <w:p w:rsidR="00530D2C" w:rsidRDefault="00530D2C" w:rsidP="00DF087C">
      <w:pPr>
        <w:contextualSpacing/>
      </w:pPr>
      <w:r>
        <w:br w:type="page"/>
      </w:r>
    </w:p>
    <w:p w:rsidR="003B6B87" w:rsidRPr="003B6B87" w:rsidRDefault="003B6B87" w:rsidP="00DF087C">
      <w:pPr>
        <w:pStyle w:val="Ttulo1"/>
        <w:contextualSpacing/>
        <w:rPr>
          <w:rFonts w:ascii="Courier New" w:hAnsi="Courier New" w:cs="Courier New"/>
          <w:b/>
          <w:color w:val="auto"/>
          <w:sz w:val="24"/>
        </w:rPr>
      </w:pPr>
      <w:bookmarkStart w:id="24" w:name="_Ref83563403"/>
      <w:bookmarkStart w:id="25" w:name="_Toc83710687"/>
      <w:r w:rsidRPr="003B6B87">
        <w:rPr>
          <w:rFonts w:ascii="Courier New" w:hAnsi="Courier New" w:cs="Courier New"/>
          <w:b/>
          <w:color w:val="auto"/>
          <w:sz w:val="24"/>
        </w:rPr>
        <w:lastRenderedPageBreak/>
        <w:t>Anexo E – VOR - Subtotal</w:t>
      </w:r>
      <w:bookmarkEnd w:id="24"/>
      <w:bookmarkEnd w:id="25"/>
    </w:p>
    <w:p w:rsidR="003B6B87" w:rsidRDefault="003B6B87" w:rsidP="00DF087C">
      <w:pPr>
        <w:contextualSpacing/>
      </w:pPr>
    </w:p>
    <w:p w:rsidR="003B6B87" w:rsidRDefault="003B6B87" w:rsidP="00DF087C">
      <w:pPr>
        <w:contextualSpacing/>
        <w:jc w:val="center"/>
      </w:pPr>
      <w:r w:rsidRPr="003B6B87">
        <w:rPr>
          <w:noProof/>
          <w:lang w:eastAsia="pt-BR"/>
        </w:rPr>
        <w:drawing>
          <wp:inline distT="0" distB="0" distL="0" distR="0">
            <wp:extent cx="3235960" cy="848995"/>
            <wp:effectExtent l="0" t="0" r="254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B87" w:rsidRDefault="003B6B87" w:rsidP="00DF087C">
      <w:pPr>
        <w:contextualSpacing/>
      </w:pPr>
    </w:p>
    <w:p w:rsidR="00DF087C" w:rsidRDefault="00DF087C" w:rsidP="00DF087C">
      <w:pPr>
        <w:contextualSpacing/>
      </w:pPr>
      <w:r>
        <w:br w:type="page"/>
      </w:r>
    </w:p>
    <w:p w:rsidR="00DF087C" w:rsidRPr="00DF087C" w:rsidRDefault="00DF087C" w:rsidP="00DF087C">
      <w:pPr>
        <w:pStyle w:val="Ttulo1"/>
        <w:contextualSpacing/>
        <w:rPr>
          <w:rFonts w:ascii="Courier New" w:hAnsi="Courier New" w:cs="Courier New"/>
          <w:b/>
          <w:color w:val="auto"/>
          <w:sz w:val="24"/>
        </w:rPr>
      </w:pPr>
      <w:bookmarkStart w:id="26" w:name="_Ref83563499"/>
      <w:bookmarkStart w:id="27" w:name="_Toc83710688"/>
      <w:r w:rsidRPr="00DF087C">
        <w:rPr>
          <w:rFonts w:ascii="Courier New" w:hAnsi="Courier New" w:cs="Courier New"/>
          <w:b/>
          <w:color w:val="auto"/>
          <w:sz w:val="24"/>
        </w:rPr>
        <w:lastRenderedPageBreak/>
        <w:t>Anexo F – VOR – Cálculos Finais</w:t>
      </w:r>
      <w:bookmarkEnd w:id="26"/>
      <w:bookmarkEnd w:id="27"/>
    </w:p>
    <w:p w:rsidR="00DF087C" w:rsidRDefault="00DF087C" w:rsidP="00DF087C">
      <w:pPr>
        <w:contextualSpacing/>
      </w:pPr>
    </w:p>
    <w:p w:rsidR="00DF087C" w:rsidRDefault="00DF087C" w:rsidP="00DF087C">
      <w:pPr>
        <w:contextualSpacing/>
        <w:jc w:val="center"/>
      </w:pPr>
      <w:r w:rsidRPr="00DF087C">
        <w:rPr>
          <w:noProof/>
          <w:lang w:eastAsia="pt-BR"/>
        </w:rPr>
        <w:drawing>
          <wp:inline distT="0" distB="0" distL="0" distR="0">
            <wp:extent cx="4750435" cy="2564765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87C" w:rsidRDefault="00DF087C" w:rsidP="00DF087C">
      <w:pPr>
        <w:contextualSpacing/>
      </w:pPr>
    </w:p>
    <w:p w:rsidR="00431228" w:rsidRDefault="00431228" w:rsidP="00DF087C">
      <w:pPr>
        <w:contextualSpacing/>
      </w:pPr>
      <w:r>
        <w:br w:type="page"/>
      </w:r>
    </w:p>
    <w:p w:rsidR="00431228" w:rsidRDefault="00431228" w:rsidP="00DF087C">
      <w:pPr>
        <w:contextualSpacing/>
        <w:jc w:val="both"/>
      </w:pPr>
    </w:p>
    <w:sectPr w:rsidR="00431228" w:rsidSect="00830240">
      <w:headerReference w:type="default" r:id="rId20"/>
      <w:footerReference w:type="default" r:id="rId21"/>
      <w:pgSz w:w="11906" w:h="16838" w:code="9"/>
      <w:pgMar w:top="1701" w:right="1134" w:bottom="1134" w:left="1701" w:header="142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49B9" w:rsidRDefault="009049B9" w:rsidP="00830240">
      <w:pPr>
        <w:spacing w:after="0"/>
      </w:pPr>
      <w:r>
        <w:separator/>
      </w:r>
    </w:p>
  </w:endnote>
  <w:endnote w:type="continuationSeparator" w:id="0">
    <w:p w:rsidR="009049B9" w:rsidRDefault="009049B9" w:rsidP="0083024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49B9" w:rsidRPr="00E25461" w:rsidRDefault="009049B9" w:rsidP="00E25461">
    <w:pPr>
      <w:pStyle w:val="Rodap"/>
      <w:contextualSpacing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513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93"/>
      <w:gridCol w:w="2050"/>
      <w:gridCol w:w="1864"/>
    </w:tblGrid>
    <w:tr w:rsidR="009049B9" w:rsidRPr="00830240" w:rsidTr="006B7220">
      <w:tc>
        <w:tcPr>
          <w:tcW w:w="2894" w:type="pct"/>
        </w:tcPr>
        <w:p w:rsidR="009049B9" w:rsidRPr="00830240" w:rsidRDefault="009049B9" w:rsidP="00830240">
          <w:pPr>
            <w:pStyle w:val="Rodap"/>
            <w:rPr>
              <w:sz w:val="16"/>
              <w:szCs w:val="16"/>
            </w:rPr>
          </w:pP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FILENAME   \* MERGEFORMAT </w:instrText>
          </w:r>
          <w:r>
            <w:rPr>
              <w:sz w:val="16"/>
              <w:szCs w:val="16"/>
            </w:rPr>
            <w:fldChar w:fldCharType="separate"/>
          </w:r>
          <w:r w:rsidR="00053135">
            <w:rPr>
              <w:noProof/>
              <w:sz w:val="16"/>
              <w:szCs w:val="16"/>
            </w:rPr>
            <w:t>Projeto EAS - História do usuário.docx</w:t>
          </w:r>
          <w:r>
            <w:rPr>
              <w:sz w:val="16"/>
              <w:szCs w:val="16"/>
            </w:rPr>
            <w:fldChar w:fldCharType="end"/>
          </w:r>
        </w:p>
      </w:tc>
      <w:tc>
        <w:tcPr>
          <w:tcW w:w="1100" w:type="pct"/>
        </w:tcPr>
        <w:p w:rsidR="009049B9" w:rsidRPr="00830240" w:rsidRDefault="009049B9" w:rsidP="00830240">
          <w:pPr>
            <w:pStyle w:val="Rodap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SAVEDATE   \* MERGEFORMAT </w:instrText>
          </w:r>
          <w:r>
            <w:rPr>
              <w:sz w:val="16"/>
              <w:szCs w:val="16"/>
            </w:rPr>
            <w:fldChar w:fldCharType="separate"/>
          </w:r>
          <w:r w:rsidR="00BD0E53">
            <w:rPr>
              <w:noProof/>
              <w:sz w:val="16"/>
              <w:szCs w:val="16"/>
            </w:rPr>
            <w:t>26/09/2021 16:30:00</w:t>
          </w:r>
          <w:r>
            <w:rPr>
              <w:sz w:val="16"/>
              <w:szCs w:val="16"/>
            </w:rPr>
            <w:fldChar w:fldCharType="end"/>
          </w:r>
        </w:p>
      </w:tc>
      <w:tc>
        <w:tcPr>
          <w:tcW w:w="1000" w:type="pct"/>
        </w:tcPr>
        <w:p w:rsidR="009049B9" w:rsidRPr="00830240" w:rsidRDefault="009049B9" w:rsidP="00830240">
          <w:pPr>
            <w:pStyle w:val="Rodap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Página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PAGE   \* MERGEFORMAT </w:instrText>
          </w:r>
          <w:r>
            <w:rPr>
              <w:sz w:val="16"/>
              <w:szCs w:val="16"/>
            </w:rPr>
            <w:fldChar w:fldCharType="separate"/>
          </w:r>
          <w:r w:rsidR="00AF264E">
            <w:rPr>
              <w:noProof/>
              <w:sz w:val="16"/>
              <w:szCs w:val="16"/>
            </w:rPr>
            <w:t>20</w:t>
          </w:r>
          <w:r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 xml:space="preserve"> de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NUMPAGES   \* MERGEFORMAT </w:instrText>
          </w:r>
          <w:r>
            <w:rPr>
              <w:sz w:val="16"/>
              <w:szCs w:val="16"/>
            </w:rPr>
            <w:fldChar w:fldCharType="separate"/>
          </w:r>
          <w:r w:rsidR="00AF264E">
            <w:rPr>
              <w:noProof/>
              <w:sz w:val="16"/>
              <w:szCs w:val="16"/>
            </w:rPr>
            <w:t>24</w:t>
          </w:r>
          <w:r>
            <w:rPr>
              <w:sz w:val="16"/>
              <w:szCs w:val="16"/>
            </w:rPr>
            <w:fldChar w:fldCharType="end"/>
          </w:r>
        </w:p>
      </w:tc>
    </w:tr>
  </w:tbl>
  <w:p w:rsidR="009049B9" w:rsidRPr="00830240" w:rsidRDefault="009049B9" w:rsidP="00830240">
    <w:pPr>
      <w:pStyle w:val="Rodap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49B9" w:rsidRDefault="009049B9" w:rsidP="00830240">
      <w:pPr>
        <w:spacing w:after="0"/>
      </w:pPr>
      <w:r>
        <w:separator/>
      </w:r>
    </w:p>
  </w:footnote>
  <w:footnote w:type="continuationSeparator" w:id="0">
    <w:p w:rsidR="009049B9" w:rsidRDefault="009049B9" w:rsidP="0083024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49B9" w:rsidRPr="00E25461" w:rsidRDefault="009049B9" w:rsidP="00E25461">
    <w:pPr>
      <w:pStyle w:val="Cabealho"/>
      <w:contextualSpacing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98"/>
      <w:gridCol w:w="5076"/>
      <w:gridCol w:w="1997"/>
    </w:tblGrid>
    <w:tr w:rsidR="009049B9" w:rsidTr="00830240">
      <w:trPr>
        <w:jc w:val="center"/>
      </w:trPr>
      <w:tc>
        <w:tcPr>
          <w:tcW w:w="1101" w:type="pct"/>
        </w:tcPr>
        <w:p w:rsidR="009049B9" w:rsidRDefault="009049B9">
          <w:pPr>
            <w:pStyle w:val="Cabealho"/>
          </w:pPr>
        </w:p>
      </w:tc>
      <w:tc>
        <w:tcPr>
          <w:tcW w:w="2797" w:type="pct"/>
        </w:tcPr>
        <w:p w:rsidR="009049B9" w:rsidRDefault="009049B9" w:rsidP="00830240">
          <w:pPr>
            <w:pStyle w:val="Cabealho"/>
            <w:jc w:val="center"/>
          </w:pPr>
          <w:r w:rsidRPr="00830240">
            <w:rPr>
              <w:noProof/>
              <w:lang w:eastAsia="pt-BR"/>
            </w:rPr>
            <w:drawing>
              <wp:inline distT="0" distB="0" distL="0" distR="0" wp14:anchorId="29EEF897" wp14:editId="4FC392FE">
                <wp:extent cx="3085465" cy="530860"/>
                <wp:effectExtent l="0" t="0" r="0" b="2540"/>
                <wp:docPr id="2" name="Imagem 2" descr="Z:\Dropbox\UNINASSAU\template-latex\img\logo\logo-uninassau-ser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Z:\Dropbox\UNINASSAU\template-latex\img\logo\logo-uninassau-ser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85465" cy="530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01" w:type="pct"/>
        </w:tcPr>
        <w:p w:rsidR="009049B9" w:rsidRDefault="009049B9" w:rsidP="00830240">
          <w:pPr>
            <w:pStyle w:val="Cabealho"/>
            <w:jc w:val="right"/>
          </w:pPr>
        </w:p>
      </w:tc>
    </w:tr>
  </w:tbl>
  <w:p w:rsidR="009049B9" w:rsidRDefault="009049B9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E03FE"/>
    <w:multiLevelType w:val="hybridMultilevel"/>
    <w:tmpl w:val="9AD2F1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E671F"/>
    <w:multiLevelType w:val="hybridMultilevel"/>
    <w:tmpl w:val="DBEA3D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EC3FC4"/>
    <w:multiLevelType w:val="hybridMultilevel"/>
    <w:tmpl w:val="2C7629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CF1DED"/>
    <w:multiLevelType w:val="hybridMultilevel"/>
    <w:tmpl w:val="79F2C5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4F67F2"/>
    <w:multiLevelType w:val="hybridMultilevel"/>
    <w:tmpl w:val="F26E07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50746C"/>
    <w:multiLevelType w:val="hybridMultilevel"/>
    <w:tmpl w:val="32541A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240"/>
    <w:rsid w:val="000071C0"/>
    <w:rsid w:val="000104B8"/>
    <w:rsid w:val="00053135"/>
    <w:rsid w:val="00074E7C"/>
    <w:rsid w:val="00092B31"/>
    <w:rsid w:val="000A465C"/>
    <w:rsid w:val="000A5646"/>
    <w:rsid w:val="000D2841"/>
    <w:rsid w:val="000E508E"/>
    <w:rsid w:val="000E5546"/>
    <w:rsid w:val="00107C40"/>
    <w:rsid w:val="00147D45"/>
    <w:rsid w:val="001550D6"/>
    <w:rsid w:val="0015729D"/>
    <w:rsid w:val="001609B8"/>
    <w:rsid w:val="001C0DAA"/>
    <w:rsid w:val="001C6FCA"/>
    <w:rsid w:val="001E0CAD"/>
    <w:rsid w:val="00245350"/>
    <w:rsid w:val="00252D75"/>
    <w:rsid w:val="0026687C"/>
    <w:rsid w:val="00271F34"/>
    <w:rsid w:val="002911EA"/>
    <w:rsid w:val="002916B7"/>
    <w:rsid w:val="00297BE3"/>
    <w:rsid w:val="002D74BA"/>
    <w:rsid w:val="002E007C"/>
    <w:rsid w:val="00336D60"/>
    <w:rsid w:val="003609DC"/>
    <w:rsid w:val="00362271"/>
    <w:rsid w:val="00363374"/>
    <w:rsid w:val="00386DA4"/>
    <w:rsid w:val="00387C8D"/>
    <w:rsid w:val="003A4CA2"/>
    <w:rsid w:val="003B6B87"/>
    <w:rsid w:val="003C2544"/>
    <w:rsid w:val="003C3E5F"/>
    <w:rsid w:val="003E0BFA"/>
    <w:rsid w:val="003E30A1"/>
    <w:rsid w:val="0040285B"/>
    <w:rsid w:val="00431228"/>
    <w:rsid w:val="004A0C76"/>
    <w:rsid w:val="004C7B92"/>
    <w:rsid w:val="004D328F"/>
    <w:rsid w:val="004F0EFC"/>
    <w:rsid w:val="00515653"/>
    <w:rsid w:val="00530D2C"/>
    <w:rsid w:val="005D1C2A"/>
    <w:rsid w:val="005D2FB1"/>
    <w:rsid w:val="005D75D3"/>
    <w:rsid w:val="0060554B"/>
    <w:rsid w:val="00633F3E"/>
    <w:rsid w:val="0064254C"/>
    <w:rsid w:val="00660AD5"/>
    <w:rsid w:val="006B7220"/>
    <w:rsid w:val="006F5219"/>
    <w:rsid w:val="00703441"/>
    <w:rsid w:val="00703781"/>
    <w:rsid w:val="00724B37"/>
    <w:rsid w:val="00727994"/>
    <w:rsid w:val="00736557"/>
    <w:rsid w:val="00774FFF"/>
    <w:rsid w:val="007C33C7"/>
    <w:rsid w:val="007D73A8"/>
    <w:rsid w:val="00802D42"/>
    <w:rsid w:val="00804C7F"/>
    <w:rsid w:val="008275C4"/>
    <w:rsid w:val="00830240"/>
    <w:rsid w:val="008B2222"/>
    <w:rsid w:val="009049B9"/>
    <w:rsid w:val="0095584B"/>
    <w:rsid w:val="009610CA"/>
    <w:rsid w:val="0097302A"/>
    <w:rsid w:val="009823E3"/>
    <w:rsid w:val="009A6EA9"/>
    <w:rsid w:val="009B6A53"/>
    <w:rsid w:val="009F16FC"/>
    <w:rsid w:val="00AB4DD8"/>
    <w:rsid w:val="00AD2CB5"/>
    <w:rsid w:val="00AE6B1D"/>
    <w:rsid w:val="00AF264E"/>
    <w:rsid w:val="00B51190"/>
    <w:rsid w:val="00B67097"/>
    <w:rsid w:val="00B7003A"/>
    <w:rsid w:val="00B9112A"/>
    <w:rsid w:val="00BD0E53"/>
    <w:rsid w:val="00BE5996"/>
    <w:rsid w:val="00C0006F"/>
    <w:rsid w:val="00C048D2"/>
    <w:rsid w:val="00C27608"/>
    <w:rsid w:val="00C9126F"/>
    <w:rsid w:val="00CE5CF2"/>
    <w:rsid w:val="00D02991"/>
    <w:rsid w:val="00D14145"/>
    <w:rsid w:val="00D26B67"/>
    <w:rsid w:val="00D66AA5"/>
    <w:rsid w:val="00D74E0A"/>
    <w:rsid w:val="00D9318B"/>
    <w:rsid w:val="00D94B77"/>
    <w:rsid w:val="00DB06BA"/>
    <w:rsid w:val="00DC3F27"/>
    <w:rsid w:val="00DF087C"/>
    <w:rsid w:val="00E25461"/>
    <w:rsid w:val="00E43C91"/>
    <w:rsid w:val="00E47D12"/>
    <w:rsid w:val="00E51D3C"/>
    <w:rsid w:val="00EB5A87"/>
    <w:rsid w:val="00EC489A"/>
    <w:rsid w:val="00ED3827"/>
    <w:rsid w:val="00F035F5"/>
    <w:rsid w:val="00F1468E"/>
    <w:rsid w:val="00F175FD"/>
    <w:rsid w:val="00F17F9D"/>
    <w:rsid w:val="00F25DDF"/>
    <w:rsid w:val="00F65CC9"/>
    <w:rsid w:val="00FA0DBD"/>
    <w:rsid w:val="00FA0E3A"/>
    <w:rsid w:val="00FD4033"/>
    <w:rsid w:val="00FE2A0D"/>
    <w:rsid w:val="00FE6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5:chartTrackingRefBased/>
  <w15:docId w15:val="{EB0961C7-737C-438E-AE43-871D294C5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ourier New" w:eastAsiaTheme="minorHAnsi" w:hAnsi="Courier New" w:cstheme="minorBidi"/>
        <w:sz w:val="24"/>
        <w:szCs w:val="22"/>
        <w:lang w:val="pt-BR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468E"/>
  </w:style>
  <w:style w:type="paragraph" w:styleId="Ttulo1">
    <w:name w:val="heading 1"/>
    <w:basedOn w:val="Normal"/>
    <w:next w:val="Normal"/>
    <w:link w:val="Ttulo1Char"/>
    <w:uiPriority w:val="9"/>
    <w:qFormat/>
    <w:rsid w:val="000D28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E5C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E00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30240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830240"/>
  </w:style>
  <w:style w:type="paragraph" w:styleId="Rodap">
    <w:name w:val="footer"/>
    <w:basedOn w:val="Normal"/>
    <w:link w:val="RodapChar"/>
    <w:uiPriority w:val="99"/>
    <w:unhideWhenUsed/>
    <w:rsid w:val="00830240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830240"/>
  </w:style>
  <w:style w:type="table" w:styleId="Tabelacomgrade">
    <w:name w:val="Table Grid"/>
    <w:basedOn w:val="Tabelanormal"/>
    <w:uiPriority w:val="39"/>
    <w:rsid w:val="0083024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0D28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D2841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D2841"/>
    <w:pPr>
      <w:spacing w:after="100"/>
    </w:pPr>
  </w:style>
  <w:style w:type="character" w:styleId="Hyperlink">
    <w:name w:val="Hyperlink"/>
    <w:basedOn w:val="Fontepargpadro"/>
    <w:uiPriority w:val="99"/>
    <w:unhideWhenUsed/>
    <w:rsid w:val="000D2841"/>
    <w:rPr>
      <w:color w:val="0563C1" w:themeColor="hyperlink"/>
      <w:u w:val="single"/>
    </w:rPr>
  </w:style>
  <w:style w:type="table" w:styleId="TabeladeLista6Colorida">
    <w:name w:val="List Table 6 Colorful"/>
    <w:basedOn w:val="Tabelanormal"/>
    <w:uiPriority w:val="51"/>
    <w:rsid w:val="000E554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0E5546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0E554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egenda">
    <w:name w:val="caption"/>
    <w:basedOn w:val="Normal"/>
    <w:next w:val="Normal"/>
    <w:uiPriority w:val="35"/>
    <w:semiHidden/>
    <w:unhideWhenUsed/>
    <w:qFormat/>
    <w:rsid w:val="004C7B9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E5C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C048D2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3C3E5F"/>
    <w:pPr>
      <w:spacing w:after="100"/>
      <w:ind w:left="24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2E007C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D02991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4B37CE-4C82-44F8-A30D-926844B90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24</Pages>
  <Words>2105</Words>
  <Characters>11371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Ferreira</dc:creator>
  <cp:keywords/>
  <dc:description/>
  <cp:lastModifiedBy>Conta da Microsoft</cp:lastModifiedBy>
  <cp:revision>112</cp:revision>
  <cp:lastPrinted>2021-09-21T13:34:00Z</cp:lastPrinted>
  <dcterms:created xsi:type="dcterms:W3CDTF">2021-09-14T10:34:00Z</dcterms:created>
  <dcterms:modified xsi:type="dcterms:W3CDTF">2021-09-28T11:38:00Z</dcterms:modified>
</cp:coreProperties>
</file>