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应说明：描述你观察到的具体情境、对象与困扰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说明现有知识、方法或经验为何还不能给出公认答案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(1) OWASP 将提示注入列为 LLM Top 10 头号风险(LLM01)，但评测口径仍以单轮文本为主；(2) OpenAI 2026.07 的 GPT-Red(间接提示注入对 GPT-5.1 达 84%、人类仅 13%)证明该方向是前沿焦点，但闭源、不测他厂、无可复现基线；(3) 学术工作(arXiv:2509.05883 等)各自只覆盖单一通道。无人在同一模型做跨通道系统对照，更无人区分"模型没看见"与"模型被攻破"。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说明探索这个问题的科学或研究价值，并解释 AI 能提供的观察、生成、模拟、搜索或归纳能力。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应说明：交代环境边界、稳定约束与不可改变的规则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应说明：分别列出 Agent 可看到的信息、可执行的动作，以及每个动作后能得到的反馈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判定。行动维度：D1 单轮文本(基线)、D2 变异(11 策略)、D3 多轮对话、D4 通道载体(纯文本/文档管道/真视觉)、D5 自适应进化(初步)。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应说明：定义探索过程需要保存的状态、日志和资源预算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2715543F">
      <w:pPr>
        <w:pStyle w:val="4"/>
      </w:pPr>
      <w:r>
        <w:rPr>
          <w:rFonts w:hint="eastAsia" w:ascii="黑体" w:hAnsi="黑体" w:eastAsia="黑体" w:cs="黑体"/>
        </w:rPr>
        <w:br w:type="page"/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应说明：什么算发现信号。发现信号可以是正向发现、异常、反例、稳定负结果、失败模式，或对原问题定义的修正。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应说明：分别采用什么参照、比较哪些指标，以及何种差异才可认为探索结果超过了参照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四层参照(比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应说明：给出最低可接受的成功门槛和明确的失败判定，并约定如何据此更新假设或问题边界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应说明：写清本次试跑的目标、输入、步骤、输出和需要记录的关键证据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bypass+CI→与基线对照。</w:t>
        <w:br/>
        <w:t>输出(已实测)：bypass 从 0.8%(doubao-code)到 46.7%(doubao-lite)跨 6 模型，强能力依赖而非均匀盲区；A 层(没读到图)从 doubao-pro 26/120 到 minimax 103/120。日志存 validation/expB-render-{model}.json。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rPr>
          <w:rFonts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</w:rPr>
        <w:t>预判数据、工具、反馈、偏差或解释上的风险，并说明失败发生后如何定位、保留证据和调整下一步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ascii="Calibri" w:hAnsi="Calibri" w:eastAsia="微软雅黑"/>
          <w:b/>
          <w:i w:val="0"/>
          <w:color w:val="1F4D78"/>
          <w:sz w:val="21"/>
        </w:rPr>
        <w:t>应说明</w:t>
      </w:r>
      <w:r>
        <w:rPr>
          <w:rFonts w:hint="eastAsia" w:ascii="Calibri" w:hAnsi="Calibri" w:eastAsia="微软雅黑"/>
          <w:b/>
          <w:i w:val="0"/>
          <w:color w:val="1F4D78"/>
          <w:sz w:val="21"/>
        </w:rPr>
        <w:t>：说明数据来源、依赖工具、运行流程、复现方式与开源计划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