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17A" w:rsidRPr="00B8017A" w:rsidRDefault="00B8017A" w:rsidP="00B8017A">
      <w:pPr>
        <w:rPr>
          <w:rFonts w:ascii="Times New Roman" w:hAnsi="Times New Roman" w:cs="Times New Roman"/>
          <w:sz w:val="28"/>
        </w:rPr>
      </w:pPr>
      <w:r w:rsidRPr="00B8017A">
        <w:rPr>
          <w:rFonts w:ascii="Times New Roman" w:hAnsi="Times New Roman" w:cs="Times New Roman"/>
          <w:sz w:val="28"/>
        </w:rPr>
        <w:t>P2P (</w:t>
      </w:r>
      <w:proofErr w:type="spellStart"/>
      <w:r w:rsidRPr="00B8017A">
        <w:rPr>
          <w:rFonts w:ascii="Times New Roman" w:hAnsi="Times New Roman" w:cs="Times New Roman"/>
          <w:sz w:val="28"/>
        </w:rPr>
        <w:t>peer-to-peer</w:t>
      </w:r>
      <w:proofErr w:type="spellEnd"/>
      <w:r w:rsidRPr="00B8017A">
        <w:rPr>
          <w:rFonts w:ascii="Times New Roman" w:hAnsi="Times New Roman" w:cs="Times New Roman"/>
          <w:sz w:val="28"/>
        </w:rPr>
        <w:t xml:space="preserve">) — </w:t>
      </w:r>
      <w:proofErr w:type="spellStart"/>
      <w:r w:rsidRPr="00B8017A">
        <w:rPr>
          <w:rFonts w:ascii="Times New Roman" w:hAnsi="Times New Roman" w:cs="Times New Roman"/>
          <w:sz w:val="28"/>
        </w:rPr>
        <w:t>однор</w:t>
      </w:r>
      <w:r>
        <w:rPr>
          <w:rFonts w:ascii="Times New Roman" w:hAnsi="Times New Roman" w:cs="Times New Roman"/>
          <w:sz w:val="28"/>
        </w:rPr>
        <w:t>анговая</w:t>
      </w:r>
      <w:proofErr w:type="spellEnd"/>
      <w:r>
        <w:rPr>
          <w:rFonts w:ascii="Times New Roman" w:hAnsi="Times New Roman" w:cs="Times New Roman"/>
          <w:sz w:val="28"/>
        </w:rPr>
        <w:t xml:space="preserve">, децентрализованная </w:t>
      </w:r>
      <w:proofErr w:type="spellStart"/>
      <w:r>
        <w:rPr>
          <w:rFonts w:ascii="Times New Roman" w:hAnsi="Times New Roman" w:cs="Times New Roman"/>
          <w:sz w:val="28"/>
        </w:rPr>
        <w:t>или</w:t>
      </w:r>
      <w:r w:rsidRPr="00B8017A">
        <w:rPr>
          <w:rFonts w:ascii="Times New Roman" w:hAnsi="Times New Roman" w:cs="Times New Roman"/>
          <w:sz w:val="28"/>
        </w:rPr>
        <w:t>пиринговая</w:t>
      </w:r>
      <w:proofErr w:type="spellEnd"/>
      <w:r w:rsidRPr="00B8017A">
        <w:rPr>
          <w:rFonts w:ascii="Times New Roman" w:hAnsi="Times New Roman" w:cs="Times New Roman"/>
          <w:sz w:val="28"/>
        </w:rPr>
        <w:t xml:space="preserve"> сеть. Это распределённая архите</w:t>
      </w:r>
      <w:r>
        <w:rPr>
          <w:rFonts w:ascii="Times New Roman" w:hAnsi="Times New Roman" w:cs="Times New Roman"/>
          <w:sz w:val="28"/>
        </w:rPr>
        <w:t>ктура приложения, которая разде</w:t>
      </w:r>
      <w:r w:rsidRPr="00B8017A">
        <w:rPr>
          <w:rFonts w:ascii="Times New Roman" w:hAnsi="Times New Roman" w:cs="Times New Roman"/>
          <w:sz w:val="28"/>
        </w:rPr>
        <w:t>ляет задачи между узлами (</w:t>
      </w:r>
      <w:proofErr w:type="spellStart"/>
      <w:r w:rsidRPr="00B8017A">
        <w:rPr>
          <w:rFonts w:ascii="Times New Roman" w:hAnsi="Times New Roman" w:cs="Times New Roman"/>
          <w:sz w:val="28"/>
        </w:rPr>
        <w:t>peer</w:t>
      </w:r>
      <w:proofErr w:type="spellEnd"/>
      <w:r w:rsidRPr="00B8017A">
        <w:rPr>
          <w:rFonts w:ascii="Times New Roman" w:hAnsi="Times New Roman" w:cs="Times New Roman"/>
          <w:sz w:val="28"/>
        </w:rPr>
        <w:t>). Узлы имею</w:t>
      </w:r>
      <w:r>
        <w:rPr>
          <w:rFonts w:ascii="Times New Roman" w:hAnsi="Times New Roman" w:cs="Times New Roman"/>
          <w:sz w:val="28"/>
        </w:rPr>
        <w:t>т одинаковые привилегии в прило</w:t>
      </w:r>
      <w:r w:rsidRPr="00B8017A">
        <w:rPr>
          <w:rFonts w:ascii="Times New Roman" w:hAnsi="Times New Roman" w:cs="Times New Roman"/>
          <w:sz w:val="28"/>
        </w:rPr>
        <w:t>жении и образуют сеть равносильных узлов.</w:t>
      </w:r>
    </w:p>
    <w:p w:rsidR="00E85FF7" w:rsidRDefault="00B8017A" w:rsidP="00B8017A">
      <w:pPr>
        <w:rPr>
          <w:rFonts w:ascii="Times New Roman" w:hAnsi="Times New Roman" w:cs="Times New Roman"/>
          <w:sz w:val="28"/>
        </w:rPr>
      </w:pPr>
      <w:r w:rsidRPr="00B8017A">
        <w:rPr>
          <w:rFonts w:ascii="Times New Roman" w:hAnsi="Times New Roman" w:cs="Times New Roman"/>
          <w:sz w:val="28"/>
        </w:rPr>
        <w:t>Узлы делают свои ресурсы, такие как вычислительная мощность, объем</w:t>
      </w:r>
      <w:r>
        <w:rPr>
          <w:rFonts w:ascii="Times New Roman" w:hAnsi="Times New Roman" w:cs="Times New Roman"/>
          <w:sz w:val="28"/>
        </w:rPr>
        <w:t xml:space="preserve"> </w:t>
      </w:r>
      <w:r w:rsidRPr="00B8017A">
        <w:rPr>
          <w:rFonts w:ascii="Times New Roman" w:hAnsi="Times New Roman" w:cs="Times New Roman"/>
          <w:sz w:val="28"/>
        </w:rPr>
        <w:t>диска или пропускная способность, напря</w:t>
      </w:r>
      <w:r>
        <w:rPr>
          <w:rFonts w:ascii="Times New Roman" w:hAnsi="Times New Roman" w:cs="Times New Roman"/>
          <w:sz w:val="28"/>
        </w:rPr>
        <w:t xml:space="preserve">мую доступными остальным членам </w:t>
      </w:r>
      <w:r w:rsidRPr="00B8017A">
        <w:rPr>
          <w:rFonts w:ascii="Times New Roman" w:hAnsi="Times New Roman" w:cs="Times New Roman"/>
          <w:sz w:val="28"/>
        </w:rPr>
        <w:t>сети, без необходимости координировать де</w:t>
      </w:r>
      <w:r>
        <w:rPr>
          <w:rFonts w:ascii="Times New Roman" w:hAnsi="Times New Roman" w:cs="Times New Roman"/>
          <w:sz w:val="28"/>
        </w:rPr>
        <w:t xml:space="preserve">йствия с помощью серверов. Узлы </w:t>
      </w:r>
      <w:r w:rsidRPr="00B8017A">
        <w:rPr>
          <w:rFonts w:ascii="Times New Roman" w:hAnsi="Times New Roman" w:cs="Times New Roman"/>
          <w:sz w:val="28"/>
        </w:rPr>
        <w:t>являются одновременно поставщиками и по</w:t>
      </w:r>
      <w:r>
        <w:rPr>
          <w:rFonts w:ascii="Times New Roman" w:hAnsi="Times New Roman" w:cs="Times New Roman"/>
          <w:sz w:val="28"/>
        </w:rPr>
        <w:t xml:space="preserve">требителями ресурсов, в отличие </w:t>
      </w:r>
      <w:r w:rsidRPr="00B8017A">
        <w:rPr>
          <w:rFonts w:ascii="Times New Roman" w:hAnsi="Times New Roman" w:cs="Times New Roman"/>
          <w:sz w:val="28"/>
        </w:rPr>
        <w:t>от стандартной клиент-сервер модели, где п</w:t>
      </w:r>
      <w:r>
        <w:rPr>
          <w:rFonts w:ascii="Times New Roman" w:hAnsi="Times New Roman" w:cs="Times New Roman"/>
          <w:sz w:val="28"/>
        </w:rPr>
        <w:t xml:space="preserve">оставщик и потребитель ресурсов </w:t>
      </w:r>
      <w:r w:rsidRPr="00B8017A">
        <w:rPr>
          <w:rFonts w:ascii="Times New Roman" w:hAnsi="Times New Roman" w:cs="Times New Roman"/>
          <w:sz w:val="28"/>
        </w:rPr>
        <w:t>разделены.</w:t>
      </w:r>
    </w:p>
    <w:p w:rsidR="00B8017A" w:rsidRPr="00B8017A" w:rsidRDefault="00B8017A" w:rsidP="00B8017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про торренты?</w:t>
      </w:r>
      <w:bookmarkStart w:id="0" w:name="_GoBack"/>
      <w:bookmarkEnd w:id="0"/>
    </w:p>
    <w:sectPr w:rsidR="00B8017A" w:rsidRPr="00B801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A9"/>
    <w:rsid w:val="006327A9"/>
    <w:rsid w:val="00B8017A"/>
    <w:rsid w:val="00E85FF7"/>
    <w:rsid w:val="00F3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Роман</dc:creator>
  <cp:keywords/>
  <dc:description/>
  <cp:lastModifiedBy>Роман Роман</cp:lastModifiedBy>
  <cp:revision>3</cp:revision>
  <dcterms:created xsi:type="dcterms:W3CDTF">2023-05-19T14:09:00Z</dcterms:created>
  <dcterms:modified xsi:type="dcterms:W3CDTF">2023-05-19T15:13:00Z</dcterms:modified>
</cp:coreProperties>
</file>