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28"/>
        </w:rPr>
      </w:pPr>
      <w:r>
        <w:rPr>
          <w:rFonts w:hint="eastAsia"/>
          <w:b/>
          <w:sz w:val="32"/>
          <w:szCs w:val="28"/>
        </w:rPr>
        <w:drawing>
          <wp:anchor distT="0" distB="0" distL="114300" distR="114300" simplePos="0" relativeHeight="251659264" behindDoc="1" locked="0" layoutInCell="1" allowOverlap="1">
            <wp:simplePos x="0" y="0"/>
            <wp:positionH relativeFrom="column">
              <wp:posOffset>1252220</wp:posOffset>
            </wp:positionH>
            <wp:positionV relativeFrom="paragraph">
              <wp:posOffset>214630</wp:posOffset>
            </wp:positionV>
            <wp:extent cx="2938780" cy="751840"/>
            <wp:effectExtent l="0" t="0" r="0" b="0"/>
            <wp:wrapNone/>
            <wp:docPr id="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名"/>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938780" cy="751840"/>
                    </a:xfrm>
                    <a:prstGeom prst="rect">
                      <a:avLst/>
                    </a:prstGeom>
                    <a:noFill/>
                    <a:ln>
                      <a:noFill/>
                    </a:ln>
                  </pic:spPr>
                </pic:pic>
              </a:graphicData>
            </a:graphic>
          </wp:anchor>
        </w:drawing>
      </w:r>
    </w:p>
    <w:p>
      <w:pPr>
        <w:jc w:val="center"/>
        <w:rPr>
          <w:b/>
          <w:sz w:val="32"/>
          <w:szCs w:val="28"/>
          <w:u w:val="single"/>
        </w:rPr>
      </w:pPr>
    </w:p>
    <w:p>
      <w:pPr>
        <w:spacing w:line="240" w:lineRule="auto"/>
        <w:jc w:val="center"/>
        <w:rPr>
          <w:b/>
          <w:sz w:val="10"/>
          <w:szCs w:val="10"/>
        </w:rPr>
      </w:pPr>
    </w:p>
    <w:p>
      <w:pPr>
        <w:jc w:val="center"/>
        <w:rPr>
          <w:b/>
          <w:sz w:val="52"/>
          <w:szCs w:val="28"/>
        </w:rPr>
      </w:pPr>
      <w:r>
        <w:rPr>
          <w:rFonts w:hint="eastAsia"/>
          <w:b/>
          <w:sz w:val="52"/>
          <w:szCs w:val="28"/>
        </w:rPr>
        <w:t>研究生课程报告</w:t>
      </w:r>
    </w:p>
    <w:p>
      <w:pPr>
        <w:jc w:val="center"/>
        <w:rPr>
          <w:b/>
          <w:sz w:val="32"/>
          <w:szCs w:val="28"/>
        </w:rPr>
      </w:pPr>
    </w:p>
    <w:p>
      <w:pPr>
        <w:jc w:val="center"/>
        <w:rPr>
          <w:b/>
          <w:sz w:val="32"/>
          <w:szCs w:val="28"/>
          <w:u w:val="single"/>
        </w:rPr>
      </w:pPr>
    </w:p>
    <w:p>
      <w:pPr>
        <w:jc w:val="center"/>
        <w:rPr>
          <w:b/>
          <w:sz w:val="32"/>
          <w:szCs w:val="28"/>
          <w:u w:val="single"/>
        </w:rPr>
      </w:pPr>
    </w:p>
    <w:tbl>
      <w:tblPr>
        <w:tblStyle w:val="14"/>
        <w:tblW w:w="4698" w:type="pct"/>
        <w:jc w:val="center"/>
        <w:tblLayout w:type="autofit"/>
        <w:tblCellMar>
          <w:top w:w="0" w:type="dxa"/>
          <w:left w:w="108" w:type="dxa"/>
          <w:bottom w:w="0" w:type="dxa"/>
          <w:right w:w="108" w:type="dxa"/>
        </w:tblCellMar>
      </w:tblPr>
      <w:tblGrid>
        <w:gridCol w:w="1796"/>
        <w:gridCol w:w="6888"/>
      </w:tblGrid>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sz w:val="32"/>
                <w:szCs w:val="28"/>
              </w:rPr>
            </w:pPr>
            <w:r>
              <w:rPr>
                <w:rFonts w:hint="eastAsia"/>
                <w:b/>
                <w:bCs/>
                <w:sz w:val="32"/>
                <w:szCs w:val="28"/>
              </w:rPr>
              <w:t>课程名称</w:t>
            </w:r>
          </w:p>
        </w:tc>
        <w:tc>
          <w:tcPr>
            <w:tcW w:w="3966" w:type="pct"/>
            <w:tcBorders>
              <w:bottom w:val="single" w:color="auto" w:sz="4" w:space="0"/>
            </w:tcBorders>
            <w:vAlign w:val="center"/>
          </w:tcPr>
          <w:p>
            <w:pPr>
              <w:spacing w:line="240" w:lineRule="auto"/>
              <w:jc w:val="center"/>
              <w:rPr>
                <w:b/>
                <w:sz w:val="32"/>
                <w:szCs w:val="28"/>
              </w:rPr>
            </w:pPr>
            <w:r>
              <w:rPr>
                <w:rFonts w:hint="eastAsia"/>
                <w:b/>
                <w:sz w:val="32"/>
                <w:szCs w:val="28"/>
              </w:rPr>
              <w:t>高级程序</w:t>
            </w:r>
            <w:r>
              <w:rPr>
                <w:b/>
                <w:sz w:val="32"/>
                <w:szCs w:val="28"/>
              </w:rPr>
              <w:t>设计</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sz w:val="32"/>
                <w:szCs w:val="28"/>
              </w:rPr>
            </w:pPr>
            <w:r>
              <w:rPr>
                <w:rFonts w:hint="eastAsia"/>
                <w:b/>
                <w:bCs/>
                <w:sz w:val="32"/>
                <w:szCs w:val="28"/>
              </w:rPr>
              <w:t>报告题目</w:t>
            </w:r>
          </w:p>
        </w:tc>
        <w:tc>
          <w:tcPr>
            <w:tcW w:w="3966" w:type="pct"/>
            <w:tcBorders>
              <w:top w:val="single" w:color="auto" w:sz="4" w:space="0"/>
              <w:bottom w:val="single" w:color="auto" w:sz="4" w:space="0"/>
            </w:tcBorders>
            <w:vAlign w:val="center"/>
          </w:tcPr>
          <w:p>
            <w:pPr>
              <w:jc w:val="center"/>
              <w:rPr>
                <w:b/>
                <w:sz w:val="32"/>
                <w:szCs w:val="28"/>
              </w:rPr>
            </w:pPr>
            <w:r>
              <w:rPr>
                <w:rFonts w:hint="eastAsia"/>
                <w:b/>
              </w:rPr>
              <w:t>基于微信小程序的天然气安装管理系统的分析与设计</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bCs/>
                <w:sz w:val="32"/>
                <w:szCs w:val="28"/>
              </w:rPr>
            </w:pPr>
            <w:r>
              <w:rPr>
                <w:rFonts w:hint="eastAsia"/>
                <w:b/>
                <w:bCs/>
                <w:sz w:val="32"/>
                <w:szCs w:val="28"/>
              </w:rPr>
              <w:t>学院</w:t>
            </w:r>
            <w:r>
              <w:rPr>
                <w:b/>
                <w:bCs/>
                <w:sz w:val="32"/>
                <w:szCs w:val="28"/>
              </w:rPr>
              <w:t>名称</w:t>
            </w:r>
          </w:p>
        </w:tc>
        <w:tc>
          <w:tcPr>
            <w:tcW w:w="3966" w:type="pct"/>
            <w:tcBorders>
              <w:top w:val="single" w:color="auto" w:sz="4" w:space="0"/>
              <w:bottom w:val="single" w:color="auto" w:sz="4" w:space="0"/>
            </w:tcBorders>
            <w:vAlign w:val="center"/>
          </w:tcPr>
          <w:p>
            <w:pPr>
              <w:spacing w:line="240" w:lineRule="auto"/>
              <w:jc w:val="center"/>
              <w:rPr>
                <w:b/>
                <w:sz w:val="32"/>
                <w:szCs w:val="28"/>
              </w:rPr>
            </w:pPr>
            <w:r>
              <w:rPr>
                <w:rFonts w:hint="eastAsia"/>
                <w:b/>
                <w:szCs w:val="28"/>
              </w:rPr>
              <w:t>信息科学与技术</w:t>
            </w:r>
            <w:r>
              <w:rPr>
                <w:b/>
                <w:szCs w:val="28"/>
              </w:rPr>
              <w:t>学院</w:t>
            </w:r>
            <w:r>
              <w:rPr>
                <w:rFonts w:hint="eastAsia"/>
                <w:b/>
                <w:szCs w:val="28"/>
              </w:rPr>
              <w:t>（网络安全学院、牛津布鲁克斯学院）</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sz w:val="32"/>
                <w:szCs w:val="28"/>
              </w:rPr>
            </w:pPr>
            <w:r>
              <w:rPr>
                <w:rFonts w:hint="eastAsia"/>
                <w:b/>
                <w:bCs/>
                <w:sz w:val="32"/>
                <w:szCs w:val="28"/>
              </w:rPr>
              <w:t>专业名称</w:t>
            </w:r>
          </w:p>
        </w:tc>
        <w:tc>
          <w:tcPr>
            <w:tcW w:w="3966" w:type="pct"/>
            <w:tcBorders>
              <w:top w:val="single" w:color="auto" w:sz="4" w:space="0"/>
              <w:bottom w:val="single" w:color="auto" w:sz="4" w:space="0"/>
            </w:tcBorders>
            <w:vAlign w:val="center"/>
          </w:tcPr>
          <w:p>
            <w:pPr>
              <w:spacing w:line="240" w:lineRule="auto"/>
              <w:jc w:val="center"/>
              <w:rPr>
                <w:b/>
                <w:sz w:val="32"/>
                <w:szCs w:val="28"/>
              </w:rPr>
            </w:pPr>
            <w:r>
              <w:rPr>
                <w:rFonts w:hint="eastAsia"/>
                <w:b/>
                <w:sz w:val="32"/>
                <w:szCs w:val="28"/>
              </w:rPr>
              <w:t>计算机科学与技术</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sz w:val="32"/>
                <w:szCs w:val="28"/>
              </w:rPr>
            </w:pPr>
            <w:r>
              <w:rPr>
                <w:rFonts w:hint="eastAsia"/>
                <w:b/>
                <w:bCs/>
                <w:sz w:val="32"/>
                <w:szCs w:val="28"/>
              </w:rPr>
              <w:t>学生姓名</w:t>
            </w:r>
          </w:p>
        </w:tc>
        <w:tc>
          <w:tcPr>
            <w:tcW w:w="3966" w:type="pct"/>
            <w:tcBorders>
              <w:top w:val="single" w:color="auto" w:sz="4" w:space="0"/>
              <w:bottom w:val="single" w:color="auto" w:sz="4" w:space="0"/>
            </w:tcBorders>
            <w:vAlign w:val="center"/>
          </w:tcPr>
          <w:p>
            <w:pPr>
              <w:spacing w:line="240" w:lineRule="auto"/>
              <w:jc w:val="center"/>
              <w:rPr>
                <w:rFonts w:hint="default" w:eastAsiaTheme="minorEastAsia"/>
                <w:b/>
                <w:sz w:val="32"/>
                <w:szCs w:val="28"/>
                <w:lang w:val="en-US" w:eastAsia="zh-CN"/>
              </w:rPr>
            </w:pPr>
            <w:r>
              <w:rPr>
                <w:rFonts w:hint="eastAsia"/>
                <w:b/>
                <w:sz w:val="32"/>
                <w:szCs w:val="28"/>
                <w:lang w:val="en-US" w:eastAsia="zh-CN"/>
              </w:rPr>
              <w:t>赵赫威</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sz w:val="32"/>
                <w:szCs w:val="28"/>
              </w:rPr>
            </w:pPr>
            <w:r>
              <w:rPr>
                <w:rFonts w:hint="eastAsia"/>
                <w:b/>
                <w:bCs/>
                <w:sz w:val="32"/>
                <w:szCs w:val="28"/>
              </w:rPr>
              <w:t>学生学号</w:t>
            </w:r>
          </w:p>
        </w:tc>
        <w:tc>
          <w:tcPr>
            <w:tcW w:w="3966" w:type="pct"/>
            <w:tcBorders>
              <w:top w:val="single" w:color="auto" w:sz="4" w:space="0"/>
              <w:bottom w:val="single" w:color="auto" w:sz="4" w:space="0"/>
            </w:tcBorders>
            <w:vAlign w:val="center"/>
          </w:tcPr>
          <w:p>
            <w:pPr>
              <w:jc w:val="center"/>
              <w:rPr>
                <w:b/>
                <w:sz w:val="32"/>
                <w:szCs w:val="28"/>
              </w:rPr>
            </w:pPr>
            <w:r>
              <w:rPr>
                <w:rFonts w:hint="eastAsia"/>
                <w:b/>
                <w:sz w:val="32"/>
                <w:szCs w:val="28"/>
              </w:rPr>
              <w:t>2</w:t>
            </w:r>
            <w:r>
              <w:rPr>
                <w:b/>
                <w:sz w:val="32"/>
                <w:szCs w:val="28"/>
              </w:rPr>
              <w:t>01</w:t>
            </w:r>
            <w:r>
              <w:rPr>
                <w:rFonts w:hint="eastAsia"/>
                <w:b/>
                <w:sz w:val="32"/>
                <w:szCs w:val="28"/>
              </w:rPr>
              <w:t>9</w:t>
            </w:r>
            <w:r>
              <w:rPr>
                <w:rFonts w:hint="eastAsia"/>
                <w:b/>
                <w:sz w:val="32"/>
                <w:szCs w:val="28"/>
                <w:lang w:val="en-US" w:eastAsia="zh-CN"/>
              </w:rPr>
              <w:t>05065</w:t>
            </w:r>
            <w:r>
              <w:rPr>
                <w:rFonts w:hint="eastAsia"/>
                <w:b/>
                <w:sz w:val="32"/>
                <w:szCs w:val="28"/>
              </w:rPr>
              <w:t>1</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sz w:val="32"/>
                <w:szCs w:val="28"/>
              </w:rPr>
            </w:pPr>
            <w:r>
              <w:rPr>
                <w:rFonts w:hint="eastAsia"/>
                <w:b/>
                <w:bCs/>
                <w:sz w:val="32"/>
                <w:szCs w:val="28"/>
              </w:rPr>
              <w:t>任课教师</w:t>
            </w:r>
          </w:p>
        </w:tc>
        <w:tc>
          <w:tcPr>
            <w:tcW w:w="3966" w:type="pct"/>
            <w:tcBorders>
              <w:top w:val="single" w:color="auto" w:sz="4" w:space="0"/>
              <w:bottom w:val="single" w:color="auto" w:sz="4" w:space="0"/>
            </w:tcBorders>
            <w:vAlign w:val="center"/>
          </w:tcPr>
          <w:p>
            <w:pPr>
              <w:spacing w:line="240" w:lineRule="auto"/>
              <w:jc w:val="center"/>
              <w:rPr>
                <w:b/>
                <w:sz w:val="32"/>
                <w:szCs w:val="28"/>
              </w:rPr>
            </w:pPr>
            <w:r>
              <w:rPr>
                <w:rFonts w:hint="eastAsia"/>
                <w:b/>
                <w:sz w:val="32"/>
                <w:szCs w:val="28"/>
              </w:rPr>
              <w:t>李军</w:t>
            </w:r>
          </w:p>
        </w:tc>
      </w:tr>
      <w:tr>
        <w:tblPrEx>
          <w:tblCellMar>
            <w:top w:w="0" w:type="dxa"/>
            <w:left w:w="108" w:type="dxa"/>
            <w:bottom w:w="0" w:type="dxa"/>
            <w:right w:w="108" w:type="dxa"/>
          </w:tblCellMar>
        </w:tblPrEx>
        <w:trPr>
          <w:trHeight w:val="879" w:hRule="atLeast"/>
          <w:jc w:val="center"/>
        </w:trPr>
        <w:tc>
          <w:tcPr>
            <w:tcW w:w="1034" w:type="pct"/>
            <w:vAlign w:val="center"/>
          </w:tcPr>
          <w:p>
            <w:pPr>
              <w:spacing w:line="240" w:lineRule="auto"/>
              <w:jc w:val="center"/>
              <w:rPr>
                <w:b/>
                <w:bCs/>
                <w:sz w:val="32"/>
                <w:szCs w:val="28"/>
              </w:rPr>
            </w:pPr>
            <w:r>
              <w:rPr>
                <w:rFonts w:hint="eastAsia"/>
                <w:b/>
                <w:bCs/>
                <w:sz w:val="32"/>
                <w:szCs w:val="28"/>
              </w:rPr>
              <w:t>实验成绩</w:t>
            </w:r>
          </w:p>
        </w:tc>
        <w:tc>
          <w:tcPr>
            <w:tcW w:w="3966" w:type="pct"/>
            <w:tcBorders>
              <w:top w:val="single" w:color="auto" w:sz="4" w:space="0"/>
              <w:bottom w:val="single" w:color="auto" w:sz="4" w:space="0"/>
            </w:tcBorders>
            <w:vAlign w:val="center"/>
          </w:tcPr>
          <w:p>
            <w:pPr>
              <w:spacing w:line="240" w:lineRule="auto"/>
              <w:jc w:val="center"/>
              <w:rPr>
                <w:b/>
                <w:sz w:val="32"/>
                <w:szCs w:val="28"/>
              </w:rPr>
            </w:pPr>
          </w:p>
        </w:tc>
      </w:tr>
    </w:tbl>
    <w:p>
      <w:pPr>
        <w:jc w:val="center"/>
        <w:rPr>
          <w:b/>
          <w:sz w:val="32"/>
          <w:szCs w:val="28"/>
          <w:u w:val="single"/>
        </w:rPr>
      </w:pPr>
    </w:p>
    <w:p>
      <w:pPr>
        <w:jc w:val="center"/>
        <w:rPr>
          <w:b/>
          <w:sz w:val="32"/>
          <w:szCs w:val="28"/>
        </w:rPr>
      </w:pPr>
    </w:p>
    <w:p>
      <w:pPr>
        <w:jc w:val="center"/>
        <w:rPr>
          <w:b/>
          <w:sz w:val="32"/>
          <w:szCs w:val="28"/>
        </w:rPr>
      </w:pPr>
    </w:p>
    <w:p>
      <w:pPr>
        <w:jc w:val="center"/>
        <w:rPr>
          <w:b/>
          <w:color w:val="FF0000"/>
          <w:sz w:val="32"/>
        </w:rPr>
      </w:pPr>
      <w:r>
        <w:rPr>
          <w:rFonts w:hint="eastAsia"/>
          <w:b/>
          <w:sz w:val="32"/>
          <w:szCs w:val="28"/>
        </w:rPr>
        <w:t>2020年</w:t>
      </w:r>
      <w:r>
        <w:rPr>
          <w:rFonts w:hint="eastAsia"/>
          <w:b/>
          <w:sz w:val="32"/>
          <w:szCs w:val="28"/>
          <w:lang w:val="en-US" w:eastAsia="zh-CN"/>
        </w:rPr>
        <w:t>7</w:t>
      </w:r>
      <w:r>
        <w:rPr>
          <w:rFonts w:hint="eastAsia"/>
          <w:b/>
          <w:sz w:val="32"/>
          <w:szCs w:val="28"/>
        </w:rPr>
        <w:t>月</w:t>
      </w:r>
      <w:r>
        <w:rPr>
          <w:rFonts w:hint="eastAsia"/>
          <w:b/>
          <w:sz w:val="32"/>
          <w:szCs w:val="28"/>
          <w:lang w:val="en-US" w:eastAsia="zh-CN"/>
        </w:rPr>
        <w:t>10</w:t>
      </w:r>
      <w:r>
        <w:rPr>
          <w:rFonts w:hint="eastAsia"/>
          <w:b/>
          <w:sz w:val="32"/>
          <w:szCs w:val="28"/>
        </w:rPr>
        <w:t>日</w:t>
      </w:r>
    </w:p>
    <w:p>
      <w:pPr>
        <w:autoSpaceDE w:val="0"/>
        <w:autoSpaceDN w:val="0"/>
        <w:adjustRightInd w:val="0"/>
        <w:ind w:firstLine="2"/>
        <w:jc w:val="center"/>
        <w:rPr>
          <w:rFonts w:hint="eastAsia" w:ascii="黑体" w:eastAsia="黑体"/>
          <w:sz w:val="36"/>
          <w:szCs w:val="36"/>
        </w:rPr>
      </w:pPr>
      <w:r>
        <w:rPr>
          <w:rFonts w:hint="eastAsia" w:ascii="黑体" w:eastAsia="黑体"/>
          <w:sz w:val="36"/>
          <w:szCs w:val="36"/>
        </w:rPr>
        <w:t>目  录</w:t>
      </w:r>
    </w:p>
    <w:p>
      <w:pPr>
        <w:pStyle w:val="10"/>
        <w:tabs>
          <w:tab w:val="right" w:leader="dot" w:pos="9026"/>
        </w:tabs>
      </w:pPr>
      <w:r>
        <w:fldChar w:fldCharType="begin"/>
      </w:r>
      <w:r>
        <w:instrText xml:space="preserve"> TOC \o "1-3" \h \z \u </w:instrText>
      </w:r>
      <w:r>
        <w:fldChar w:fldCharType="separate"/>
      </w:r>
      <w:r>
        <w:fldChar w:fldCharType="begin"/>
      </w:r>
      <w:r>
        <w:instrText xml:space="preserve"> HYPERLINK \l _Toc6459 </w:instrText>
      </w:r>
      <w:r>
        <w:fldChar w:fldCharType="separate"/>
      </w:r>
      <w:r>
        <w:rPr>
          <w:rFonts w:hint="eastAsia"/>
        </w:rPr>
        <w:t>第1章 前 言</w:t>
      </w:r>
      <w:r>
        <w:tab/>
      </w:r>
      <w:r>
        <w:fldChar w:fldCharType="begin"/>
      </w:r>
      <w:r>
        <w:instrText xml:space="preserve"> PAGEREF _Toc6459 </w:instrText>
      </w:r>
      <w:r>
        <w:fldChar w:fldCharType="separate"/>
      </w:r>
      <w:r>
        <w:t>1</w:t>
      </w:r>
      <w:r>
        <w:fldChar w:fldCharType="end"/>
      </w:r>
      <w:r>
        <w:fldChar w:fldCharType="end"/>
      </w:r>
    </w:p>
    <w:p>
      <w:pPr>
        <w:pStyle w:val="11"/>
        <w:tabs>
          <w:tab w:val="right" w:leader="dot" w:pos="9026"/>
        </w:tabs>
      </w:pPr>
      <w:r>
        <w:fldChar w:fldCharType="begin"/>
      </w:r>
      <w:r>
        <w:instrText xml:space="preserve"> HYPERLINK \l _Toc7625 </w:instrText>
      </w:r>
      <w:r>
        <w:fldChar w:fldCharType="separate"/>
      </w:r>
      <w:r>
        <w:rPr>
          <w:rFonts w:hint="eastAsia"/>
        </w:rPr>
        <w:t>1.1 论文研究的目的和意义</w:t>
      </w:r>
      <w:r>
        <w:tab/>
      </w:r>
      <w:r>
        <w:fldChar w:fldCharType="begin"/>
      </w:r>
      <w:r>
        <w:instrText xml:space="preserve"> PAGEREF _Toc7625 </w:instrText>
      </w:r>
      <w:r>
        <w:fldChar w:fldCharType="separate"/>
      </w:r>
      <w:r>
        <w:t>1</w:t>
      </w:r>
      <w:r>
        <w:fldChar w:fldCharType="end"/>
      </w:r>
      <w:r>
        <w:fldChar w:fldCharType="end"/>
      </w:r>
    </w:p>
    <w:p>
      <w:pPr>
        <w:pStyle w:val="11"/>
        <w:tabs>
          <w:tab w:val="right" w:leader="dot" w:pos="9026"/>
        </w:tabs>
      </w:pPr>
      <w:r>
        <w:fldChar w:fldCharType="begin"/>
      </w:r>
      <w:r>
        <w:instrText xml:space="preserve"> HYPERLINK \l _Toc19535 </w:instrText>
      </w:r>
      <w:r>
        <w:fldChar w:fldCharType="separate"/>
      </w:r>
      <w:r>
        <w:rPr>
          <w:rFonts w:hint="eastAsia"/>
        </w:rPr>
        <w:t>1.2 国内外研究综述</w:t>
      </w:r>
      <w:r>
        <w:tab/>
      </w:r>
      <w:r>
        <w:fldChar w:fldCharType="begin"/>
      </w:r>
      <w:r>
        <w:instrText xml:space="preserve"> PAGEREF _Toc19535 </w:instrText>
      </w:r>
      <w:r>
        <w:fldChar w:fldCharType="separate"/>
      </w:r>
      <w:r>
        <w:t>1</w:t>
      </w:r>
      <w:r>
        <w:fldChar w:fldCharType="end"/>
      </w:r>
      <w:r>
        <w:fldChar w:fldCharType="end"/>
      </w:r>
    </w:p>
    <w:p>
      <w:pPr>
        <w:pStyle w:val="11"/>
        <w:tabs>
          <w:tab w:val="right" w:leader="dot" w:pos="9026"/>
        </w:tabs>
      </w:pPr>
      <w:r>
        <w:fldChar w:fldCharType="begin"/>
      </w:r>
      <w:r>
        <w:instrText xml:space="preserve"> HYPERLINK \l _Toc10783 </w:instrText>
      </w:r>
      <w:r>
        <w:fldChar w:fldCharType="separate"/>
      </w:r>
      <w:r>
        <w:rPr>
          <w:rFonts w:hint="eastAsia"/>
        </w:rPr>
        <w:t>1.3 论文研究的内容和取得的成果</w:t>
      </w:r>
      <w:r>
        <w:tab/>
      </w:r>
      <w:r>
        <w:fldChar w:fldCharType="begin"/>
      </w:r>
      <w:r>
        <w:instrText xml:space="preserve"> PAGEREF _Toc10783 </w:instrText>
      </w:r>
      <w:r>
        <w:fldChar w:fldCharType="separate"/>
      </w:r>
      <w:r>
        <w:t>1</w:t>
      </w:r>
      <w:r>
        <w:fldChar w:fldCharType="end"/>
      </w:r>
      <w:r>
        <w:fldChar w:fldCharType="end"/>
      </w:r>
    </w:p>
    <w:p>
      <w:pPr>
        <w:pStyle w:val="10"/>
        <w:tabs>
          <w:tab w:val="right" w:leader="dot" w:pos="9026"/>
        </w:tabs>
      </w:pPr>
      <w:r>
        <w:fldChar w:fldCharType="begin"/>
      </w:r>
      <w:r>
        <w:instrText xml:space="preserve"> HYPERLINK \l _Toc15027 </w:instrText>
      </w:r>
      <w:r>
        <w:fldChar w:fldCharType="separate"/>
      </w:r>
      <w:r>
        <w:rPr>
          <w:rFonts w:hint="eastAsia"/>
          <w:lang w:val="en-US" w:eastAsia="zh-CN"/>
        </w:rPr>
        <w:t>第2章 需求分析</w:t>
      </w:r>
      <w:r>
        <w:tab/>
      </w:r>
      <w:r>
        <w:fldChar w:fldCharType="begin"/>
      </w:r>
      <w:r>
        <w:instrText xml:space="preserve"> PAGEREF _Toc15027 </w:instrText>
      </w:r>
      <w:r>
        <w:fldChar w:fldCharType="separate"/>
      </w:r>
      <w:r>
        <w:t>2</w:t>
      </w:r>
      <w:r>
        <w:fldChar w:fldCharType="end"/>
      </w:r>
      <w:r>
        <w:fldChar w:fldCharType="end"/>
      </w:r>
    </w:p>
    <w:p>
      <w:pPr>
        <w:pStyle w:val="11"/>
        <w:tabs>
          <w:tab w:val="right" w:leader="dot" w:pos="9026"/>
        </w:tabs>
      </w:pPr>
      <w:r>
        <w:fldChar w:fldCharType="begin"/>
      </w:r>
      <w:r>
        <w:instrText xml:space="preserve"> HYPERLINK \l _Toc6233 </w:instrText>
      </w:r>
      <w:r>
        <w:fldChar w:fldCharType="separate"/>
      </w:r>
      <w:r>
        <w:rPr>
          <w:rFonts w:hint="eastAsia"/>
          <w:lang w:val="en-US" w:eastAsia="zh-CN"/>
        </w:rPr>
        <w:t>2.1 系统功能分析</w:t>
      </w:r>
      <w:r>
        <w:tab/>
      </w:r>
      <w:r>
        <w:fldChar w:fldCharType="begin"/>
      </w:r>
      <w:r>
        <w:instrText xml:space="preserve"> PAGEREF _Toc6233 </w:instrText>
      </w:r>
      <w:r>
        <w:fldChar w:fldCharType="separate"/>
      </w:r>
      <w:r>
        <w:t>2</w:t>
      </w:r>
      <w:r>
        <w:fldChar w:fldCharType="end"/>
      </w:r>
      <w:r>
        <w:fldChar w:fldCharType="end"/>
      </w:r>
    </w:p>
    <w:p>
      <w:pPr>
        <w:pStyle w:val="11"/>
        <w:tabs>
          <w:tab w:val="right" w:leader="dot" w:pos="9026"/>
        </w:tabs>
      </w:pPr>
      <w:r>
        <w:fldChar w:fldCharType="begin"/>
      </w:r>
      <w:r>
        <w:instrText xml:space="preserve"> HYPERLINK \l _Toc26866 </w:instrText>
      </w:r>
      <w:r>
        <w:fldChar w:fldCharType="separate"/>
      </w:r>
      <w:r>
        <w:rPr>
          <w:rFonts w:hint="eastAsia"/>
          <w:lang w:val="en-US" w:eastAsia="zh-CN"/>
        </w:rPr>
        <w:t>2.2 可行性分析</w:t>
      </w:r>
      <w:r>
        <w:tab/>
      </w:r>
      <w:r>
        <w:fldChar w:fldCharType="begin"/>
      </w:r>
      <w:r>
        <w:instrText xml:space="preserve"> PAGEREF _Toc26866 </w:instrText>
      </w:r>
      <w:r>
        <w:fldChar w:fldCharType="separate"/>
      </w:r>
      <w:r>
        <w:t>3</w:t>
      </w:r>
      <w:r>
        <w:fldChar w:fldCharType="end"/>
      </w:r>
      <w:r>
        <w:fldChar w:fldCharType="end"/>
      </w:r>
    </w:p>
    <w:p>
      <w:pPr>
        <w:pStyle w:val="6"/>
        <w:tabs>
          <w:tab w:val="right" w:leader="dot" w:pos="9026"/>
        </w:tabs>
      </w:pPr>
      <w:r>
        <w:fldChar w:fldCharType="begin"/>
      </w:r>
      <w:r>
        <w:instrText xml:space="preserve"> HYPERLINK \l _Toc13178 </w:instrText>
      </w:r>
      <w:r>
        <w:fldChar w:fldCharType="separate"/>
      </w:r>
      <w:r>
        <w:rPr>
          <w:rFonts w:hint="eastAsia" w:ascii="Times New Roman" w:hAnsi="Times New Roman" w:eastAsia="宋体" w:cs="宋体"/>
          <w:kern w:val="2"/>
          <w:szCs w:val="20"/>
          <w:lang w:val="en-US" w:eastAsia="zh-CN" w:bidi="ar-SA"/>
        </w:rPr>
        <w:t>2.2.1 技术</w:t>
      </w:r>
      <w:r>
        <w:rPr>
          <w:rFonts w:hint="eastAsia"/>
          <w:szCs w:val="24"/>
          <w:lang w:val="en-US" w:eastAsia="zh-CN"/>
        </w:rPr>
        <w:t>可行性</w:t>
      </w:r>
      <w:r>
        <w:tab/>
      </w:r>
      <w:r>
        <w:fldChar w:fldCharType="begin"/>
      </w:r>
      <w:r>
        <w:instrText xml:space="preserve"> PAGEREF _Toc13178 </w:instrText>
      </w:r>
      <w:r>
        <w:fldChar w:fldCharType="separate"/>
      </w:r>
      <w:r>
        <w:t>3</w:t>
      </w:r>
      <w:r>
        <w:fldChar w:fldCharType="end"/>
      </w:r>
      <w:r>
        <w:fldChar w:fldCharType="end"/>
      </w:r>
    </w:p>
    <w:p>
      <w:pPr>
        <w:pStyle w:val="6"/>
        <w:tabs>
          <w:tab w:val="right" w:leader="dot" w:pos="9026"/>
        </w:tabs>
      </w:pPr>
      <w:r>
        <w:fldChar w:fldCharType="begin"/>
      </w:r>
      <w:r>
        <w:instrText xml:space="preserve"> HYPERLINK \l _Toc29718 </w:instrText>
      </w:r>
      <w:r>
        <w:fldChar w:fldCharType="separate"/>
      </w:r>
      <w:r>
        <w:rPr>
          <w:rFonts w:hint="eastAsia" w:ascii="Times New Roman" w:hAnsi="Times New Roman" w:eastAsia="宋体" w:cs="宋体"/>
          <w:kern w:val="2"/>
          <w:szCs w:val="20"/>
          <w:lang w:val="en-US" w:eastAsia="zh-CN" w:bidi="ar-SA"/>
        </w:rPr>
        <w:t>2.2.2 经济</w:t>
      </w:r>
      <w:r>
        <w:rPr>
          <w:rFonts w:hint="eastAsia"/>
          <w:szCs w:val="24"/>
          <w:lang w:val="en-US" w:eastAsia="zh-CN"/>
        </w:rPr>
        <w:t>可行性</w:t>
      </w:r>
      <w:r>
        <w:tab/>
      </w:r>
      <w:r>
        <w:fldChar w:fldCharType="begin"/>
      </w:r>
      <w:r>
        <w:instrText xml:space="preserve"> PAGEREF _Toc29718 </w:instrText>
      </w:r>
      <w:r>
        <w:fldChar w:fldCharType="separate"/>
      </w:r>
      <w:r>
        <w:t>3</w:t>
      </w:r>
      <w:r>
        <w:fldChar w:fldCharType="end"/>
      </w:r>
      <w:r>
        <w:fldChar w:fldCharType="end"/>
      </w:r>
    </w:p>
    <w:p>
      <w:pPr>
        <w:pStyle w:val="6"/>
        <w:tabs>
          <w:tab w:val="right" w:leader="dot" w:pos="9026"/>
        </w:tabs>
      </w:pPr>
      <w:r>
        <w:fldChar w:fldCharType="begin"/>
      </w:r>
      <w:r>
        <w:instrText xml:space="preserve"> HYPERLINK \l _Toc4626 </w:instrText>
      </w:r>
      <w:r>
        <w:fldChar w:fldCharType="separate"/>
      </w:r>
      <w:r>
        <w:rPr>
          <w:rFonts w:hint="eastAsia" w:ascii="Times New Roman" w:hAnsi="Times New Roman" w:eastAsia="宋体" w:cs="宋体"/>
          <w:kern w:val="2"/>
          <w:szCs w:val="20"/>
          <w:lang w:val="en-US" w:eastAsia="zh-CN" w:bidi="ar-SA"/>
        </w:rPr>
        <w:t>2.2.3 时间可行性</w:t>
      </w:r>
      <w:r>
        <w:tab/>
      </w:r>
      <w:r>
        <w:fldChar w:fldCharType="begin"/>
      </w:r>
      <w:r>
        <w:instrText xml:space="preserve"> PAGEREF _Toc4626 </w:instrText>
      </w:r>
      <w:r>
        <w:fldChar w:fldCharType="separate"/>
      </w:r>
      <w:r>
        <w:t>3</w:t>
      </w:r>
      <w:r>
        <w:fldChar w:fldCharType="end"/>
      </w:r>
      <w:r>
        <w:fldChar w:fldCharType="end"/>
      </w:r>
    </w:p>
    <w:p>
      <w:pPr>
        <w:pStyle w:val="6"/>
        <w:tabs>
          <w:tab w:val="right" w:leader="dot" w:pos="9026"/>
        </w:tabs>
      </w:pPr>
      <w:r>
        <w:fldChar w:fldCharType="begin"/>
      </w:r>
      <w:r>
        <w:instrText xml:space="preserve"> HYPERLINK \l _Toc5983 </w:instrText>
      </w:r>
      <w:r>
        <w:fldChar w:fldCharType="separate"/>
      </w:r>
      <w:r>
        <w:rPr>
          <w:rFonts w:hint="eastAsia" w:ascii="Times New Roman" w:hAnsi="Times New Roman" w:eastAsia="宋体" w:cs="宋体"/>
          <w:kern w:val="2"/>
          <w:szCs w:val="20"/>
          <w:lang w:val="en-US" w:eastAsia="zh-CN" w:bidi="ar-SA"/>
        </w:rPr>
        <w:t>2.2.4 法律可行性</w:t>
      </w:r>
      <w:r>
        <w:tab/>
      </w:r>
      <w:r>
        <w:fldChar w:fldCharType="begin"/>
      </w:r>
      <w:r>
        <w:instrText xml:space="preserve"> PAGEREF _Toc5983 </w:instrText>
      </w:r>
      <w:r>
        <w:fldChar w:fldCharType="separate"/>
      </w:r>
      <w:r>
        <w:t>3</w:t>
      </w:r>
      <w:r>
        <w:fldChar w:fldCharType="end"/>
      </w:r>
      <w:r>
        <w:fldChar w:fldCharType="end"/>
      </w:r>
    </w:p>
    <w:p>
      <w:pPr>
        <w:pStyle w:val="10"/>
        <w:tabs>
          <w:tab w:val="right" w:leader="dot" w:pos="9026"/>
        </w:tabs>
      </w:pPr>
      <w:r>
        <w:fldChar w:fldCharType="begin"/>
      </w:r>
      <w:r>
        <w:instrText xml:space="preserve"> HYPERLINK \l _Toc11689 </w:instrText>
      </w:r>
      <w:r>
        <w:fldChar w:fldCharType="separate"/>
      </w:r>
      <w:r>
        <w:rPr>
          <w:rFonts w:hint="eastAsia"/>
          <w:lang w:val="en-US" w:eastAsia="zh-CN"/>
        </w:rPr>
        <w:t>第3章 系统设计</w:t>
      </w:r>
      <w:r>
        <w:tab/>
      </w:r>
      <w:r>
        <w:fldChar w:fldCharType="begin"/>
      </w:r>
      <w:r>
        <w:instrText xml:space="preserve"> PAGEREF _Toc11689 </w:instrText>
      </w:r>
      <w:r>
        <w:fldChar w:fldCharType="separate"/>
      </w:r>
      <w:r>
        <w:t>3</w:t>
      </w:r>
      <w:r>
        <w:fldChar w:fldCharType="end"/>
      </w:r>
      <w:r>
        <w:fldChar w:fldCharType="end"/>
      </w:r>
    </w:p>
    <w:p>
      <w:pPr>
        <w:pStyle w:val="11"/>
        <w:tabs>
          <w:tab w:val="right" w:leader="dot" w:pos="9026"/>
        </w:tabs>
      </w:pPr>
      <w:r>
        <w:fldChar w:fldCharType="begin"/>
      </w:r>
      <w:r>
        <w:instrText xml:space="preserve"> HYPERLINK \l _Toc27756 </w:instrText>
      </w:r>
      <w:r>
        <w:fldChar w:fldCharType="separate"/>
      </w:r>
      <w:r>
        <w:rPr>
          <w:rFonts w:hint="eastAsia"/>
          <w:lang w:val="en-US" w:eastAsia="zh-CN"/>
        </w:rPr>
        <w:t>3.1 前端设计</w:t>
      </w:r>
      <w:r>
        <w:tab/>
      </w:r>
      <w:r>
        <w:fldChar w:fldCharType="begin"/>
      </w:r>
      <w:r>
        <w:instrText xml:space="preserve"> PAGEREF _Toc27756 </w:instrText>
      </w:r>
      <w:r>
        <w:fldChar w:fldCharType="separate"/>
      </w:r>
      <w:r>
        <w:t>4</w:t>
      </w:r>
      <w:r>
        <w:fldChar w:fldCharType="end"/>
      </w:r>
      <w:r>
        <w:fldChar w:fldCharType="end"/>
      </w:r>
    </w:p>
    <w:p>
      <w:pPr>
        <w:pStyle w:val="6"/>
        <w:tabs>
          <w:tab w:val="right" w:leader="dot" w:pos="9026"/>
        </w:tabs>
      </w:pPr>
      <w:r>
        <w:fldChar w:fldCharType="begin"/>
      </w:r>
      <w:r>
        <w:instrText xml:space="preserve"> HYPERLINK \l _Toc3757 </w:instrText>
      </w:r>
      <w:r>
        <w:fldChar w:fldCharType="separate"/>
      </w:r>
      <w:r>
        <w:rPr>
          <w:rFonts w:hint="eastAsia" w:asciiTheme="majorEastAsia" w:hAnsiTheme="majorEastAsia" w:eastAsiaTheme="majorEastAsia" w:cstheme="majorEastAsia"/>
          <w:szCs w:val="24"/>
          <w:lang w:val="en-US" w:eastAsia="zh-CN"/>
        </w:rPr>
        <w:t xml:space="preserve">3.1.1 </w:t>
      </w:r>
      <w:r>
        <w:rPr>
          <w:rFonts w:hint="eastAsia" w:asciiTheme="majorEastAsia" w:hAnsiTheme="majorEastAsia" w:eastAsiaTheme="majorEastAsia" w:cstheme="majorEastAsia"/>
          <w:kern w:val="2"/>
          <w:szCs w:val="24"/>
          <w:lang w:val="en-US" w:eastAsia="zh-CN" w:bidi="ar-SA"/>
        </w:rPr>
        <w:t>申请人</w:t>
      </w:r>
      <w:r>
        <w:rPr>
          <w:rFonts w:hint="eastAsia" w:asciiTheme="majorEastAsia" w:hAnsiTheme="majorEastAsia" w:eastAsiaTheme="majorEastAsia" w:cstheme="majorEastAsia"/>
          <w:szCs w:val="24"/>
          <w:lang w:val="en-US" w:eastAsia="zh-CN"/>
        </w:rPr>
        <w:t>端</w:t>
      </w:r>
      <w:r>
        <w:tab/>
      </w:r>
      <w:r>
        <w:fldChar w:fldCharType="begin"/>
      </w:r>
      <w:r>
        <w:instrText xml:space="preserve"> PAGEREF _Toc3757 </w:instrText>
      </w:r>
      <w:r>
        <w:fldChar w:fldCharType="separate"/>
      </w:r>
      <w:r>
        <w:t>4</w:t>
      </w:r>
      <w:r>
        <w:fldChar w:fldCharType="end"/>
      </w:r>
      <w:r>
        <w:fldChar w:fldCharType="end"/>
      </w:r>
    </w:p>
    <w:p>
      <w:pPr>
        <w:pStyle w:val="6"/>
        <w:tabs>
          <w:tab w:val="right" w:leader="dot" w:pos="9026"/>
        </w:tabs>
      </w:pPr>
      <w:r>
        <w:fldChar w:fldCharType="begin"/>
      </w:r>
      <w:r>
        <w:instrText xml:space="preserve"> HYPERLINK \l _Toc8701 </w:instrText>
      </w:r>
      <w:r>
        <w:fldChar w:fldCharType="separate"/>
      </w:r>
      <w:r>
        <w:rPr>
          <w:rFonts w:hint="eastAsia"/>
          <w:szCs w:val="24"/>
          <w:lang w:val="en-US" w:eastAsia="zh-CN"/>
        </w:rPr>
        <w:t>3.1.2 管理端</w:t>
      </w:r>
      <w:r>
        <w:tab/>
      </w:r>
      <w:r>
        <w:fldChar w:fldCharType="begin"/>
      </w:r>
      <w:r>
        <w:instrText xml:space="preserve"> PAGEREF _Toc8701 </w:instrText>
      </w:r>
      <w:r>
        <w:fldChar w:fldCharType="separate"/>
      </w:r>
      <w:r>
        <w:t>5</w:t>
      </w:r>
      <w:r>
        <w:fldChar w:fldCharType="end"/>
      </w:r>
      <w:r>
        <w:fldChar w:fldCharType="end"/>
      </w:r>
    </w:p>
    <w:p>
      <w:pPr>
        <w:pStyle w:val="11"/>
        <w:tabs>
          <w:tab w:val="right" w:leader="dot" w:pos="9026"/>
        </w:tabs>
      </w:pPr>
      <w:r>
        <w:fldChar w:fldCharType="begin"/>
      </w:r>
      <w:r>
        <w:instrText xml:space="preserve"> HYPERLINK \l _Toc30917 </w:instrText>
      </w:r>
      <w:r>
        <w:fldChar w:fldCharType="separate"/>
      </w:r>
      <w:r>
        <w:rPr>
          <w:rFonts w:hint="eastAsia"/>
          <w:lang w:val="en-US" w:eastAsia="zh-CN"/>
        </w:rPr>
        <w:t>3.2 后台设计</w:t>
      </w:r>
      <w:r>
        <w:tab/>
      </w:r>
      <w:r>
        <w:fldChar w:fldCharType="begin"/>
      </w:r>
      <w:r>
        <w:instrText xml:space="preserve"> PAGEREF _Toc30917 </w:instrText>
      </w:r>
      <w:r>
        <w:fldChar w:fldCharType="separate"/>
      </w:r>
      <w:r>
        <w:t>7</w:t>
      </w:r>
      <w:r>
        <w:fldChar w:fldCharType="end"/>
      </w:r>
      <w:r>
        <w:fldChar w:fldCharType="end"/>
      </w:r>
    </w:p>
    <w:p>
      <w:pPr>
        <w:pStyle w:val="6"/>
        <w:tabs>
          <w:tab w:val="right" w:leader="dot" w:pos="9026"/>
        </w:tabs>
      </w:pPr>
      <w:r>
        <w:fldChar w:fldCharType="begin"/>
      </w:r>
      <w:r>
        <w:instrText xml:space="preserve"> HYPERLINK \l _Toc1400 </w:instrText>
      </w:r>
      <w:r>
        <w:fldChar w:fldCharType="separate"/>
      </w:r>
      <w:r>
        <w:rPr>
          <w:rFonts w:hint="eastAsia"/>
          <w:szCs w:val="24"/>
          <w:lang w:val="en-US" w:eastAsia="zh-CN"/>
        </w:rPr>
        <w:t>3.2.1 用户管理模块</w:t>
      </w:r>
      <w:r>
        <w:tab/>
      </w:r>
      <w:r>
        <w:fldChar w:fldCharType="begin"/>
      </w:r>
      <w:r>
        <w:instrText xml:space="preserve"> PAGEREF _Toc1400 </w:instrText>
      </w:r>
      <w:r>
        <w:fldChar w:fldCharType="separate"/>
      </w:r>
      <w:r>
        <w:t>7</w:t>
      </w:r>
      <w:r>
        <w:fldChar w:fldCharType="end"/>
      </w:r>
      <w:r>
        <w:fldChar w:fldCharType="end"/>
      </w:r>
    </w:p>
    <w:p>
      <w:pPr>
        <w:pStyle w:val="6"/>
        <w:tabs>
          <w:tab w:val="right" w:leader="dot" w:pos="9026"/>
        </w:tabs>
      </w:pPr>
      <w:r>
        <w:fldChar w:fldCharType="begin"/>
      </w:r>
      <w:r>
        <w:instrText xml:space="preserve"> HYPERLINK \l _Toc8876 </w:instrText>
      </w:r>
      <w:r>
        <w:fldChar w:fldCharType="separate"/>
      </w:r>
      <w:r>
        <w:rPr>
          <w:rFonts w:hint="eastAsia"/>
          <w:szCs w:val="24"/>
          <w:lang w:val="en-US" w:eastAsia="zh-CN"/>
        </w:rPr>
        <w:t>3.2.2 申请记录管理模块</w:t>
      </w:r>
      <w:r>
        <w:tab/>
      </w:r>
      <w:r>
        <w:fldChar w:fldCharType="begin"/>
      </w:r>
      <w:r>
        <w:instrText xml:space="preserve"> PAGEREF _Toc8876 </w:instrText>
      </w:r>
      <w:r>
        <w:fldChar w:fldCharType="separate"/>
      </w:r>
      <w:r>
        <w:t>7</w:t>
      </w:r>
      <w:r>
        <w:fldChar w:fldCharType="end"/>
      </w:r>
      <w:r>
        <w:fldChar w:fldCharType="end"/>
      </w:r>
    </w:p>
    <w:p>
      <w:pPr>
        <w:pStyle w:val="6"/>
        <w:tabs>
          <w:tab w:val="right" w:leader="dot" w:pos="9026"/>
        </w:tabs>
      </w:pPr>
      <w:r>
        <w:fldChar w:fldCharType="begin"/>
      </w:r>
      <w:r>
        <w:instrText xml:space="preserve"> HYPERLINK \l _Toc24018 </w:instrText>
      </w:r>
      <w:r>
        <w:fldChar w:fldCharType="separate"/>
      </w:r>
      <w:r>
        <w:rPr>
          <w:rFonts w:hint="eastAsia"/>
          <w:szCs w:val="24"/>
          <w:lang w:val="en-US" w:eastAsia="zh-CN"/>
        </w:rPr>
        <w:t>3.2.3 勘查</w:t>
      </w:r>
      <w:r>
        <w:rPr>
          <w:rFonts w:hint="eastAsia" w:asciiTheme="minorHAnsi" w:hAnsiTheme="minorHAnsi" w:eastAsiaTheme="minorEastAsia" w:cstheme="minorBidi"/>
          <w:bCs/>
          <w:kern w:val="2"/>
          <w:szCs w:val="24"/>
          <w:lang w:val="en-US" w:eastAsia="zh-CN" w:bidi="ar-SA"/>
        </w:rPr>
        <w:t>记录</w:t>
      </w:r>
      <w:r>
        <w:rPr>
          <w:rFonts w:hint="eastAsia"/>
          <w:szCs w:val="24"/>
          <w:lang w:val="en-US" w:eastAsia="zh-CN"/>
        </w:rPr>
        <w:t>管理模块</w:t>
      </w:r>
      <w:r>
        <w:tab/>
      </w:r>
      <w:r>
        <w:fldChar w:fldCharType="begin"/>
      </w:r>
      <w:r>
        <w:instrText xml:space="preserve"> PAGEREF _Toc24018 </w:instrText>
      </w:r>
      <w:r>
        <w:fldChar w:fldCharType="separate"/>
      </w:r>
      <w:r>
        <w:t>7</w:t>
      </w:r>
      <w:r>
        <w:fldChar w:fldCharType="end"/>
      </w:r>
      <w:r>
        <w:fldChar w:fldCharType="end"/>
      </w:r>
    </w:p>
    <w:p>
      <w:pPr>
        <w:pStyle w:val="6"/>
        <w:tabs>
          <w:tab w:val="right" w:leader="dot" w:pos="9026"/>
        </w:tabs>
      </w:pPr>
      <w:r>
        <w:fldChar w:fldCharType="begin"/>
      </w:r>
      <w:r>
        <w:instrText xml:space="preserve"> HYPERLINK \l _Toc7691 </w:instrText>
      </w:r>
      <w:r>
        <w:fldChar w:fldCharType="separate"/>
      </w:r>
      <w:r>
        <w:rPr>
          <w:rFonts w:hint="eastAsia"/>
          <w:szCs w:val="24"/>
          <w:lang w:val="en-US" w:eastAsia="zh-CN"/>
        </w:rPr>
        <w:t>3.2.4 工程任务管理模块</w:t>
      </w:r>
      <w:r>
        <w:tab/>
      </w:r>
      <w:r>
        <w:fldChar w:fldCharType="begin"/>
      </w:r>
      <w:r>
        <w:instrText xml:space="preserve"> PAGEREF _Toc7691 </w:instrText>
      </w:r>
      <w:r>
        <w:fldChar w:fldCharType="separate"/>
      </w:r>
      <w:r>
        <w:t>7</w:t>
      </w:r>
      <w:r>
        <w:fldChar w:fldCharType="end"/>
      </w:r>
      <w:r>
        <w:fldChar w:fldCharType="end"/>
      </w:r>
    </w:p>
    <w:p>
      <w:pPr>
        <w:pStyle w:val="6"/>
        <w:tabs>
          <w:tab w:val="right" w:leader="dot" w:pos="9026"/>
        </w:tabs>
      </w:pPr>
      <w:r>
        <w:fldChar w:fldCharType="begin"/>
      </w:r>
      <w:r>
        <w:instrText xml:space="preserve"> HYPERLINK \l _Toc19088 </w:instrText>
      </w:r>
      <w:r>
        <w:fldChar w:fldCharType="separate"/>
      </w:r>
      <w:r>
        <w:rPr>
          <w:rFonts w:hint="eastAsia"/>
          <w:szCs w:val="24"/>
          <w:lang w:val="en-US" w:eastAsia="zh-CN"/>
        </w:rPr>
        <w:t>3.2.5 材料清单记录管理模块</w:t>
      </w:r>
      <w:r>
        <w:tab/>
      </w:r>
      <w:r>
        <w:fldChar w:fldCharType="begin"/>
      </w:r>
      <w:r>
        <w:instrText xml:space="preserve"> PAGEREF _Toc19088 </w:instrText>
      </w:r>
      <w:r>
        <w:fldChar w:fldCharType="separate"/>
      </w:r>
      <w:r>
        <w:t>7</w:t>
      </w:r>
      <w:r>
        <w:fldChar w:fldCharType="end"/>
      </w:r>
      <w:r>
        <w:fldChar w:fldCharType="end"/>
      </w:r>
    </w:p>
    <w:p>
      <w:pPr>
        <w:pStyle w:val="6"/>
        <w:tabs>
          <w:tab w:val="right" w:leader="dot" w:pos="9026"/>
        </w:tabs>
      </w:pPr>
      <w:r>
        <w:fldChar w:fldCharType="begin"/>
      </w:r>
      <w:r>
        <w:instrText xml:space="preserve"> HYPERLINK \l _Toc30435 </w:instrText>
      </w:r>
      <w:r>
        <w:fldChar w:fldCharType="separate"/>
      </w:r>
      <w:r>
        <w:rPr>
          <w:rFonts w:hint="eastAsia"/>
          <w:szCs w:val="24"/>
          <w:lang w:val="en-US" w:eastAsia="zh-CN"/>
        </w:rPr>
        <w:t>3.2.6 材料价格管理模块</w:t>
      </w:r>
      <w:r>
        <w:tab/>
      </w:r>
      <w:r>
        <w:fldChar w:fldCharType="begin"/>
      </w:r>
      <w:r>
        <w:instrText xml:space="preserve"> PAGEREF _Toc30435 </w:instrText>
      </w:r>
      <w:r>
        <w:fldChar w:fldCharType="separate"/>
      </w:r>
      <w:r>
        <w:t>8</w:t>
      </w:r>
      <w:r>
        <w:fldChar w:fldCharType="end"/>
      </w:r>
      <w:r>
        <w:fldChar w:fldCharType="end"/>
      </w:r>
    </w:p>
    <w:p>
      <w:pPr>
        <w:pStyle w:val="11"/>
        <w:tabs>
          <w:tab w:val="right" w:leader="dot" w:pos="9026"/>
        </w:tabs>
      </w:pPr>
      <w:r>
        <w:fldChar w:fldCharType="begin"/>
      </w:r>
      <w:r>
        <w:instrText xml:space="preserve"> HYPERLINK \l _Toc12279 </w:instrText>
      </w:r>
      <w:r>
        <w:fldChar w:fldCharType="separate"/>
      </w:r>
      <w:r>
        <w:rPr>
          <w:rFonts w:hint="eastAsia"/>
          <w:lang w:val="en-US" w:eastAsia="zh-CN"/>
        </w:rPr>
        <w:t>3.3 数据模型设计</w:t>
      </w:r>
      <w:r>
        <w:tab/>
      </w:r>
      <w:r>
        <w:fldChar w:fldCharType="begin"/>
      </w:r>
      <w:r>
        <w:instrText xml:space="preserve"> PAGEREF _Toc12279 </w:instrText>
      </w:r>
      <w:r>
        <w:fldChar w:fldCharType="separate"/>
      </w:r>
      <w:r>
        <w:t>8</w:t>
      </w:r>
      <w:r>
        <w:fldChar w:fldCharType="end"/>
      </w:r>
      <w:r>
        <w:fldChar w:fldCharType="end"/>
      </w:r>
    </w:p>
    <w:p>
      <w:pPr>
        <w:pStyle w:val="6"/>
        <w:tabs>
          <w:tab w:val="right" w:leader="dot" w:pos="9026"/>
        </w:tabs>
      </w:pPr>
      <w:r>
        <w:fldChar w:fldCharType="begin"/>
      </w:r>
      <w:r>
        <w:instrText xml:space="preserve"> HYPERLINK \l _Toc3973 </w:instrText>
      </w:r>
      <w:r>
        <w:fldChar w:fldCharType="separate"/>
      </w:r>
      <w:r>
        <w:rPr>
          <w:rFonts w:hint="eastAsia"/>
          <w:szCs w:val="24"/>
          <w:lang w:val="en-US" w:eastAsia="zh-CN"/>
        </w:rPr>
        <w:t>3.3.1 Application</w:t>
      </w:r>
      <w:r>
        <w:tab/>
      </w:r>
      <w:r>
        <w:fldChar w:fldCharType="begin"/>
      </w:r>
      <w:r>
        <w:instrText xml:space="preserve"> PAGEREF _Toc3973 </w:instrText>
      </w:r>
      <w:r>
        <w:fldChar w:fldCharType="separate"/>
      </w:r>
      <w:r>
        <w:t>8</w:t>
      </w:r>
      <w:r>
        <w:fldChar w:fldCharType="end"/>
      </w:r>
      <w:r>
        <w:fldChar w:fldCharType="end"/>
      </w:r>
    </w:p>
    <w:p>
      <w:pPr>
        <w:pStyle w:val="6"/>
        <w:tabs>
          <w:tab w:val="right" w:leader="dot" w:pos="9026"/>
        </w:tabs>
      </w:pPr>
      <w:r>
        <w:fldChar w:fldCharType="begin"/>
      </w:r>
      <w:r>
        <w:instrText xml:space="preserve"> HYPERLINK \l _Toc16812 </w:instrText>
      </w:r>
      <w:r>
        <w:fldChar w:fldCharType="separate"/>
      </w:r>
      <w:r>
        <w:rPr>
          <w:rFonts w:hint="eastAsia"/>
          <w:szCs w:val="24"/>
          <w:lang w:val="en-US" w:eastAsia="zh-CN"/>
        </w:rPr>
        <w:t>3.3.2 Checklist</w:t>
      </w:r>
      <w:r>
        <w:tab/>
      </w:r>
      <w:r>
        <w:fldChar w:fldCharType="begin"/>
      </w:r>
      <w:r>
        <w:instrText xml:space="preserve"> PAGEREF _Toc16812 </w:instrText>
      </w:r>
      <w:r>
        <w:fldChar w:fldCharType="separate"/>
      </w:r>
      <w:r>
        <w:t>8</w:t>
      </w:r>
      <w:r>
        <w:fldChar w:fldCharType="end"/>
      </w:r>
      <w:r>
        <w:fldChar w:fldCharType="end"/>
      </w:r>
    </w:p>
    <w:p>
      <w:pPr>
        <w:pStyle w:val="6"/>
        <w:tabs>
          <w:tab w:val="right" w:leader="dot" w:pos="9026"/>
        </w:tabs>
      </w:pPr>
      <w:r>
        <w:fldChar w:fldCharType="begin"/>
      </w:r>
      <w:r>
        <w:instrText xml:space="preserve"> HYPERLINK \l _Toc9526 </w:instrText>
      </w:r>
      <w:r>
        <w:fldChar w:fldCharType="separate"/>
      </w:r>
      <w:r>
        <w:rPr>
          <w:rFonts w:hint="eastAsia"/>
          <w:szCs w:val="24"/>
          <w:lang w:val="en-US" w:eastAsia="zh-CN"/>
        </w:rPr>
        <w:t>3.3.3 Exploration</w:t>
      </w:r>
      <w:r>
        <w:tab/>
      </w:r>
      <w:r>
        <w:fldChar w:fldCharType="begin"/>
      </w:r>
      <w:r>
        <w:instrText xml:space="preserve"> PAGEREF _Toc9526 </w:instrText>
      </w:r>
      <w:r>
        <w:fldChar w:fldCharType="separate"/>
      </w:r>
      <w:r>
        <w:t>9</w:t>
      </w:r>
      <w:r>
        <w:fldChar w:fldCharType="end"/>
      </w:r>
      <w:r>
        <w:fldChar w:fldCharType="end"/>
      </w:r>
    </w:p>
    <w:p>
      <w:pPr>
        <w:pStyle w:val="6"/>
        <w:tabs>
          <w:tab w:val="right" w:leader="dot" w:pos="9026"/>
        </w:tabs>
      </w:pPr>
      <w:r>
        <w:fldChar w:fldCharType="begin"/>
      </w:r>
      <w:r>
        <w:instrText xml:space="preserve"> HYPERLINK \l _Toc1865 </w:instrText>
      </w:r>
      <w:r>
        <w:fldChar w:fldCharType="separate"/>
      </w:r>
      <w:r>
        <w:rPr>
          <w:rFonts w:hint="eastAsia"/>
          <w:szCs w:val="24"/>
          <w:lang w:val="en-US" w:eastAsia="zh-CN"/>
        </w:rPr>
        <w:t>3.3.4 Mission</w:t>
      </w:r>
      <w:r>
        <w:tab/>
      </w:r>
      <w:r>
        <w:fldChar w:fldCharType="begin"/>
      </w:r>
      <w:r>
        <w:instrText xml:space="preserve"> PAGEREF _Toc1865 </w:instrText>
      </w:r>
      <w:r>
        <w:fldChar w:fldCharType="separate"/>
      </w:r>
      <w:r>
        <w:t>9</w:t>
      </w:r>
      <w:r>
        <w:fldChar w:fldCharType="end"/>
      </w:r>
      <w:r>
        <w:fldChar w:fldCharType="end"/>
      </w:r>
    </w:p>
    <w:p>
      <w:pPr>
        <w:pStyle w:val="6"/>
        <w:tabs>
          <w:tab w:val="right" w:leader="dot" w:pos="9026"/>
        </w:tabs>
      </w:pPr>
      <w:r>
        <w:fldChar w:fldCharType="begin"/>
      </w:r>
      <w:r>
        <w:instrText xml:space="preserve"> HYPERLINK \l _Toc2791 </w:instrText>
      </w:r>
      <w:r>
        <w:fldChar w:fldCharType="separate"/>
      </w:r>
      <w:r>
        <w:rPr>
          <w:rFonts w:hint="eastAsia"/>
          <w:szCs w:val="24"/>
          <w:lang w:val="en-US" w:eastAsia="zh-CN"/>
        </w:rPr>
        <w:t>3.3.5 Pricelist</w:t>
      </w:r>
      <w:r>
        <w:tab/>
      </w:r>
      <w:r>
        <w:fldChar w:fldCharType="begin"/>
      </w:r>
      <w:r>
        <w:instrText xml:space="preserve"> PAGEREF _Toc2791 </w:instrText>
      </w:r>
      <w:r>
        <w:fldChar w:fldCharType="separate"/>
      </w:r>
      <w:r>
        <w:t>10</w:t>
      </w:r>
      <w:r>
        <w:fldChar w:fldCharType="end"/>
      </w:r>
      <w:r>
        <w:fldChar w:fldCharType="end"/>
      </w:r>
    </w:p>
    <w:p>
      <w:pPr>
        <w:pStyle w:val="6"/>
        <w:tabs>
          <w:tab w:val="right" w:leader="dot" w:pos="9026"/>
        </w:tabs>
      </w:pPr>
      <w:r>
        <w:fldChar w:fldCharType="begin"/>
      </w:r>
      <w:r>
        <w:instrText xml:space="preserve"> HYPERLINK \l _Toc21180 </w:instrText>
      </w:r>
      <w:r>
        <w:fldChar w:fldCharType="separate"/>
      </w:r>
      <w:r>
        <w:rPr>
          <w:rFonts w:hint="eastAsia"/>
          <w:szCs w:val="24"/>
          <w:lang w:val="en-US" w:eastAsia="zh-CN"/>
        </w:rPr>
        <w:t>3.3.6 Staff</w:t>
      </w:r>
      <w:r>
        <w:tab/>
      </w:r>
      <w:r>
        <w:fldChar w:fldCharType="begin"/>
      </w:r>
      <w:r>
        <w:instrText xml:space="preserve"> PAGEREF _Toc21180 </w:instrText>
      </w:r>
      <w:r>
        <w:fldChar w:fldCharType="separate"/>
      </w:r>
      <w:r>
        <w:t>10</w:t>
      </w:r>
      <w:r>
        <w:fldChar w:fldCharType="end"/>
      </w:r>
      <w:r>
        <w:fldChar w:fldCharType="end"/>
      </w:r>
    </w:p>
    <w:p>
      <w:pPr>
        <w:pStyle w:val="6"/>
        <w:tabs>
          <w:tab w:val="right" w:leader="dot" w:pos="9026"/>
        </w:tabs>
      </w:pPr>
      <w:r>
        <w:fldChar w:fldCharType="begin"/>
      </w:r>
      <w:r>
        <w:instrText xml:space="preserve"> HYPERLINK \l _Toc21156 </w:instrText>
      </w:r>
      <w:r>
        <w:fldChar w:fldCharType="separate"/>
      </w:r>
      <w:r>
        <w:rPr>
          <w:rFonts w:hint="eastAsia"/>
          <w:szCs w:val="24"/>
          <w:lang w:val="en-US" w:eastAsia="zh-CN"/>
        </w:rPr>
        <w:t>3.3.7 User</w:t>
      </w:r>
      <w:r>
        <w:tab/>
      </w:r>
      <w:r>
        <w:fldChar w:fldCharType="begin"/>
      </w:r>
      <w:r>
        <w:instrText xml:space="preserve"> PAGEREF _Toc21156 </w:instrText>
      </w:r>
      <w:r>
        <w:fldChar w:fldCharType="separate"/>
      </w:r>
      <w:r>
        <w:t>11</w:t>
      </w:r>
      <w:r>
        <w:fldChar w:fldCharType="end"/>
      </w:r>
      <w:r>
        <w:fldChar w:fldCharType="end"/>
      </w:r>
    </w:p>
    <w:p>
      <w:pPr>
        <w:pStyle w:val="11"/>
        <w:tabs>
          <w:tab w:val="right" w:leader="dot" w:pos="9026"/>
        </w:tabs>
      </w:pPr>
      <w:r>
        <w:fldChar w:fldCharType="begin"/>
      </w:r>
      <w:r>
        <w:instrText xml:space="preserve"> HYPERLINK \l _Toc7778 </w:instrText>
      </w:r>
      <w:r>
        <w:fldChar w:fldCharType="separate"/>
      </w:r>
      <w:r>
        <w:rPr>
          <w:rFonts w:hint="eastAsia"/>
          <w:lang w:val="en-US" w:eastAsia="zh-CN"/>
        </w:rPr>
        <w:t>3.4 技术选型</w:t>
      </w:r>
      <w:r>
        <w:tab/>
      </w:r>
      <w:r>
        <w:fldChar w:fldCharType="begin"/>
      </w:r>
      <w:r>
        <w:instrText xml:space="preserve"> PAGEREF _Toc7778 </w:instrText>
      </w:r>
      <w:r>
        <w:fldChar w:fldCharType="separate"/>
      </w:r>
      <w:r>
        <w:t>11</w:t>
      </w:r>
      <w:r>
        <w:fldChar w:fldCharType="end"/>
      </w:r>
      <w:r>
        <w:fldChar w:fldCharType="end"/>
      </w:r>
    </w:p>
    <w:p>
      <w:pPr>
        <w:pStyle w:val="6"/>
        <w:tabs>
          <w:tab w:val="right" w:leader="dot" w:pos="9026"/>
        </w:tabs>
      </w:pPr>
      <w:r>
        <w:fldChar w:fldCharType="begin"/>
      </w:r>
      <w:r>
        <w:instrText xml:space="preserve"> HYPERLINK \l _Toc9143 </w:instrText>
      </w:r>
      <w:r>
        <w:fldChar w:fldCharType="separate"/>
      </w:r>
      <w:r>
        <w:rPr>
          <w:rFonts w:hint="eastAsia"/>
          <w:szCs w:val="24"/>
          <w:lang w:val="en-US" w:eastAsia="zh-CN"/>
        </w:rPr>
        <w:t>3.4.1 Springboot</w:t>
      </w:r>
      <w:r>
        <w:tab/>
      </w:r>
      <w:r>
        <w:fldChar w:fldCharType="begin"/>
      </w:r>
      <w:r>
        <w:instrText xml:space="preserve"> PAGEREF _Toc9143 </w:instrText>
      </w:r>
      <w:r>
        <w:fldChar w:fldCharType="separate"/>
      </w:r>
      <w:r>
        <w:t>11</w:t>
      </w:r>
      <w:r>
        <w:fldChar w:fldCharType="end"/>
      </w:r>
      <w:r>
        <w:fldChar w:fldCharType="end"/>
      </w:r>
    </w:p>
    <w:p>
      <w:pPr>
        <w:pStyle w:val="6"/>
        <w:tabs>
          <w:tab w:val="right" w:leader="dot" w:pos="9026"/>
        </w:tabs>
      </w:pPr>
      <w:r>
        <w:fldChar w:fldCharType="begin"/>
      </w:r>
      <w:r>
        <w:instrText xml:space="preserve"> HYPERLINK \l _Toc14655 </w:instrText>
      </w:r>
      <w:r>
        <w:fldChar w:fldCharType="separate"/>
      </w:r>
      <w:r>
        <w:rPr>
          <w:rFonts w:hint="eastAsia"/>
          <w:szCs w:val="24"/>
          <w:lang w:val="en-US" w:eastAsia="zh-CN"/>
        </w:rPr>
        <w:t>3.4.2 Mybatis</w:t>
      </w:r>
      <w:r>
        <w:tab/>
      </w:r>
      <w:r>
        <w:fldChar w:fldCharType="begin"/>
      </w:r>
      <w:r>
        <w:instrText xml:space="preserve"> PAGEREF _Toc14655 </w:instrText>
      </w:r>
      <w:r>
        <w:fldChar w:fldCharType="separate"/>
      </w:r>
      <w:r>
        <w:t>11</w:t>
      </w:r>
      <w:r>
        <w:fldChar w:fldCharType="end"/>
      </w:r>
      <w:r>
        <w:fldChar w:fldCharType="end"/>
      </w:r>
    </w:p>
    <w:p>
      <w:pPr>
        <w:pStyle w:val="6"/>
        <w:tabs>
          <w:tab w:val="right" w:leader="dot" w:pos="9026"/>
        </w:tabs>
      </w:pPr>
      <w:r>
        <w:fldChar w:fldCharType="begin"/>
      </w:r>
      <w:r>
        <w:instrText xml:space="preserve"> HYPERLINK \l _Toc10885 </w:instrText>
      </w:r>
      <w:r>
        <w:fldChar w:fldCharType="separate"/>
      </w:r>
      <w:r>
        <w:rPr>
          <w:rFonts w:hint="eastAsia"/>
          <w:szCs w:val="24"/>
          <w:lang w:val="en-US" w:eastAsia="zh-CN"/>
        </w:rPr>
        <w:t>3.4.3 Tomcat</w:t>
      </w:r>
      <w:r>
        <w:tab/>
      </w:r>
      <w:r>
        <w:fldChar w:fldCharType="begin"/>
      </w:r>
      <w:r>
        <w:instrText xml:space="preserve"> PAGEREF _Toc10885 </w:instrText>
      </w:r>
      <w:r>
        <w:fldChar w:fldCharType="separate"/>
      </w:r>
      <w:r>
        <w:t>11</w:t>
      </w:r>
      <w:r>
        <w:fldChar w:fldCharType="end"/>
      </w:r>
      <w:r>
        <w:fldChar w:fldCharType="end"/>
      </w:r>
    </w:p>
    <w:p>
      <w:pPr>
        <w:pStyle w:val="6"/>
        <w:tabs>
          <w:tab w:val="right" w:leader="dot" w:pos="9026"/>
        </w:tabs>
      </w:pPr>
      <w:r>
        <w:fldChar w:fldCharType="begin"/>
      </w:r>
      <w:r>
        <w:instrText xml:space="preserve"> HYPERLINK \l _Toc6600 </w:instrText>
      </w:r>
      <w:r>
        <w:fldChar w:fldCharType="separate"/>
      </w:r>
      <w:r>
        <w:rPr>
          <w:rFonts w:hint="eastAsia"/>
          <w:szCs w:val="24"/>
          <w:lang w:val="en-US" w:eastAsia="zh-CN"/>
        </w:rPr>
        <w:t>3.4.4 Mysql</w:t>
      </w:r>
      <w:r>
        <w:tab/>
      </w:r>
      <w:r>
        <w:fldChar w:fldCharType="begin"/>
      </w:r>
      <w:r>
        <w:instrText xml:space="preserve"> PAGEREF _Toc6600 </w:instrText>
      </w:r>
      <w:r>
        <w:fldChar w:fldCharType="separate"/>
      </w:r>
      <w:r>
        <w:t>11</w:t>
      </w:r>
      <w:r>
        <w:fldChar w:fldCharType="end"/>
      </w:r>
      <w:r>
        <w:fldChar w:fldCharType="end"/>
      </w:r>
    </w:p>
    <w:p>
      <w:pPr>
        <w:pStyle w:val="6"/>
        <w:tabs>
          <w:tab w:val="right" w:leader="dot" w:pos="9026"/>
        </w:tabs>
      </w:pPr>
      <w:r>
        <w:fldChar w:fldCharType="begin"/>
      </w:r>
      <w:r>
        <w:instrText xml:space="preserve"> HYPERLINK \l _Toc14512 </w:instrText>
      </w:r>
      <w:r>
        <w:fldChar w:fldCharType="separate"/>
      </w:r>
      <w:r>
        <w:rPr>
          <w:rFonts w:hint="eastAsia"/>
          <w:szCs w:val="24"/>
          <w:lang w:val="en-US" w:eastAsia="zh-CN"/>
        </w:rPr>
        <w:t>3.4.5 微信小程序原生框架MINA</w:t>
      </w:r>
      <w:r>
        <w:tab/>
      </w:r>
      <w:r>
        <w:fldChar w:fldCharType="begin"/>
      </w:r>
      <w:r>
        <w:instrText xml:space="preserve"> PAGEREF _Toc14512 </w:instrText>
      </w:r>
      <w:r>
        <w:fldChar w:fldCharType="separate"/>
      </w:r>
      <w:r>
        <w:t>12</w:t>
      </w:r>
      <w:r>
        <w:fldChar w:fldCharType="end"/>
      </w:r>
      <w:r>
        <w:fldChar w:fldCharType="end"/>
      </w:r>
    </w:p>
    <w:p>
      <w:pPr>
        <w:pStyle w:val="11"/>
        <w:tabs>
          <w:tab w:val="right" w:leader="dot" w:pos="9026"/>
        </w:tabs>
      </w:pPr>
      <w:r>
        <w:fldChar w:fldCharType="begin"/>
      </w:r>
      <w:r>
        <w:instrText xml:space="preserve"> HYPERLINK \l _Toc13329 </w:instrText>
      </w:r>
      <w:r>
        <w:fldChar w:fldCharType="separate"/>
      </w:r>
      <w:r>
        <w:rPr>
          <w:rFonts w:hint="eastAsia"/>
          <w:lang w:val="en-US" w:eastAsia="zh-CN"/>
        </w:rPr>
        <w:t>3.5 开发工具</w:t>
      </w:r>
      <w:r>
        <w:tab/>
      </w:r>
      <w:r>
        <w:fldChar w:fldCharType="begin"/>
      </w:r>
      <w:r>
        <w:instrText xml:space="preserve"> PAGEREF _Toc13329 </w:instrText>
      </w:r>
      <w:r>
        <w:fldChar w:fldCharType="separate"/>
      </w:r>
      <w:r>
        <w:t>12</w:t>
      </w:r>
      <w:r>
        <w:fldChar w:fldCharType="end"/>
      </w:r>
      <w:r>
        <w:fldChar w:fldCharType="end"/>
      </w:r>
    </w:p>
    <w:p>
      <w:pPr>
        <w:pStyle w:val="6"/>
        <w:tabs>
          <w:tab w:val="right" w:leader="dot" w:pos="9026"/>
        </w:tabs>
      </w:pPr>
      <w:r>
        <w:fldChar w:fldCharType="begin"/>
      </w:r>
      <w:r>
        <w:instrText xml:space="preserve"> HYPERLINK \l _Toc7951 </w:instrText>
      </w:r>
      <w:r>
        <w:fldChar w:fldCharType="separate"/>
      </w:r>
      <w:r>
        <w:rPr>
          <w:rFonts w:hint="eastAsia"/>
          <w:szCs w:val="24"/>
          <w:lang w:val="en-US" w:eastAsia="zh-CN"/>
        </w:rPr>
        <w:t xml:space="preserve">3.5.1 </w:t>
      </w:r>
      <w:r>
        <w:rPr>
          <w:rFonts w:hint="default"/>
          <w:szCs w:val="24"/>
          <w:lang w:val="en-US" w:eastAsia="zh-CN"/>
        </w:rPr>
        <w:t>IDEA</w:t>
      </w:r>
      <w:r>
        <w:tab/>
      </w:r>
      <w:r>
        <w:fldChar w:fldCharType="begin"/>
      </w:r>
      <w:r>
        <w:instrText xml:space="preserve"> PAGEREF _Toc7951 </w:instrText>
      </w:r>
      <w:r>
        <w:fldChar w:fldCharType="separate"/>
      </w:r>
      <w:r>
        <w:t>12</w:t>
      </w:r>
      <w:r>
        <w:fldChar w:fldCharType="end"/>
      </w:r>
      <w:r>
        <w:fldChar w:fldCharType="end"/>
      </w:r>
    </w:p>
    <w:p>
      <w:pPr>
        <w:pStyle w:val="6"/>
        <w:tabs>
          <w:tab w:val="right" w:leader="dot" w:pos="9026"/>
        </w:tabs>
      </w:pPr>
      <w:r>
        <w:fldChar w:fldCharType="begin"/>
      </w:r>
      <w:r>
        <w:instrText xml:space="preserve"> HYPERLINK \l _Toc22115 </w:instrText>
      </w:r>
      <w:r>
        <w:fldChar w:fldCharType="separate"/>
      </w:r>
      <w:r>
        <w:rPr>
          <w:rFonts w:hint="eastAsia"/>
          <w:szCs w:val="24"/>
          <w:lang w:val="en-US" w:eastAsia="zh-CN"/>
        </w:rPr>
        <w:t>3.5.2 微信开发者工具</w:t>
      </w:r>
      <w:r>
        <w:tab/>
      </w:r>
      <w:r>
        <w:fldChar w:fldCharType="begin"/>
      </w:r>
      <w:r>
        <w:instrText xml:space="preserve"> PAGEREF _Toc22115 </w:instrText>
      </w:r>
      <w:r>
        <w:fldChar w:fldCharType="separate"/>
      </w:r>
      <w:r>
        <w:t>12</w:t>
      </w:r>
      <w:r>
        <w:fldChar w:fldCharType="end"/>
      </w:r>
      <w:r>
        <w:fldChar w:fldCharType="end"/>
      </w:r>
    </w:p>
    <w:p>
      <w:pPr>
        <w:pStyle w:val="6"/>
        <w:tabs>
          <w:tab w:val="right" w:leader="dot" w:pos="9026"/>
        </w:tabs>
      </w:pPr>
      <w:r>
        <w:fldChar w:fldCharType="begin"/>
      </w:r>
      <w:r>
        <w:instrText xml:space="preserve"> HYPERLINK \l _Toc22633 </w:instrText>
      </w:r>
      <w:r>
        <w:fldChar w:fldCharType="separate"/>
      </w:r>
      <w:r>
        <w:rPr>
          <w:rFonts w:hint="eastAsia"/>
          <w:szCs w:val="24"/>
          <w:lang w:val="en-US" w:eastAsia="zh-CN"/>
        </w:rPr>
        <w:t>3.5.3 Vs code</w:t>
      </w:r>
      <w:r>
        <w:tab/>
      </w:r>
      <w:r>
        <w:fldChar w:fldCharType="begin"/>
      </w:r>
      <w:r>
        <w:instrText xml:space="preserve"> PAGEREF _Toc22633 </w:instrText>
      </w:r>
      <w:r>
        <w:fldChar w:fldCharType="separate"/>
      </w:r>
      <w:r>
        <w:t>12</w:t>
      </w:r>
      <w:r>
        <w:fldChar w:fldCharType="end"/>
      </w:r>
      <w:r>
        <w:fldChar w:fldCharType="end"/>
      </w:r>
    </w:p>
    <w:p>
      <w:pPr>
        <w:pStyle w:val="6"/>
        <w:tabs>
          <w:tab w:val="right" w:leader="dot" w:pos="9026"/>
        </w:tabs>
      </w:pPr>
      <w:r>
        <w:fldChar w:fldCharType="begin"/>
      </w:r>
      <w:r>
        <w:instrText xml:space="preserve"> HYPERLINK \l _Toc26500 </w:instrText>
      </w:r>
      <w:r>
        <w:fldChar w:fldCharType="separate"/>
      </w:r>
      <w:r>
        <w:rPr>
          <w:rFonts w:hint="eastAsia"/>
          <w:szCs w:val="24"/>
          <w:lang w:val="en-US" w:eastAsia="zh-CN"/>
        </w:rPr>
        <w:t>3.5.4 Navicat</w:t>
      </w:r>
      <w:r>
        <w:tab/>
      </w:r>
      <w:r>
        <w:fldChar w:fldCharType="begin"/>
      </w:r>
      <w:r>
        <w:instrText xml:space="preserve"> PAGEREF _Toc26500 </w:instrText>
      </w:r>
      <w:r>
        <w:fldChar w:fldCharType="separate"/>
      </w:r>
      <w:r>
        <w:t>13</w:t>
      </w:r>
      <w:r>
        <w:fldChar w:fldCharType="end"/>
      </w:r>
      <w:r>
        <w:fldChar w:fldCharType="end"/>
      </w:r>
    </w:p>
    <w:p>
      <w:pPr>
        <w:pStyle w:val="10"/>
        <w:tabs>
          <w:tab w:val="right" w:leader="dot" w:pos="9026"/>
        </w:tabs>
      </w:pPr>
      <w:r>
        <w:fldChar w:fldCharType="begin"/>
      </w:r>
      <w:r>
        <w:instrText xml:space="preserve"> HYPERLINK \l _Toc4895 </w:instrText>
      </w:r>
      <w:r>
        <w:fldChar w:fldCharType="separate"/>
      </w:r>
      <w:r>
        <w:rPr>
          <w:rFonts w:hint="eastAsia"/>
          <w:lang w:val="en-US" w:eastAsia="zh-CN"/>
        </w:rPr>
        <w:t>第4章 系统实现</w:t>
      </w:r>
      <w:r>
        <w:tab/>
      </w:r>
      <w:r>
        <w:fldChar w:fldCharType="begin"/>
      </w:r>
      <w:r>
        <w:instrText xml:space="preserve"> PAGEREF _Toc4895 </w:instrText>
      </w:r>
      <w:r>
        <w:fldChar w:fldCharType="separate"/>
      </w:r>
      <w:r>
        <w:t>13</w:t>
      </w:r>
      <w:r>
        <w:fldChar w:fldCharType="end"/>
      </w:r>
      <w:r>
        <w:fldChar w:fldCharType="end"/>
      </w:r>
    </w:p>
    <w:p>
      <w:pPr>
        <w:pStyle w:val="10"/>
        <w:tabs>
          <w:tab w:val="right" w:leader="dot" w:pos="9026"/>
        </w:tabs>
      </w:pPr>
      <w:r>
        <w:fldChar w:fldCharType="begin"/>
      </w:r>
      <w:r>
        <w:instrText xml:space="preserve"> HYPERLINK \l _Toc31797 </w:instrText>
      </w:r>
      <w:r>
        <w:fldChar w:fldCharType="separate"/>
      </w:r>
      <w:r>
        <w:rPr>
          <w:rFonts w:hint="eastAsia"/>
          <w:lang w:val="en-US" w:eastAsia="zh-CN"/>
        </w:rPr>
        <w:t>第5章 结论</w:t>
      </w:r>
      <w:r>
        <w:tab/>
      </w:r>
      <w:r>
        <w:fldChar w:fldCharType="begin"/>
      </w:r>
      <w:r>
        <w:instrText xml:space="preserve"> PAGEREF _Toc31797 </w:instrText>
      </w:r>
      <w:r>
        <w:fldChar w:fldCharType="separate"/>
      </w:r>
      <w:r>
        <w:t>13</w:t>
      </w:r>
      <w:r>
        <w:fldChar w:fldCharType="end"/>
      </w:r>
      <w:r>
        <w:fldChar w:fldCharType="end"/>
      </w:r>
    </w:p>
    <w:p>
      <w:pPr>
        <w:pStyle w:val="10"/>
        <w:tabs>
          <w:tab w:val="right" w:leader="dot" w:pos="8296"/>
        </w:tabs>
        <w:rPr>
          <w:rFonts w:hint="eastAsia"/>
        </w:rPr>
      </w:pPr>
      <w:r>
        <w:fldChar w:fldCharType="end"/>
      </w:r>
    </w:p>
    <w:p>
      <w:pPr>
        <w:pStyle w:val="10"/>
        <w:tabs>
          <w:tab w:val="right" w:leader="dot" w:pos="8296"/>
        </w:tabs>
        <w:rPr>
          <w:rFonts w:hint="eastAsia"/>
        </w:rPr>
        <w:sectPr>
          <w:footerReference r:id="rId3" w:type="default"/>
          <w:pgSz w:w="11906" w:h="16838"/>
          <w:pgMar w:top="1440" w:right="1440" w:bottom="1440" w:left="1440" w:header="851" w:footer="992" w:gutter="0"/>
          <w:pgNumType w:fmt="upperRoman" w:start="1"/>
          <w:cols w:space="425" w:num="1"/>
          <w:docGrid w:type="linesAndChars" w:linePitch="312" w:charSpace="0"/>
        </w:sectPr>
      </w:pPr>
      <w:r>
        <w:fldChar w:fldCharType="begin"/>
      </w:r>
      <w:r>
        <w:instrText xml:space="preserve"> TOC \o "1-3" \h \z \u </w:instrText>
      </w:r>
      <w:r>
        <w:fldChar w:fldCharType="separate"/>
      </w:r>
      <w:r>
        <w:fldChar w:fldCharType="end"/>
      </w:r>
      <w:bookmarkStart w:id="0" w:name="_Toc157758295"/>
      <w:bookmarkStart w:id="1" w:name="_Toc157757758"/>
      <w:bookmarkStart w:id="2" w:name="_Toc162965411"/>
      <w:bookmarkStart w:id="3" w:name="_Toc161807573"/>
      <w:bookmarkStart w:id="4" w:name="_Toc162096237"/>
      <w:bookmarkStart w:id="5" w:name="_Toc162161670"/>
      <w:bookmarkStart w:id="6" w:name="_Toc161908205"/>
      <w:bookmarkStart w:id="7" w:name="_Toc162751431"/>
      <w:bookmarkStart w:id="8" w:name="_Toc161748212"/>
      <w:bookmarkStart w:id="9" w:name="_Toc163532727"/>
    </w:p>
    <w:p>
      <w:pPr>
        <w:pStyle w:val="2"/>
        <w:numPr>
          <w:ilvl w:val="0"/>
          <w:numId w:val="1"/>
        </w:numPr>
        <w:spacing w:before="156" w:beforeLines="50" w:after="100" w:line="240" w:lineRule="auto"/>
        <w:jc w:val="center"/>
        <w:rPr>
          <w:rFonts w:hint="eastAsia"/>
        </w:rPr>
      </w:pPr>
      <w:bookmarkStart w:id="10" w:name="_Toc167196715"/>
      <w:bookmarkStart w:id="11" w:name="_Toc6459"/>
      <w:bookmarkStart w:id="12" w:name="_Toc167243611"/>
      <w:bookmarkStart w:id="13" w:name="_Ref163882069"/>
      <w:bookmarkStart w:id="14" w:name="_Toc163889908"/>
      <w:r>
        <w:rPr>
          <w:rFonts w:hint="eastAsia"/>
        </w:rPr>
        <w:t>前 言</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Start w:id="15" w:name="_Toc167243612"/>
      <w:bookmarkStart w:id="16" w:name="_Toc161908206"/>
      <w:bookmarkStart w:id="17" w:name="_Toc162096238"/>
      <w:bookmarkStart w:id="18" w:name="_Toc162965412"/>
      <w:bookmarkStart w:id="19" w:name="_Toc161807574"/>
      <w:bookmarkStart w:id="20" w:name="_Toc163889909"/>
      <w:bookmarkStart w:id="21" w:name="_Toc162751432"/>
      <w:bookmarkStart w:id="22" w:name="_Toc161748213"/>
      <w:bookmarkStart w:id="23" w:name="_Toc163532728"/>
      <w:bookmarkStart w:id="24" w:name="_Toc167196716"/>
      <w:bookmarkStart w:id="25" w:name="_Toc162161671"/>
    </w:p>
    <w:p>
      <w:pPr>
        <w:pStyle w:val="31"/>
        <w:rPr>
          <w:rFonts w:hint="default" w:eastAsia="宋体"/>
          <w:lang w:val="en-US" w:eastAsia="zh-CN"/>
        </w:rPr>
      </w:pPr>
      <w:r>
        <w:rPr>
          <w:rFonts w:hint="eastAsia"/>
          <w:lang w:val="en-US" w:eastAsia="zh-CN"/>
        </w:rPr>
        <w:t>本章主要通过对微信小程序做出介绍，从而引出对所研究课题做出概括性的描述。</w:t>
      </w:r>
    </w:p>
    <w:p>
      <w:pPr>
        <w:pStyle w:val="3"/>
        <w:numPr>
          <w:ilvl w:val="1"/>
          <w:numId w:val="1"/>
        </w:numPr>
        <w:spacing w:before="156" w:beforeLines="50" w:after="156" w:afterLines="50" w:line="240" w:lineRule="auto"/>
        <w:rPr>
          <w:rFonts w:hint="eastAsia"/>
        </w:rPr>
      </w:pPr>
      <w:bookmarkStart w:id="26" w:name="_Toc7625"/>
      <w:r>
        <w:rPr>
          <w:rFonts w:hint="eastAsia"/>
        </w:rPr>
        <w:t>论文研究的目的和意义</w:t>
      </w:r>
      <w:bookmarkEnd w:id="15"/>
      <w:bookmarkEnd w:id="16"/>
      <w:bookmarkEnd w:id="17"/>
      <w:bookmarkEnd w:id="18"/>
      <w:bookmarkEnd w:id="19"/>
      <w:bookmarkEnd w:id="20"/>
      <w:bookmarkEnd w:id="21"/>
      <w:bookmarkEnd w:id="22"/>
      <w:bookmarkEnd w:id="23"/>
      <w:bookmarkEnd w:id="24"/>
      <w:bookmarkEnd w:id="25"/>
      <w:bookmarkEnd w:id="26"/>
    </w:p>
    <w:p>
      <w:pPr>
        <w:pStyle w:val="31"/>
        <w:ind w:firstLine="420" w:firstLineChars="0"/>
        <w:rPr>
          <w:rFonts w:hint="eastAsia"/>
          <w:lang w:val="en-US" w:eastAsia="zh-CN"/>
        </w:rPr>
      </w:pPr>
      <w:r>
        <w:rPr>
          <w:rFonts w:hint="eastAsia"/>
          <w:lang w:val="en-US" w:eastAsia="zh-CN"/>
        </w:rPr>
        <w:t>随着微信用户量的日益增加，微信对人们生活的影响也愈来愈大，至今微信已经成为大部分人生活中密不可分的一部分，与此同时，微信团队在2017年推出了微信小程序。微信小程序不需要安装，用户可以直接在微信中使用，而其又可以满足移动端应用程序能够提供的绝大部分功能，这种轻量化的特点很快就使得它成为了风口浪尖，带动了整个应用开发领域的升级。</w:t>
      </w:r>
    </w:p>
    <w:p>
      <w:pPr>
        <w:pStyle w:val="31"/>
        <w:ind w:firstLine="420" w:firstLineChars="0"/>
        <w:rPr>
          <w:rFonts w:hint="default"/>
          <w:lang w:val="en-US" w:eastAsia="zh-CN"/>
        </w:rPr>
      </w:pPr>
      <w:r>
        <w:rPr>
          <w:rFonts w:hint="eastAsia"/>
          <w:lang w:val="en-US" w:eastAsia="zh-CN"/>
        </w:rPr>
        <w:t>本文研究的课题是基于微信小程序开发的“天然气管理系统”，通过利用微信小程序轻量化和易操作等特点，同时结合springboot等后台服务技术，研究开发出符合需求且切实可行的方案。</w:t>
      </w:r>
    </w:p>
    <w:p>
      <w:pPr>
        <w:pStyle w:val="3"/>
        <w:numPr>
          <w:ilvl w:val="1"/>
          <w:numId w:val="1"/>
        </w:numPr>
        <w:spacing w:before="156" w:beforeLines="50" w:after="156" w:afterLines="50" w:line="240" w:lineRule="auto"/>
        <w:rPr>
          <w:rFonts w:hint="eastAsia"/>
        </w:rPr>
      </w:pPr>
      <w:bookmarkStart w:id="27" w:name="_Toc163532729"/>
      <w:bookmarkStart w:id="28" w:name="_Toc161807575"/>
      <w:bookmarkStart w:id="29" w:name="_Toc162751433"/>
      <w:bookmarkStart w:id="30" w:name="_Toc162096239"/>
      <w:bookmarkStart w:id="31" w:name="_Toc162161672"/>
      <w:bookmarkStart w:id="32" w:name="_Toc161748214"/>
      <w:bookmarkStart w:id="33" w:name="_Toc161908207"/>
      <w:bookmarkStart w:id="34" w:name="_Toc162965413"/>
      <w:bookmarkStart w:id="35" w:name="_Toc163889910"/>
      <w:bookmarkStart w:id="36" w:name="_Toc167196717"/>
      <w:bookmarkStart w:id="37" w:name="_Toc19535"/>
      <w:bookmarkStart w:id="38" w:name="_Toc167243613"/>
      <w:r>
        <w:rPr>
          <w:rFonts w:hint="eastAsia"/>
        </w:rPr>
        <w:t>国内外研究</w:t>
      </w:r>
      <w:bookmarkEnd w:id="27"/>
      <w:bookmarkEnd w:id="28"/>
      <w:bookmarkEnd w:id="29"/>
      <w:bookmarkEnd w:id="30"/>
      <w:bookmarkEnd w:id="31"/>
      <w:bookmarkEnd w:id="32"/>
      <w:bookmarkEnd w:id="33"/>
      <w:bookmarkEnd w:id="34"/>
      <w:bookmarkEnd w:id="35"/>
      <w:bookmarkEnd w:id="36"/>
      <w:r>
        <w:rPr>
          <w:rFonts w:hint="eastAsia"/>
        </w:rPr>
        <w:t>综述</w:t>
      </w:r>
      <w:bookmarkEnd w:id="37"/>
      <w:bookmarkEnd w:id="38"/>
    </w:p>
    <w:p>
      <w:pPr>
        <w:pStyle w:val="31"/>
        <w:rPr>
          <w:rFonts w:hint="eastAsia"/>
          <w:lang w:val="en-US" w:eastAsia="zh-CN"/>
        </w:rPr>
      </w:pPr>
      <w:r>
        <w:rPr>
          <w:rFonts w:hint="eastAsia"/>
          <w:lang w:val="en-US" w:eastAsia="zh-CN"/>
        </w:rPr>
        <w:t>通过查阅文献可知，传统的网上办事系统大多采用PC端web应用程序或者移动端应用程序的设计方式来实现。这两种方式虽然也能将实际的业务处理电子化，但是一直被人诟病，原因就在于无论是这两种中的哪一种方案，都需要用户 事先进行一些额外的操作，如基于web的应用程序，用户就需要在有电脑的情况下才能比较方便地操作，而基于移动端应用程序的实现方案，更是需要用户手动下载该应用程序才能进行下一步操作，这无疑会降低办事的效率。</w:t>
      </w:r>
    </w:p>
    <w:p>
      <w:pPr>
        <w:pStyle w:val="31"/>
        <w:rPr>
          <w:rFonts w:hint="default"/>
          <w:lang w:val="en-US" w:eastAsia="zh-CN"/>
        </w:rPr>
      </w:pPr>
      <w:r>
        <w:rPr>
          <w:rFonts w:hint="eastAsia"/>
          <w:lang w:val="en-US" w:eastAsia="zh-CN"/>
        </w:rPr>
        <w:t>采用微信小程序作为前端进行设计的方案，就能够较好地避免上述方案带来的不便之处。用户只需要打开微信，通过二维码扫描或者通过搜索该小程序直接进入程序之后就能开始处理业务，这套操作流程无需用户执行额外的操作或准备，也无需用户花费多余的时间，能够极大地改善传统的解决方案。</w:t>
      </w:r>
    </w:p>
    <w:p>
      <w:pPr>
        <w:pStyle w:val="3"/>
        <w:numPr>
          <w:ilvl w:val="1"/>
          <w:numId w:val="1"/>
        </w:numPr>
        <w:spacing w:before="156" w:beforeLines="50" w:after="156" w:afterLines="50" w:line="240" w:lineRule="auto"/>
        <w:rPr>
          <w:rFonts w:hint="eastAsia"/>
        </w:rPr>
      </w:pPr>
      <w:bookmarkStart w:id="39" w:name="_Toc10783"/>
      <w:bookmarkStart w:id="40" w:name="_Toc167243614"/>
      <w:bookmarkStart w:id="41" w:name="_Toc167196718"/>
      <w:bookmarkStart w:id="42" w:name="OLE_LINK1"/>
      <w:bookmarkStart w:id="43" w:name="OLE_LINK2"/>
      <w:r>
        <w:rPr>
          <w:rFonts w:hint="eastAsia"/>
        </w:rPr>
        <w:t>论文研究的内容和取得的成果</w:t>
      </w:r>
      <w:bookmarkEnd w:id="39"/>
      <w:bookmarkEnd w:id="40"/>
      <w:bookmarkEnd w:id="41"/>
      <w:bookmarkStart w:id="44" w:name="_Toc161748218"/>
      <w:bookmarkStart w:id="45" w:name="_Toc162965417"/>
      <w:bookmarkStart w:id="46" w:name="_Toc162096243"/>
      <w:bookmarkStart w:id="47" w:name="_Toc163532733"/>
      <w:bookmarkStart w:id="48" w:name="_Toc162751437"/>
      <w:bookmarkStart w:id="49" w:name="_Toc162161676"/>
      <w:bookmarkStart w:id="50" w:name="_Toc161908211"/>
      <w:bookmarkStart w:id="51" w:name="_Toc161807579"/>
    </w:p>
    <w:p>
      <w:pPr>
        <w:pStyle w:val="31"/>
        <w:rPr>
          <w:rFonts w:hint="default" w:eastAsia="宋体"/>
          <w:lang w:val="en-US" w:eastAsia="zh-CN"/>
        </w:rPr>
      </w:pPr>
      <w:r>
        <w:rPr>
          <w:rFonts w:hint="eastAsia"/>
          <w:lang w:val="en-US" w:eastAsia="zh-CN"/>
        </w:rPr>
        <w:t>本文将着重探讨使用微信小程序作为前端，使用springboot作为后台服务，同时使用mysql作为数据存储的系统构建方案。通过该架构实现对传统人工申请天然气安装方法的电子化，通过实验证明，该方案能够极大地简化用户申请安装天然气和天然气安装管理人员对业务的处理流程，同时可以极大地提高相关办事效率。</w:t>
      </w:r>
    </w:p>
    <w:bookmarkEnd w:id="42"/>
    <w:bookmarkEnd w:id="43"/>
    <w:bookmarkEnd w:id="44"/>
    <w:bookmarkEnd w:id="45"/>
    <w:bookmarkEnd w:id="46"/>
    <w:bookmarkEnd w:id="47"/>
    <w:bookmarkEnd w:id="48"/>
    <w:bookmarkEnd w:id="49"/>
    <w:bookmarkEnd w:id="50"/>
    <w:bookmarkEnd w:id="51"/>
    <w:p>
      <w:pPr>
        <w:pStyle w:val="2"/>
        <w:numPr>
          <w:ilvl w:val="0"/>
          <w:numId w:val="1"/>
        </w:numPr>
        <w:spacing w:before="156" w:beforeLines="50" w:after="100" w:line="240" w:lineRule="auto"/>
        <w:jc w:val="center"/>
        <w:rPr>
          <w:rFonts w:hint="default"/>
          <w:lang w:val="en-US" w:eastAsia="zh-CN"/>
        </w:rPr>
      </w:pPr>
      <w:bookmarkStart w:id="52" w:name="_Toc15027"/>
      <w:r>
        <w:rPr>
          <w:rFonts w:hint="eastAsia"/>
          <w:lang w:val="en-US" w:eastAsia="zh-CN"/>
        </w:rPr>
        <w:t>需求分析</w:t>
      </w:r>
      <w:bookmarkEnd w:id="52"/>
    </w:p>
    <w:p>
      <w:pPr>
        <w:pStyle w:val="31"/>
        <w:rPr>
          <w:rFonts w:hint="eastAsia"/>
          <w:lang w:val="en-US" w:eastAsia="zh-CN"/>
        </w:rPr>
      </w:pPr>
      <w:r>
        <w:rPr>
          <w:rFonts w:hint="eastAsia"/>
          <w:lang w:val="en-US" w:eastAsia="zh-CN"/>
        </w:rPr>
        <w:t>通过实际对传统人工申请天然气安装和人工处理申请的方式进行调研，可以大致将整套操作流程归结为：</w:t>
      </w:r>
    </w:p>
    <w:p>
      <w:pPr>
        <w:numPr>
          <w:ilvl w:val="0"/>
          <w:numId w:val="2"/>
        </w:numPr>
        <w:rPr>
          <w:rFonts w:hint="default"/>
          <w:lang w:val="en-US" w:eastAsia="zh-CN"/>
        </w:rPr>
      </w:pPr>
      <w:r>
        <w:rPr>
          <w:rFonts w:hint="eastAsia"/>
          <w:lang w:val="en-US" w:eastAsia="zh-CN"/>
        </w:rPr>
        <w:t>用户来到天然气安装公司申请大厅填写申请表</w:t>
      </w:r>
    </w:p>
    <w:p>
      <w:pPr>
        <w:numPr>
          <w:ilvl w:val="0"/>
          <w:numId w:val="2"/>
        </w:numPr>
        <w:rPr>
          <w:rFonts w:hint="default"/>
          <w:lang w:val="en-US" w:eastAsia="zh-CN"/>
        </w:rPr>
      </w:pPr>
      <w:r>
        <w:rPr>
          <w:rFonts w:hint="eastAsia"/>
          <w:lang w:val="en-US" w:eastAsia="zh-CN"/>
        </w:rPr>
        <w:t>天然气安装公司的勘查人员根据用户填写的安装地址进行实地勘查，然后在拍摄现场图片</w:t>
      </w:r>
    </w:p>
    <w:p>
      <w:pPr>
        <w:numPr>
          <w:ilvl w:val="0"/>
          <w:numId w:val="2"/>
        </w:numPr>
        <w:rPr>
          <w:rFonts w:hint="default"/>
          <w:lang w:val="en-US" w:eastAsia="zh-CN"/>
        </w:rPr>
      </w:pPr>
      <w:r>
        <w:rPr>
          <w:rFonts w:hint="eastAsia"/>
          <w:lang w:val="en-US" w:eastAsia="zh-CN"/>
        </w:rPr>
        <w:t>待到勘查人员回到公司后，根据拍摄的现场照片填写所需的材料清单表</w:t>
      </w:r>
    </w:p>
    <w:p>
      <w:pPr>
        <w:numPr>
          <w:ilvl w:val="0"/>
          <w:numId w:val="2"/>
        </w:numPr>
        <w:rPr>
          <w:rFonts w:hint="default"/>
          <w:lang w:val="en-US" w:eastAsia="zh-CN"/>
        </w:rPr>
      </w:pPr>
      <w:r>
        <w:rPr>
          <w:rFonts w:hint="eastAsia"/>
          <w:lang w:val="en-US" w:eastAsia="zh-CN"/>
        </w:rPr>
        <w:t>材料清单表交由公司的设计人员进行审查</w:t>
      </w:r>
    </w:p>
    <w:p>
      <w:pPr>
        <w:numPr>
          <w:ilvl w:val="0"/>
          <w:numId w:val="2"/>
        </w:numPr>
        <w:rPr>
          <w:rFonts w:hint="default"/>
          <w:lang w:val="en-US" w:eastAsia="zh-CN"/>
        </w:rPr>
      </w:pPr>
      <w:r>
        <w:rPr>
          <w:rFonts w:hint="eastAsia"/>
          <w:lang w:val="en-US" w:eastAsia="zh-CN"/>
        </w:rPr>
        <w:t>公司的设计人员审查材料清单表，如果符合设计要求则审批通过，否则标记为不通过并返还给勘查人员重新编辑</w:t>
      </w:r>
    </w:p>
    <w:p>
      <w:pPr>
        <w:numPr>
          <w:ilvl w:val="0"/>
          <w:numId w:val="2"/>
        </w:numPr>
        <w:rPr>
          <w:rFonts w:hint="default"/>
          <w:lang w:val="en-US" w:eastAsia="zh-CN"/>
        </w:rPr>
      </w:pPr>
      <w:r>
        <w:rPr>
          <w:rFonts w:hint="eastAsia"/>
          <w:lang w:val="en-US" w:eastAsia="zh-CN"/>
        </w:rPr>
        <w:t>审批通过的材料清单表和用户申请表将会作为工程任务表交由公司的施工人员处理</w:t>
      </w:r>
    </w:p>
    <w:p>
      <w:pPr>
        <w:numPr>
          <w:ilvl w:val="0"/>
          <w:numId w:val="2"/>
        </w:numPr>
        <w:rPr>
          <w:rFonts w:hint="default"/>
          <w:lang w:val="en-US" w:eastAsia="zh-CN"/>
        </w:rPr>
      </w:pPr>
      <w:r>
        <w:rPr>
          <w:rFonts w:hint="eastAsia"/>
          <w:lang w:val="en-US" w:eastAsia="zh-CN"/>
        </w:rPr>
        <w:t>施工人员首先根据材料清单去领取材料，然后根据用户申请安装地址进行施工。</w:t>
      </w:r>
    </w:p>
    <w:p>
      <w:pPr>
        <w:numPr>
          <w:ilvl w:val="0"/>
          <w:numId w:val="2"/>
        </w:numPr>
        <w:rPr>
          <w:rFonts w:hint="default"/>
          <w:lang w:val="en-US" w:eastAsia="zh-CN"/>
        </w:rPr>
      </w:pPr>
      <w:r>
        <w:rPr>
          <w:rFonts w:hint="eastAsia"/>
          <w:lang w:val="en-US" w:eastAsia="zh-CN"/>
        </w:rPr>
        <w:t>施工完成后，用户在申请单上签字验收，至此申请流程结束。</w:t>
      </w:r>
    </w:p>
    <w:p>
      <w:pPr>
        <w:pStyle w:val="3"/>
        <w:numPr>
          <w:ilvl w:val="1"/>
          <w:numId w:val="1"/>
        </w:numPr>
        <w:spacing w:before="156" w:beforeLines="50" w:after="156" w:afterLines="50" w:line="240" w:lineRule="auto"/>
        <w:rPr>
          <w:rFonts w:hint="default"/>
          <w:lang w:val="en-US" w:eastAsia="zh-CN"/>
        </w:rPr>
      </w:pPr>
      <w:bookmarkStart w:id="53" w:name="_Toc6233"/>
      <w:r>
        <w:rPr>
          <w:rFonts w:hint="eastAsia"/>
          <w:lang w:val="en-US" w:eastAsia="zh-CN"/>
        </w:rPr>
        <w:t>系统功能分析</w:t>
      </w:r>
      <w:bookmarkEnd w:id="53"/>
    </w:p>
    <w:p>
      <w:pPr>
        <w:pStyle w:val="31"/>
        <w:rPr>
          <w:rFonts w:hint="eastAsia"/>
          <w:lang w:val="en-US" w:eastAsia="zh-CN"/>
        </w:rPr>
      </w:pPr>
      <w:r>
        <w:rPr>
          <w:rFonts w:hint="eastAsia"/>
          <w:lang w:val="en-US" w:eastAsia="zh-CN"/>
        </w:rPr>
        <w:t>根据对上述申请流程的分析，可以将系统设计为用户端和管理端两个程序。</w:t>
      </w:r>
    </w:p>
    <w:p>
      <w:pPr>
        <w:pStyle w:val="31"/>
        <w:rPr>
          <w:rFonts w:hint="eastAsia"/>
          <w:lang w:val="en-US" w:eastAsia="zh-CN"/>
        </w:rPr>
      </w:pPr>
      <w:r>
        <w:rPr>
          <w:rFonts w:hint="eastAsia"/>
          <w:lang w:val="en-US" w:eastAsia="zh-CN"/>
        </w:rPr>
        <w:t>用户端主要面向申请安装天然气的用户进行设计。应当对用户端分为“大厅”和“我的”两个模块进行设计，其中“大厅”模块应当包含用户提交申请、用户查看申请处理进度及详情的功能，“我的”模块应当包含用户使用其微信号登录系统、查看历史已完成申请记录、用户反馈、联系客服的功能。</w:t>
      </w:r>
    </w:p>
    <w:p>
      <w:pPr>
        <w:pStyle w:val="31"/>
        <w:rPr>
          <w:rFonts w:hint="eastAsia"/>
          <w:lang w:val="en-US" w:eastAsia="zh-CN"/>
        </w:rPr>
      </w:pPr>
      <w:r>
        <w:rPr>
          <w:rFonts w:hint="eastAsia"/>
          <w:lang w:val="en-US" w:eastAsia="zh-CN"/>
        </w:rPr>
        <w:t>管理端主要面向天然气安装公司的员工进行设计。应当分别对勘查人员、设计人员和施工人员设计不同的功能模块，同时通过登录时的角色验证来指定具体显示哪些功能模块。</w:t>
      </w:r>
    </w:p>
    <w:p>
      <w:pPr>
        <w:pStyle w:val="31"/>
        <w:rPr>
          <w:rFonts w:hint="eastAsia"/>
          <w:lang w:val="en-US" w:eastAsia="zh-CN"/>
        </w:rPr>
      </w:pPr>
      <w:r>
        <w:rPr>
          <w:rFonts w:hint="eastAsia"/>
          <w:lang w:val="en-US" w:eastAsia="zh-CN"/>
        </w:rPr>
        <w:t>当勘查人员使用其账号密码登录管理端时，显示的功能模块应当包含查看当前待处理的申请记录、查看已处理完成待审核的申请记录、查看审核未通过待修改的申请记录、修改未审核通过的记录、编辑待处理申请记录的线程图片和材料清单、查看已完成申请的历史记录的功能；</w:t>
      </w:r>
    </w:p>
    <w:p>
      <w:pPr>
        <w:pStyle w:val="31"/>
        <w:rPr>
          <w:rFonts w:hint="eastAsia"/>
          <w:lang w:val="en-US" w:eastAsia="zh-CN"/>
        </w:rPr>
      </w:pPr>
      <w:r>
        <w:rPr>
          <w:rFonts w:hint="eastAsia"/>
          <w:lang w:val="en-US" w:eastAsia="zh-CN"/>
        </w:rPr>
        <w:t>当设计人员使用其账号密码登录管理端时，显示的功能模块应当包含查看当前待处理的材料清单、审批通过/不通过材料清单、查看处理申请的历史记录的功能；</w:t>
      </w:r>
    </w:p>
    <w:p>
      <w:pPr>
        <w:pStyle w:val="31"/>
        <w:rPr>
          <w:rFonts w:hint="eastAsia"/>
          <w:lang w:val="en-US" w:eastAsia="zh-CN"/>
        </w:rPr>
      </w:pPr>
      <w:r>
        <w:rPr>
          <w:rFonts w:hint="eastAsia"/>
          <w:lang w:val="en-US" w:eastAsia="zh-CN"/>
        </w:rPr>
        <w:t>当施工人员使用其账号和密码登录该系统时，显示的模块应当包含待领取材料的申请记录、待施工的申请记录、查看已完成施工的历史记录的功能。</w:t>
      </w:r>
    </w:p>
    <w:p>
      <w:pPr>
        <w:pStyle w:val="3"/>
        <w:numPr>
          <w:ilvl w:val="1"/>
          <w:numId w:val="1"/>
        </w:numPr>
        <w:spacing w:before="156" w:beforeLines="50" w:after="156" w:afterLines="50" w:line="240" w:lineRule="auto"/>
        <w:rPr>
          <w:rFonts w:hint="default"/>
          <w:lang w:val="en-US" w:eastAsia="zh-CN"/>
        </w:rPr>
      </w:pPr>
      <w:r>
        <w:rPr>
          <w:rFonts w:hint="eastAsia"/>
          <w:lang w:val="en-US" w:eastAsia="zh-CN"/>
        </w:rPr>
        <w:t>系统用例分析</w:t>
      </w:r>
    </w:p>
    <w:p>
      <w:pPr>
        <w:ind w:firstLine="420" w:firstLineChars="0"/>
        <w:rPr>
          <w:rFonts w:hint="default"/>
          <w:lang w:val="en-US" w:eastAsia="zh-CN"/>
        </w:rPr>
      </w:pPr>
      <w:r>
        <w:rPr>
          <w:rFonts w:hint="eastAsia"/>
          <w:lang w:val="en-US" w:eastAsia="zh-CN"/>
        </w:rPr>
        <w:t>本节通过分别对用户端和管理端进行用例分析，同时给出相应的用例分析图来阐述系统的用例结构。</w:t>
      </w:r>
    </w:p>
    <w:p>
      <w:pPr>
        <w:pStyle w:val="4"/>
        <w:numPr>
          <w:ilvl w:val="2"/>
          <w:numId w:val="1"/>
        </w:numPr>
        <w:tabs>
          <w:tab w:val="left" w:pos="588"/>
        </w:tabs>
        <w:spacing w:before="156" w:beforeLines="50" w:after="156" w:afterLines="50" w:line="240" w:lineRule="auto"/>
        <w:rPr>
          <w:rFonts w:hint="eastAsia"/>
          <w:sz w:val="24"/>
          <w:szCs w:val="24"/>
          <w:lang w:val="en-US" w:eastAsia="zh-CN"/>
        </w:rPr>
      </w:pPr>
      <w:r>
        <w:rPr>
          <w:rFonts w:hint="eastAsia"/>
          <w:sz w:val="24"/>
          <w:szCs w:val="24"/>
          <w:lang w:val="en-US" w:eastAsia="zh-CN"/>
        </w:rPr>
        <w:t>用户端用例分析</w:t>
      </w:r>
    </w:p>
    <w:p>
      <w:pPr>
        <w:pStyle w:val="31"/>
        <w:rPr>
          <w:rFonts w:hint="default"/>
          <w:lang w:val="en-US" w:eastAsia="zh-CN"/>
        </w:rPr>
      </w:pPr>
      <w:r>
        <w:rPr>
          <w:rFonts w:hint="eastAsia"/>
          <w:sz w:val="24"/>
          <w:szCs w:val="24"/>
          <w:lang w:val="en-US" w:eastAsia="zh-CN"/>
        </w:rPr>
        <w:t>用户端应当具备提交</w:t>
      </w:r>
      <w:r>
        <w:rPr>
          <w:rFonts w:hint="eastAsia"/>
          <w:lang w:val="en-US" w:eastAsia="zh-CN"/>
        </w:rPr>
        <w:t>安装</w:t>
      </w:r>
      <w:r>
        <w:rPr>
          <w:rFonts w:hint="eastAsia"/>
          <w:sz w:val="24"/>
          <w:szCs w:val="24"/>
          <w:lang w:val="en-US" w:eastAsia="zh-CN"/>
        </w:rPr>
        <w:t>申请、查看正在进行的申请记录、查看申请记录的材料清单及其结算价格、签收已施工完成申请记录、查看历史已签收申请记录、提交意见反馈、联系客服、使用微信号登录、退出登录的功能。如图2-1为用户端的用例图。</w:t>
      </w:r>
    </w:p>
    <w:p>
      <w:pPr>
        <w:jc w:val="center"/>
        <w:rPr>
          <w:rFonts w:hint="default"/>
          <w:lang w:val="en-US" w:eastAsia="zh-CN"/>
        </w:rPr>
      </w:pPr>
      <w:r>
        <w:rPr>
          <w:rFonts w:hint="default"/>
          <w:lang w:val="en-US" w:eastAsia="zh-CN"/>
        </w:rPr>
        <w:drawing>
          <wp:inline distT="0" distB="0" distL="114300" distR="114300">
            <wp:extent cx="5267325" cy="333057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6"/>
                    <a:stretch>
                      <a:fillRect/>
                    </a:stretch>
                  </pic:blipFill>
                  <pic:spPr>
                    <a:xfrm>
                      <a:off x="0" y="0"/>
                      <a:ext cx="5267325" cy="3330575"/>
                    </a:xfrm>
                    <a:prstGeom prst="rect">
                      <a:avLst/>
                    </a:prstGeom>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图2-1 用户端用例图</w:t>
      </w:r>
    </w:p>
    <w:p>
      <w:pPr>
        <w:pStyle w:val="4"/>
        <w:numPr>
          <w:ilvl w:val="2"/>
          <w:numId w:val="1"/>
        </w:numPr>
        <w:tabs>
          <w:tab w:val="left" w:pos="588"/>
        </w:tabs>
        <w:spacing w:before="156" w:beforeLines="50" w:after="156" w:afterLines="50" w:line="240" w:lineRule="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管理端用例分析</w:t>
      </w:r>
    </w:p>
    <w:p>
      <w:pPr>
        <w:pStyle w:val="31"/>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管理端分为三种用户，分别为：勘查人员、设计人员、施工人员。不同类型的用户对应不同的功能，如图2-2为管理端用例图。</w:t>
      </w:r>
    </w:p>
    <w:p>
      <w:pPr>
        <w:pStyle w:val="31"/>
        <w:jc w:val="center"/>
        <w:rPr>
          <w:rFonts w:hint="default" w:asciiTheme="majorEastAsia" w:hAnsiTheme="majorEastAsia" w:eastAsiaTheme="majorEastAsia" w:cstheme="majorEastAsia"/>
          <w:sz w:val="24"/>
          <w:szCs w:val="24"/>
          <w:lang w:val="en-US" w:eastAsia="zh-CN"/>
        </w:rPr>
      </w:pPr>
      <w:r>
        <w:rPr>
          <w:rFonts w:hint="default" w:asciiTheme="majorEastAsia" w:hAnsiTheme="majorEastAsia" w:eastAsiaTheme="majorEastAsia" w:cstheme="majorEastAsia"/>
          <w:sz w:val="24"/>
          <w:szCs w:val="24"/>
          <w:lang w:val="en-US" w:eastAsia="zh-CN"/>
        </w:rPr>
        <w:drawing>
          <wp:inline distT="0" distB="0" distL="114300" distR="114300">
            <wp:extent cx="5280660" cy="3420110"/>
            <wp:effectExtent l="0" t="0" r="0" b="0"/>
            <wp:docPr id="2" name="图片 2"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
                    <pic:cNvPicPr>
                      <a:picLocks noChangeAspect="1"/>
                    </pic:cNvPicPr>
                  </pic:nvPicPr>
                  <pic:blipFill>
                    <a:blip r:embed="rId7"/>
                    <a:stretch>
                      <a:fillRect/>
                    </a:stretch>
                  </pic:blipFill>
                  <pic:spPr>
                    <a:xfrm>
                      <a:off x="0" y="0"/>
                      <a:ext cx="5280660" cy="3420110"/>
                    </a:xfrm>
                    <a:prstGeom prst="rect">
                      <a:avLst/>
                    </a:prstGeom>
                  </pic:spPr>
                </pic:pic>
              </a:graphicData>
            </a:graphic>
          </wp:inline>
        </w:drawing>
      </w:r>
    </w:p>
    <w:p>
      <w:pPr>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图2-2 管理端用例图</w:t>
      </w:r>
    </w:p>
    <w:p>
      <w:pPr>
        <w:pStyle w:val="3"/>
        <w:numPr>
          <w:ilvl w:val="1"/>
          <w:numId w:val="1"/>
        </w:numPr>
        <w:spacing w:before="156" w:beforeLines="50" w:after="156" w:afterLines="50" w:line="240" w:lineRule="auto"/>
        <w:rPr>
          <w:rFonts w:hint="eastAsia"/>
          <w:lang w:val="en-US" w:eastAsia="zh-CN"/>
        </w:rPr>
      </w:pPr>
      <w:bookmarkStart w:id="54" w:name="_Toc26866"/>
      <w:r>
        <w:rPr>
          <w:rFonts w:hint="eastAsia"/>
          <w:lang w:val="en-US" w:eastAsia="zh-CN"/>
        </w:rPr>
        <w:t>可行性分析</w:t>
      </w:r>
      <w:bookmarkEnd w:id="54"/>
    </w:p>
    <w:p>
      <w:pPr>
        <w:ind w:firstLine="420" w:firstLineChars="0"/>
        <w:rPr>
          <w:rFonts w:hint="default"/>
          <w:lang w:val="en-US" w:eastAsia="zh-CN"/>
        </w:rPr>
      </w:pPr>
      <w:r>
        <w:rPr>
          <w:rFonts w:hint="eastAsia"/>
          <w:lang w:val="en-US" w:eastAsia="zh-CN"/>
        </w:rPr>
        <w:t>本节通过从技术可行性、经济可行性、时间可行性和法律可行性四个方面来研究该系统的可行性。</w:t>
      </w:r>
    </w:p>
    <w:p>
      <w:pPr>
        <w:pStyle w:val="4"/>
        <w:numPr>
          <w:ilvl w:val="2"/>
          <w:numId w:val="1"/>
        </w:numPr>
        <w:tabs>
          <w:tab w:val="left" w:pos="588"/>
        </w:tabs>
        <w:spacing w:before="156" w:beforeLines="50" w:after="156" w:afterLines="50" w:line="240" w:lineRule="auto"/>
        <w:rPr>
          <w:rFonts w:hint="default" w:ascii="Times New Roman" w:hAnsi="Times New Roman" w:eastAsia="宋体" w:cs="宋体"/>
          <w:kern w:val="2"/>
          <w:sz w:val="24"/>
          <w:szCs w:val="20"/>
          <w:lang w:val="en-US" w:eastAsia="zh-CN" w:bidi="ar-SA"/>
        </w:rPr>
      </w:pPr>
      <w:bookmarkStart w:id="55" w:name="_Toc13178"/>
      <w:r>
        <w:rPr>
          <w:rFonts w:hint="eastAsia" w:ascii="Times New Roman" w:hAnsi="Times New Roman" w:eastAsia="宋体" w:cs="宋体"/>
          <w:kern w:val="2"/>
          <w:sz w:val="24"/>
          <w:szCs w:val="20"/>
          <w:lang w:val="en-US" w:eastAsia="zh-CN" w:bidi="ar-SA"/>
        </w:rPr>
        <w:t>技术</w:t>
      </w:r>
      <w:r>
        <w:rPr>
          <w:rFonts w:hint="eastAsia"/>
          <w:sz w:val="24"/>
          <w:szCs w:val="24"/>
          <w:lang w:val="en-US" w:eastAsia="zh-CN"/>
        </w:rPr>
        <w:t>可行性</w:t>
      </w:r>
      <w:bookmarkEnd w:id="55"/>
    </w:p>
    <w:p>
      <w:pPr>
        <w:pStyle w:val="31"/>
        <w:rPr>
          <w:rFonts w:hint="default" w:ascii="Times New Roman" w:hAnsi="Times New Roman" w:eastAsia="宋体" w:cs="宋体"/>
          <w:kern w:val="2"/>
          <w:sz w:val="24"/>
          <w:szCs w:val="20"/>
          <w:lang w:val="en-US" w:eastAsia="zh-CN" w:bidi="ar-SA"/>
        </w:rPr>
      </w:pPr>
      <w:r>
        <w:rPr>
          <w:rFonts w:hint="eastAsia" w:ascii="Times New Roman" w:hAnsi="Times New Roman" w:eastAsia="宋体" w:cs="宋体"/>
          <w:kern w:val="2"/>
          <w:sz w:val="24"/>
          <w:szCs w:val="20"/>
          <w:lang w:val="en-US" w:eastAsia="zh-CN" w:bidi="ar-SA"/>
        </w:rPr>
        <w:t>该系统以JavaEE为执行标准，使用javaweb的开发技术。其中选用SpringBoot为基础开发框架，MyBatis为数据持久层开发框架，前端</w:t>
      </w:r>
      <w:r>
        <w:rPr>
          <w:rFonts w:hint="eastAsia" w:cs="宋体"/>
          <w:kern w:val="2"/>
          <w:sz w:val="24"/>
          <w:szCs w:val="20"/>
          <w:lang w:val="en-US" w:eastAsia="zh-CN" w:bidi="ar-SA"/>
        </w:rPr>
        <w:t>采用微信小程序实现</w:t>
      </w:r>
      <w:r>
        <w:rPr>
          <w:rFonts w:hint="eastAsia" w:ascii="Times New Roman" w:hAnsi="Times New Roman" w:eastAsia="宋体" w:cs="宋体"/>
          <w:kern w:val="2"/>
          <w:sz w:val="24"/>
          <w:szCs w:val="20"/>
          <w:lang w:val="en-US" w:eastAsia="zh-CN" w:bidi="ar-SA"/>
        </w:rPr>
        <w:t>。以上这些技术框架都属于已经比较成熟的技术，经过技术分析，能够满足需求中的所有内容。故该系统使用以上技术能够满足技术可行性。</w:t>
      </w:r>
    </w:p>
    <w:p>
      <w:pPr>
        <w:pStyle w:val="4"/>
        <w:numPr>
          <w:ilvl w:val="2"/>
          <w:numId w:val="1"/>
        </w:numPr>
        <w:tabs>
          <w:tab w:val="left" w:pos="588"/>
        </w:tabs>
        <w:spacing w:before="156" w:beforeLines="50" w:after="156" w:afterLines="50" w:line="240" w:lineRule="auto"/>
        <w:rPr>
          <w:rFonts w:hint="default" w:ascii="Times New Roman" w:hAnsi="Times New Roman" w:eastAsia="宋体" w:cs="宋体"/>
          <w:kern w:val="2"/>
          <w:sz w:val="24"/>
          <w:szCs w:val="20"/>
          <w:lang w:val="en-US" w:eastAsia="zh-CN" w:bidi="ar-SA"/>
        </w:rPr>
      </w:pPr>
      <w:bookmarkStart w:id="56" w:name="_Toc29718"/>
      <w:r>
        <w:rPr>
          <w:rFonts w:hint="eastAsia" w:ascii="Times New Roman" w:hAnsi="Times New Roman" w:eastAsia="宋体" w:cs="宋体"/>
          <w:kern w:val="2"/>
          <w:sz w:val="24"/>
          <w:szCs w:val="20"/>
          <w:lang w:val="en-US" w:eastAsia="zh-CN" w:bidi="ar-SA"/>
        </w:rPr>
        <w:t>经济</w:t>
      </w:r>
      <w:r>
        <w:rPr>
          <w:rFonts w:hint="eastAsia"/>
          <w:sz w:val="24"/>
          <w:szCs w:val="24"/>
          <w:lang w:val="en-US" w:eastAsia="zh-CN"/>
        </w:rPr>
        <w:t>可行性</w:t>
      </w:r>
      <w:bookmarkEnd w:id="56"/>
    </w:p>
    <w:p>
      <w:pPr>
        <w:pStyle w:val="31"/>
        <w:rPr>
          <w:rFonts w:hint="default" w:ascii="Times New Roman" w:hAnsi="Times New Roman" w:eastAsia="宋体" w:cs="宋体"/>
          <w:kern w:val="2"/>
          <w:sz w:val="24"/>
          <w:szCs w:val="20"/>
          <w:lang w:val="en-US" w:eastAsia="zh-CN" w:bidi="ar-SA"/>
        </w:rPr>
      </w:pPr>
      <w:r>
        <w:rPr>
          <w:rFonts w:hint="eastAsia" w:ascii="Times New Roman" w:hAnsi="Times New Roman" w:eastAsia="宋体" w:cs="宋体"/>
          <w:kern w:val="2"/>
          <w:sz w:val="24"/>
          <w:szCs w:val="20"/>
          <w:lang w:val="en-US" w:eastAsia="zh-CN" w:bidi="ar-SA"/>
        </w:rPr>
        <w:t>系统使用免费开源的tomcat作为应用服务器。同时因为实际的应用场景</w:t>
      </w:r>
      <w:r>
        <w:rPr>
          <w:rFonts w:hint="eastAsia" w:cs="宋体"/>
          <w:kern w:val="2"/>
          <w:sz w:val="24"/>
          <w:szCs w:val="20"/>
          <w:lang w:val="en-US" w:eastAsia="zh-CN" w:bidi="ar-SA"/>
        </w:rPr>
        <w:t>中用户量并不会很大，因此</w:t>
      </w:r>
      <w:r>
        <w:rPr>
          <w:rFonts w:hint="eastAsia" w:ascii="Times New Roman" w:hAnsi="Times New Roman" w:eastAsia="宋体" w:cs="宋体"/>
          <w:kern w:val="2"/>
          <w:sz w:val="24"/>
          <w:szCs w:val="20"/>
          <w:lang w:val="en-US" w:eastAsia="zh-CN" w:bidi="ar-SA"/>
        </w:rPr>
        <w:t>对服务器的负载要求和并发要求不是很高，所以</w:t>
      </w:r>
      <w:r>
        <w:rPr>
          <w:rFonts w:hint="eastAsia" w:cs="宋体"/>
          <w:kern w:val="2"/>
          <w:sz w:val="24"/>
          <w:szCs w:val="20"/>
          <w:lang w:val="en-US" w:eastAsia="zh-CN" w:bidi="ar-SA"/>
        </w:rPr>
        <w:t>无需部署分布式</w:t>
      </w:r>
      <w:r>
        <w:rPr>
          <w:rFonts w:hint="eastAsia" w:ascii="Times New Roman" w:hAnsi="Times New Roman" w:eastAsia="宋体" w:cs="宋体"/>
          <w:kern w:val="2"/>
          <w:sz w:val="24"/>
          <w:szCs w:val="20"/>
          <w:lang w:val="en-US" w:eastAsia="zh-CN" w:bidi="ar-SA"/>
        </w:rPr>
        <w:t>服务器</w:t>
      </w:r>
      <w:r>
        <w:rPr>
          <w:rFonts w:hint="eastAsia" w:cs="宋体"/>
          <w:kern w:val="2"/>
          <w:sz w:val="24"/>
          <w:szCs w:val="20"/>
          <w:lang w:val="en-US" w:eastAsia="zh-CN" w:bidi="ar-SA"/>
        </w:rPr>
        <w:t>或者高可用服务器架构，则</w:t>
      </w:r>
      <w:r>
        <w:rPr>
          <w:rFonts w:hint="eastAsia" w:ascii="Times New Roman" w:hAnsi="Times New Roman" w:eastAsia="宋体" w:cs="宋体"/>
          <w:kern w:val="2"/>
          <w:sz w:val="24"/>
          <w:szCs w:val="20"/>
          <w:lang w:val="en-US" w:eastAsia="zh-CN" w:bidi="ar-SA"/>
        </w:rPr>
        <w:t>经济成本在预算的范围之内。故满足经济可行性。</w:t>
      </w:r>
    </w:p>
    <w:p>
      <w:pPr>
        <w:pStyle w:val="4"/>
        <w:numPr>
          <w:ilvl w:val="2"/>
          <w:numId w:val="1"/>
        </w:numPr>
        <w:tabs>
          <w:tab w:val="left" w:pos="588"/>
        </w:tabs>
        <w:spacing w:before="156" w:beforeLines="50" w:after="156" w:afterLines="50" w:line="240" w:lineRule="auto"/>
        <w:rPr>
          <w:rFonts w:hint="default" w:ascii="Times New Roman" w:hAnsi="Times New Roman" w:eastAsia="宋体" w:cs="宋体"/>
          <w:kern w:val="2"/>
          <w:sz w:val="24"/>
          <w:szCs w:val="20"/>
          <w:lang w:val="en-US" w:eastAsia="zh-CN" w:bidi="ar-SA"/>
        </w:rPr>
      </w:pPr>
      <w:bookmarkStart w:id="57" w:name="_Toc4626"/>
      <w:r>
        <w:rPr>
          <w:rFonts w:hint="eastAsia" w:ascii="Times New Roman" w:hAnsi="Times New Roman" w:eastAsia="宋体" w:cs="宋体"/>
          <w:kern w:val="2"/>
          <w:sz w:val="24"/>
          <w:szCs w:val="20"/>
          <w:lang w:val="en-US" w:eastAsia="zh-CN" w:bidi="ar-SA"/>
        </w:rPr>
        <w:t>时间可行性</w:t>
      </w:r>
      <w:bookmarkEnd w:id="57"/>
    </w:p>
    <w:p>
      <w:pPr>
        <w:pStyle w:val="31"/>
        <w:rPr>
          <w:rFonts w:hint="default" w:ascii="Times New Roman" w:hAnsi="Times New Roman" w:eastAsia="宋体" w:cs="宋体"/>
          <w:kern w:val="2"/>
          <w:sz w:val="24"/>
          <w:szCs w:val="20"/>
          <w:lang w:val="en-US" w:eastAsia="zh-CN" w:bidi="ar-SA"/>
        </w:rPr>
      </w:pPr>
      <w:r>
        <w:rPr>
          <w:rFonts w:hint="eastAsia" w:ascii="Times New Roman" w:hAnsi="Times New Roman" w:eastAsia="宋体" w:cs="宋体"/>
          <w:kern w:val="2"/>
          <w:sz w:val="24"/>
          <w:szCs w:val="20"/>
          <w:lang w:val="en-US" w:eastAsia="zh-CN" w:bidi="ar-SA"/>
        </w:rPr>
        <w:t>在该系统的开发过程中，采用mybatis-generator技术自动生成持久层接口，同时经过技术分析，能够在预期时间内达到功能模块的构建和完善，故满足时间可行性。</w:t>
      </w:r>
    </w:p>
    <w:p>
      <w:pPr>
        <w:pStyle w:val="4"/>
        <w:numPr>
          <w:ilvl w:val="2"/>
          <w:numId w:val="1"/>
        </w:numPr>
        <w:tabs>
          <w:tab w:val="left" w:pos="588"/>
        </w:tabs>
        <w:spacing w:before="156" w:beforeLines="50" w:after="156" w:afterLines="50" w:line="240" w:lineRule="auto"/>
        <w:rPr>
          <w:rFonts w:hint="default" w:ascii="Times New Roman" w:hAnsi="Times New Roman" w:eastAsia="宋体" w:cs="宋体"/>
          <w:kern w:val="2"/>
          <w:sz w:val="24"/>
          <w:szCs w:val="20"/>
          <w:lang w:val="en-US" w:eastAsia="zh-CN" w:bidi="ar-SA"/>
        </w:rPr>
      </w:pPr>
      <w:bookmarkStart w:id="58" w:name="_Toc5983"/>
      <w:r>
        <w:rPr>
          <w:rFonts w:hint="eastAsia" w:ascii="Times New Roman" w:hAnsi="Times New Roman" w:eastAsia="宋体" w:cs="宋体"/>
          <w:kern w:val="2"/>
          <w:sz w:val="24"/>
          <w:szCs w:val="20"/>
          <w:lang w:val="en-US" w:eastAsia="zh-CN" w:bidi="ar-SA"/>
        </w:rPr>
        <w:t>法律可行性</w:t>
      </w:r>
      <w:bookmarkEnd w:id="58"/>
    </w:p>
    <w:p>
      <w:pPr>
        <w:pStyle w:val="31"/>
        <w:rPr>
          <w:rFonts w:hint="default"/>
          <w:lang w:val="en-US" w:eastAsia="zh-CN"/>
        </w:rPr>
      </w:pPr>
      <w:r>
        <w:rPr>
          <w:rFonts w:hint="eastAsia" w:ascii="Times New Roman" w:hAnsi="Times New Roman" w:eastAsia="宋体" w:cs="宋体"/>
          <w:kern w:val="2"/>
          <w:sz w:val="24"/>
          <w:szCs w:val="20"/>
          <w:lang w:val="en-US" w:eastAsia="zh-CN" w:bidi="ar-SA"/>
        </w:rPr>
        <w:t>该系统为</w:t>
      </w:r>
      <w:r>
        <w:rPr>
          <w:rFonts w:hint="eastAsia" w:cs="宋体"/>
          <w:kern w:val="2"/>
          <w:sz w:val="24"/>
          <w:szCs w:val="20"/>
          <w:lang w:val="en-US" w:eastAsia="zh-CN" w:bidi="ar-SA"/>
        </w:rPr>
        <w:t>公司</w:t>
      </w:r>
      <w:r>
        <w:rPr>
          <w:rFonts w:hint="eastAsia" w:ascii="Times New Roman" w:hAnsi="Times New Roman" w:eastAsia="宋体" w:cs="宋体"/>
          <w:kern w:val="2"/>
          <w:sz w:val="24"/>
          <w:szCs w:val="20"/>
          <w:lang w:val="en-US" w:eastAsia="zh-CN" w:bidi="ar-SA"/>
        </w:rPr>
        <w:t>自用系统，没有涉及到违反法律相关的内容，故满足法律可行性。</w:t>
      </w:r>
    </w:p>
    <w:p>
      <w:pPr>
        <w:pStyle w:val="2"/>
        <w:numPr>
          <w:ilvl w:val="0"/>
          <w:numId w:val="1"/>
        </w:numPr>
        <w:spacing w:before="156" w:beforeLines="50" w:after="100" w:line="240" w:lineRule="auto"/>
        <w:jc w:val="center"/>
        <w:rPr>
          <w:rFonts w:hint="default"/>
          <w:lang w:val="en-US" w:eastAsia="zh-CN"/>
        </w:rPr>
      </w:pPr>
      <w:bookmarkStart w:id="59" w:name="_Toc11689"/>
      <w:r>
        <w:rPr>
          <w:rFonts w:hint="eastAsia"/>
          <w:lang w:val="en-US" w:eastAsia="zh-CN"/>
        </w:rPr>
        <w:t>系统设计</w:t>
      </w:r>
      <w:bookmarkEnd w:id="59"/>
    </w:p>
    <w:p>
      <w:pPr>
        <w:pStyle w:val="31"/>
        <w:rPr>
          <w:rFonts w:hint="default"/>
          <w:lang w:val="en-US" w:eastAsia="zh-CN"/>
        </w:rPr>
      </w:pPr>
      <w:r>
        <w:rPr>
          <w:rFonts w:hint="eastAsia"/>
          <w:lang w:val="en-US" w:eastAsia="zh-CN"/>
        </w:rPr>
        <w:t>本章通过前端设计、后台设计、数据库设计来对该系统的内部结构进行系统地描述，通过技术选型和开发工具描述开发该系统所应用到的技术和所需的开发环境。</w:t>
      </w:r>
    </w:p>
    <w:p>
      <w:pPr>
        <w:pStyle w:val="3"/>
        <w:numPr>
          <w:ilvl w:val="1"/>
          <w:numId w:val="1"/>
        </w:numPr>
        <w:spacing w:before="156" w:beforeLines="50" w:after="156" w:afterLines="50" w:line="240" w:lineRule="auto"/>
        <w:rPr>
          <w:rFonts w:hint="eastAsia"/>
          <w:lang w:val="en-US" w:eastAsia="zh-CN"/>
        </w:rPr>
      </w:pPr>
      <w:bookmarkStart w:id="60" w:name="_Toc27756"/>
      <w:r>
        <w:rPr>
          <w:rFonts w:hint="eastAsia"/>
          <w:lang w:val="en-US" w:eastAsia="zh-CN"/>
        </w:rPr>
        <w:t>前端设计</w:t>
      </w:r>
      <w:bookmarkEnd w:id="60"/>
    </w:p>
    <w:p>
      <w:pPr>
        <w:numPr>
          <w:ilvl w:val="0"/>
          <w:numId w:val="0"/>
        </w:numPr>
        <w:tabs>
          <w:tab w:val="left" w:pos="567"/>
        </w:tabs>
        <w:ind w:leftChars="0"/>
        <w:rPr>
          <w:rFonts w:hint="eastAsia"/>
          <w:lang w:val="en-US" w:eastAsia="zh-CN"/>
        </w:rPr>
      </w:pPr>
      <w:r>
        <w:rPr>
          <w:rFonts w:hint="eastAsia"/>
          <w:lang w:val="en-US" w:eastAsia="zh-CN"/>
        </w:rPr>
        <w:tab/>
      </w:r>
      <w:r>
        <w:rPr>
          <w:rFonts w:hint="eastAsia"/>
          <w:lang w:val="en-US" w:eastAsia="zh-CN"/>
        </w:rPr>
        <w:t>该系统前端方面使用微信小程序的方式构建，根据不同的用户群体分为两个独立的微信小程序端：申请人端、管理端。</w:t>
      </w:r>
    </w:p>
    <w:p>
      <w:pPr>
        <w:pStyle w:val="4"/>
        <w:numPr>
          <w:ilvl w:val="2"/>
          <w:numId w:val="1"/>
        </w:numPr>
        <w:tabs>
          <w:tab w:val="left" w:pos="588"/>
        </w:tabs>
        <w:spacing w:before="156" w:beforeLines="50" w:after="156" w:afterLines="50" w:line="240" w:lineRule="auto"/>
        <w:rPr>
          <w:rFonts w:hint="eastAsia"/>
          <w:lang w:val="en-US" w:eastAsia="zh-CN"/>
        </w:rPr>
      </w:pPr>
      <w:bookmarkStart w:id="61" w:name="_Toc3757"/>
      <w:r>
        <w:rPr>
          <w:rFonts w:hint="eastAsia" w:asciiTheme="majorEastAsia" w:hAnsiTheme="majorEastAsia" w:eastAsiaTheme="majorEastAsia" w:cstheme="majorEastAsia"/>
          <w:kern w:val="2"/>
          <w:sz w:val="24"/>
          <w:szCs w:val="24"/>
          <w:lang w:val="en-US" w:eastAsia="zh-CN" w:bidi="ar-SA"/>
        </w:rPr>
        <w:t>申请人</w:t>
      </w:r>
      <w:r>
        <w:rPr>
          <w:rFonts w:hint="eastAsia" w:asciiTheme="majorEastAsia" w:hAnsiTheme="majorEastAsia" w:eastAsiaTheme="majorEastAsia" w:cstheme="majorEastAsia"/>
          <w:sz w:val="24"/>
          <w:szCs w:val="24"/>
          <w:lang w:val="en-US" w:eastAsia="zh-CN"/>
        </w:rPr>
        <w:t>端</w:t>
      </w:r>
      <w:bookmarkEnd w:id="61"/>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申请人端提供给想要申请安装天然气的公司客户来使用。当申请人通过使用微信扫描公司人员提供的二维码之后，便可以打开该系统的申请人端，进入系统后，首先会显示“登录”页面，该页面包含“使用微信号登录”按钮。如图3-1为用户登录页面。当用户进行登录授权登录成功后，会进入系统首页。在系统首页中，根据下方的tab栏可以分为两个总模块：“大厅”、“我的”。</w:t>
      </w:r>
    </w:p>
    <w:p>
      <w:pPr>
        <w:keepNext w:val="0"/>
        <w:keepLines w:val="0"/>
        <w:pageBreakBefore w:val="0"/>
        <w:widowControl w:val="0"/>
        <w:numPr>
          <w:ilvl w:val="0"/>
          <w:numId w:val="3"/>
        </w:numPr>
        <w:tabs>
          <w:tab w:val="left" w:pos="567"/>
        </w:tabs>
        <w:kinsoku/>
        <w:wordWrap/>
        <w:overflowPunct/>
        <w:topLinePunct w:val="0"/>
        <w:autoSpaceDE/>
        <w:autoSpaceDN/>
        <w:bidi w:val="0"/>
        <w:adjustRightInd/>
        <w:snapToGrid/>
        <w:ind w:left="480" w:leftChars="200" w:firstLine="0" w:firstLineChars="0"/>
        <w:textAlignment w:val="auto"/>
        <w:rPr>
          <w:rFonts w:hint="eastAsia"/>
          <w:lang w:val="en-US" w:eastAsia="zh-CN"/>
        </w:rPr>
      </w:pPr>
      <w:r>
        <w:rPr>
          <w:rFonts w:hint="eastAsia"/>
          <w:lang w:val="en-US" w:eastAsia="zh-CN"/>
        </w:rPr>
        <w:t>“大厅”模块</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ab/>
      </w:r>
      <w:r>
        <w:rPr>
          <w:rFonts w:hint="eastAsia"/>
          <w:lang w:val="en-US" w:eastAsia="zh-CN"/>
        </w:rPr>
        <w:t>在该模块中，根据上方的tab栏可以细分为两个子模块：“提交申请”、“查看待处理的申请”。</w:t>
      </w:r>
    </w:p>
    <w:p>
      <w:pPr>
        <w:keepNext w:val="0"/>
        <w:keepLines w:val="0"/>
        <w:pageBreakBefore w:val="0"/>
        <w:widowControl w:val="0"/>
        <w:numPr>
          <w:ilvl w:val="0"/>
          <w:numId w:val="4"/>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“提交申请”页面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ab/>
      </w:r>
      <w:r>
        <w:rPr>
          <w:rFonts w:hint="eastAsia"/>
          <w:lang w:val="en-US" w:eastAsia="zh-CN"/>
        </w:rPr>
        <w:t>该页面提供申请表单供用户填写，表单中包含“申请人姓名”、“座机电话”、“移动电话”、“证件类型”、“证件号码”、“用气地址”、“申请类别”、“用气性质”、“是否开启短信通知”表单项；如图3-2提交申请页面。</w:t>
      </w:r>
    </w:p>
    <w:p>
      <w:pPr>
        <w:numPr>
          <w:ilvl w:val="0"/>
          <w:numId w:val="0"/>
        </w:numPr>
        <w:tabs>
          <w:tab w:val="left" w:pos="567"/>
        </w:tabs>
        <w:ind w:leftChars="0"/>
        <w:jc w:val="center"/>
      </w:pPr>
      <w:r>
        <w:drawing>
          <wp:inline distT="0" distB="0" distL="114300" distR="114300">
            <wp:extent cx="2665095" cy="4679950"/>
            <wp:effectExtent l="0" t="0" r="1905"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rcRect t="8022"/>
                    <a:stretch>
                      <a:fillRect/>
                    </a:stretch>
                  </pic:blipFill>
                  <pic:spPr>
                    <a:xfrm>
                      <a:off x="0" y="0"/>
                      <a:ext cx="2665095" cy="4679950"/>
                    </a:xfrm>
                    <a:prstGeom prst="rect">
                      <a:avLst/>
                    </a:prstGeom>
                    <a:noFill/>
                    <a:ln>
                      <a:noFill/>
                    </a:ln>
                  </pic:spPr>
                </pic:pic>
              </a:graphicData>
            </a:graphic>
          </wp:inline>
        </w:drawing>
      </w:r>
    </w:p>
    <w:p>
      <w:pPr>
        <w:numPr>
          <w:ilvl w:val="0"/>
          <w:numId w:val="0"/>
        </w:numPr>
        <w:tabs>
          <w:tab w:val="left" w:pos="567"/>
        </w:tabs>
        <w:ind w:leftChars="0"/>
        <w:jc w:val="center"/>
        <w:rPr>
          <w:rFonts w:hint="eastAsia"/>
          <w:lang w:val="en-US" w:eastAsia="zh-CN"/>
        </w:rPr>
      </w:pPr>
      <w:r>
        <w:rPr>
          <w:rFonts w:hint="eastAsia" w:ascii="黑体" w:hAnsi="黑体" w:eastAsia="黑体" w:cs="黑体"/>
          <w:sz w:val="21"/>
          <w:szCs w:val="21"/>
          <w:lang w:val="en-US" w:eastAsia="zh-CN"/>
        </w:rPr>
        <w:t>图3-1 申请人端登录页面</w:t>
      </w:r>
    </w:p>
    <w:p>
      <w:pPr>
        <w:keepNext w:val="0"/>
        <w:keepLines w:val="0"/>
        <w:pageBreakBefore w:val="0"/>
        <w:widowControl w:val="0"/>
        <w:numPr>
          <w:ilvl w:val="0"/>
          <w:numId w:val="4"/>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“待处理申请”页面</w:t>
      </w:r>
    </w:p>
    <w:p>
      <w:pPr>
        <w:numPr>
          <w:ilvl w:val="0"/>
          <w:numId w:val="0"/>
        </w:numPr>
        <w:tabs>
          <w:tab w:val="left" w:pos="567"/>
        </w:tabs>
        <w:ind w:leftChars="0"/>
        <w:rPr>
          <w:rFonts w:hint="eastAsia"/>
          <w:lang w:val="en-US" w:eastAsia="zh-CN"/>
        </w:rPr>
      </w:pPr>
      <w:r>
        <w:rPr>
          <w:rFonts w:hint="eastAsia"/>
          <w:lang w:val="en-US" w:eastAsia="zh-CN"/>
        </w:rPr>
        <w:tab/>
      </w:r>
      <w:r>
        <w:rPr>
          <w:rFonts w:hint="eastAsia"/>
          <w:lang w:val="en-US" w:eastAsia="zh-CN"/>
        </w:rPr>
        <w:t>该页面应当以列表的形式展示当前该申请人已提出且尚未完成的申请记录，每条申请记录应当显示该记录的“申请人姓名”、“申请时间”、“联系电话”、“申请地址”四个值，当记录数超过一个屏幕能展示的范围时，未能显示在屏幕上的数据将采取懒加载的方式，待到用户下拉申请记录列表至该数据位置以上三个屏幕的位置才向后台发起请求获取对应的数据。如图3-3为待处理申请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ascii="黑体" w:hAnsi="黑体" w:eastAsia="黑体" w:cs="黑体"/>
          <w:sz w:val="21"/>
          <w:szCs w:val="21"/>
          <w:lang w:val="en-US" w:eastAsia="zh-CN"/>
        </w:rPr>
      </w:pPr>
      <w:r>
        <w:rPr>
          <w:rFonts w:hint="eastAsia"/>
          <w:lang w:val="en-US" w:eastAsia="zh-CN"/>
        </w:rPr>
        <w:t>当用户点击列表中某一条申请记录时，跳转到对应的“申请记录详情”页面。在该页面中，显示该申请记录的所有信息以及该记录状态信息。如果该申请记录已经被勘查人员添加了材料清单，那么该页面中的“查看材料清单”按钮将恢复至可用状态；如果该申请记录已经被施工人员标记为施工完成，那么该页面中的“确认签收工程”按钮将会恢复可用状态。如图3-4为申请记录详情页面。</w:t>
      </w:r>
    </w:p>
    <w:p>
      <w:pPr>
        <w:numPr>
          <w:ilvl w:val="0"/>
          <w:numId w:val="0"/>
        </w:numPr>
        <w:tabs>
          <w:tab w:val="left" w:pos="567"/>
        </w:tabs>
        <w:ind w:left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323080" cy="3599815"/>
            <wp:effectExtent l="0" t="0" r="1270" b="635"/>
            <wp:docPr id="37" name="图片 37"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2"/>
                    <pic:cNvPicPr>
                      <a:picLocks noChangeAspect="1"/>
                    </pic:cNvPicPr>
                  </pic:nvPicPr>
                  <pic:blipFill>
                    <a:blip r:embed="rId9"/>
                    <a:stretch>
                      <a:fillRect/>
                    </a:stretch>
                  </pic:blipFill>
                  <pic:spPr>
                    <a:xfrm>
                      <a:off x="0" y="0"/>
                      <a:ext cx="4323080" cy="3599815"/>
                    </a:xfrm>
                    <a:prstGeom prst="rect">
                      <a:avLst/>
                    </a:prstGeom>
                  </pic:spPr>
                </pic:pic>
              </a:graphicData>
            </a:graphic>
          </wp:inline>
        </w:drawing>
      </w:r>
    </w:p>
    <w:p>
      <w:pPr>
        <w:numPr>
          <w:ilvl w:val="0"/>
          <w:numId w:val="0"/>
        </w:numPr>
        <w:tabs>
          <w:tab w:val="left" w:pos="567"/>
        </w:tabs>
        <w:ind w:leftChars="0"/>
        <w:jc w:val="center"/>
        <w:rPr>
          <w:rFonts w:hint="eastAsia"/>
          <w:lang w:val="en-US" w:eastAsia="zh-CN"/>
        </w:rPr>
      </w:pPr>
      <w:r>
        <w:rPr>
          <w:rFonts w:hint="eastAsia" w:ascii="黑体" w:hAnsi="黑体" w:eastAsia="黑体" w:cs="黑体"/>
          <w:sz w:val="21"/>
          <w:szCs w:val="21"/>
          <w:lang w:val="en-US" w:eastAsia="zh-CN"/>
        </w:rPr>
        <w:t>图3-2 提交申请页面</w:t>
      </w:r>
    </w:p>
    <w:p>
      <w:pPr>
        <w:numPr>
          <w:ilvl w:val="0"/>
          <w:numId w:val="0"/>
        </w:numPr>
        <w:tabs>
          <w:tab w:val="left" w:pos="567"/>
        </w:tabs>
        <w:ind w:leftChars="0"/>
        <w:jc w:val="center"/>
      </w:pPr>
      <w:r>
        <w:drawing>
          <wp:inline distT="0" distB="0" distL="114300" distR="114300">
            <wp:extent cx="2471420" cy="4319905"/>
            <wp:effectExtent l="0" t="0" r="5080" b="44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0"/>
                    <a:srcRect t="7884"/>
                    <a:stretch>
                      <a:fillRect/>
                    </a:stretch>
                  </pic:blipFill>
                  <pic:spPr>
                    <a:xfrm>
                      <a:off x="0" y="0"/>
                      <a:ext cx="2471420" cy="4319905"/>
                    </a:xfrm>
                    <a:prstGeom prst="rect">
                      <a:avLst/>
                    </a:prstGeom>
                    <a:noFill/>
                    <a:ln>
                      <a:noFill/>
                    </a:ln>
                  </pic:spPr>
                </pic:pic>
              </a:graphicData>
            </a:graphic>
          </wp:inline>
        </w:drawing>
      </w:r>
    </w:p>
    <w:p>
      <w:pPr>
        <w:numPr>
          <w:ilvl w:val="0"/>
          <w:numId w:val="0"/>
        </w:numPr>
        <w:tabs>
          <w:tab w:val="left" w:pos="567"/>
        </w:tabs>
        <w:ind w:leftChars="0"/>
        <w:jc w:val="center"/>
      </w:pPr>
      <w:r>
        <w:rPr>
          <w:rFonts w:hint="eastAsia" w:ascii="黑体" w:hAnsi="黑体" w:eastAsia="黑体" w:cs="黑体"/>
          <w:sz w:val="21"/>
          <w:szCs w:val="21"/>
          <w:lang w:val="en-US" w:eastAsia="zh-CN"/>
        </w:rPr>
        <w:t>图3-3待处理申请页面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jc w:val="center"/>
        <w:textAlignment w:val="auto"/>
        <w:rPr>
          <w:rFonts w:hint="eastAsia" w:eastAsiaTheme="minorEastAsia"/>
          <w:lang w:eastAsia="zh-CN"/>
        </w:rPr>
      </w:pPr>
      <w:r>
        <w:rPr>
          <w:rFonts w:hint="eastAsia" w:eastAsiaTheme="minorEastAsia"/>
          <w:lang w:eastAsia="zh-CN"/>
        </w:rPr>
        <w:drawing>
          <wp:inline distT="0" distB="0" distL="114300" distR="114300">
            <wp:extent cx="4415155" cy="3599815"/>
            <wp:effectExtent l="0" t="0" r="4445" b="635"/>
            <wp:docPr id="38" name="图片 38"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1+2"/>
                    <pic:cNvPicPr>
                      <a:picLocks noChangeAspect="1"/>
                    </pic:cNvPicPr>
                  </pic:nvPicPr>
                  <pic:blipFill>
                    <a:blip r:embed="rId11"/>
                    <a:stretch>
                      <a:fillRect/>
                    </a:stretch>
                  </pic:blipFill>
                  <pic:spPr>
                    <a:xfrm>
                      <a:off x="0" y="0"/>
                      <a:ext cx="4415155" cy="3599815"/>
                    </a:xfrm>
                    <a:prstGeom prst="rect">
                      <a:avLst/>
                    </a:prstGeom>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20" w:firstLineChars="200"/>
        <w:jc w:val="center"/>
        <w:textAlignment w:val="auto"/>
        <w:rPr>
          <w:rFonts w:hint="default"/>
          <w:lang w:val="en-US" w:eastAsia="zh-CN"/>
        </w:rPr>
      </w:pPr>
      <w:r>
        <w:rPr>
          <w:rFonts w:hint="eastAsia" w:ascii="黑体" w:hAnsi="黑体" w:eastAsia="黑体" w:cs="黑体"/>
          <w:sz w:val="21"/>
          <w:szCs w:val="21"/>
          <w:lang w:val="en-US" w:eastAsia="zh-CN"/>
        </w:rPr>
        <w:t>图3-4 申请记录详情页面</w:t>
      </w:r>
    </w:p>
    <w:p>
      <w:pPr>
        <w:keepNext w:val="0"/>
        <w:keepLines w:val="0"/>
        <w:pageBreakBefore w:val="0"/>
        <w:widowControl w:val="0"/>
        <w:numPr>
          <w:ilvl w:val="0"/>
          <w:numId w:val="3"/>
        </w:numPr>
        <w:tabs>
          <w:tab w:val="left" w:pos="567"/>
        </w:tabs>
        <w:kinsoku/>
        <w:wordWrap/>
        <w:overflowPunct/>
        <w:topLinePunct w:val="0"/>
        <w:autoSpaceDE/>
        <w:autoSpaceDN/>
        <w:bidi w:val="0"/>
        <w:adjustRightInd/>
        <w:snapToGrid/>
        <w:ind w:left="480" w:leftChars="200" w:firstLine="0" w:firstLineChars="0"/>
        <w:textAlignment w:val="auto"/>
        <w:rPr>
          <w:rFonts w:hint="eastAsia"/>
          <w:lang w:val="en-US" w:eastAsia="zh-CN"/>
        </w:rPr>
      </w:pPr>
      <w:r>
        <w:rPr>
          <w:rFonts w:hint="eastAsia"/>
          <w:lang w:val="en-US" w:eastAsia="zh-CN"/>
        </w:rPr>
        <w:t>“我的”模块</w:t>
      </w:r>
    </w:p>
    <w:p>
      <w:pPr>
        <w:pStyle w:val="31"/>
        <w:rPr>
          <w:rFonts w:hint="eastAsia"/>
          <w:lang w:val="en-US" w:eastAsia="zh-CN"/>
        </w:rPr>
      </w:pPr>
      <w:r>
        <w:rPr>
          <w:rFonts w:hint="eastAsia"/>
          <w:lang w:val="en-US" w:eastAsia="zh-CN"/>
        </w:rPr>
        <w:t>在该模块中，如果当前用户未登录，提供“使用微信号登录”的按钮。在用户使用微信号登录之后，显示该用户的微信头像和昵称，然后在下方显示功能列表，其中包括：“历史申请记录”、“意见反馈”、“联系电话”、“退出登录”。如图3-5为“我的”页面。</w:t>
      </w:r>
    </w:p>
    <w:p>
      <w:pPr>
        <w:pStyle w:val="31"/>
        <w:rPr>
          <w:rFonts w:hint="default"/>
          <w:lang w:val="en-US" w:eastAsia="zh-CN"/>
        </w:rPr>
      </w:pPr>
      <w:r>
        <w:rPr>
          <w:rFonts w:hint="eastAsia"/>
          <w:lang w:val="en-US" w:eastAsia="zh-CN"/>
        </w:rPr>
        <w:t>在用户点击“使用微信号登录”后，如果是初次登录，将会弹出授权获取用户信息的提示，在用户点击“确认授权”按钮后，应用程序将会获取到该用户的微信账户信息，然后使用该信息作为登录信息自动进行登录。如果用户没有确认授权，那么将不会登录成功，待到下次用户点击“使用微信号登录”后，将会跳转到微信内置的授权页面，提示用户手动打开“访问个人信息”的授权，当且仅当用户正确授权之后，才能登录成功。</w:t>
      </w:r>
    </w:p>
    <w:p>
      <w:pPr>
        <w:pStyle w:val="31"/>
        <w:rPr>
          <w:rFonts w:hint="default"/>
          <w:lang w:val="en-US" w:eastAsia="zh-CN"/>
        </w:rPr>
      </w:pPr>
      <w:r>
        <w:rPr>
          <w:rFonts w:hint="eastAsia"/>
          <w:lang w:val="en-US" w:eastAsia="zh-CN"/>
        </w:rPr>
        <w:t>如果用户未登录成功，那么在点击“历史申请记录”、“退出登录”后，将不会执行原有功能，而是弹出提示“请先登录”，待到用户正确登录后，才会恢复对应的功能。</w:t>
      </w:r>
    </w:p>
    <w:p>
      <w:pPr>
        <w:pStyle w:val="31"/>
        <w:jc w:val="center"/>
      </w:pPr>
      <w:r>
        <w:drawing>
          <wp:inline distT="0" distB="0" distL="114300" distR="114300">
            <wp:extent cx="2677160" cy="4679950"/>
            <wp:effectExtent l="0" t="0" r="889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2"/>
                    <a:srcRect t="7884"/>
                    <a:stretch>
                      <a:fillRect/>
                    </a:stretch>
                  </pic:blipFill>
                  <pic:spPr>
                    <a:xfrm>
                      <a:off x="0" y="0"/>
                      <a:ext cx="2677160" cy="4679950"/>
                    </a:xfrm>
                    <a:prstGeom prst="rect">
                      <a:avLst/>
                    </a:prstGeom>
                    <a:noFill/>
                    <a:ln>
                      <a:noFill/>
                    </a:ln>
                  </pic:spPr>
                </pic:pic>
              </a:graphicData>
            </a:graphic>
          </wp:inline>
        </w:drawing>
      </w:r>
    </w:p>
    <w:p>
      <w:pPr>
        <w:pStyle w:val="31"/>
        <w:jc w:val="center"/>
        <w:rPr>
          <w:rFonts w:hint="default"/>
          <w:lang w:val="en-US" w:eastAsia="zh-CN"/>
        </w:rPr>
      </w:pPr>
      <w:r>
        <w:rPr>
          <w:rFonts w:hint="eastAsia" w:ascii="黑体" w:hAnsi="黑体" w:eastAsia="黑体" w:cs="黑体"/>
          <w:sz w:val="21"/>
          <w:szCs w:val="21"/>
          <w:lang w:val="en-US" w:eastAsia="zh-CN"/>
        </w:rPr>
        <w:t>图3-5 我的页面</w:t>
      </w:r>
    </w:p>
    <w:p>
      <w:pPr>
        <w:pStyle w:val="31"/>
        <w:keepNext w:val="0"/>
        <w:keepLines w:val="0"/>
        <w:pageBreakBefore w:val="0"/>
        <w:widowControl w:val="0"/>
        <w:numPr>
          <w:ilvl w:val="0"/>
          <w:numId w:val="5"/>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历史申请记录</w:t>
      </w:r>
    </w:p>
    <w:p>
      <w:pPr>
        <w:pStyle w:val="31"/>
        <w:rPr>
          <w:rFonts w:hint="eastAsia"/>
          <w:lang w:val="en-US" w:eastAsia="zh-CN"/>
        </w:rPr>
      </w:pPr>
      <w:r>
        <w:rPr>
          <w:rFonts w:hint="eastAsia"/>
          <w:lang w:val="en-US" w:eastAsia="zh-CN"/>
        </w:rPr>
        <w:t>用户点击“历史申请记录”功能按钮后会跳转到历史已完成记录页面，该页面以列表的形式显示该用户已完成的申请记录，其中每一条记录都显示“申请人姓名”、“联系电话”、“申请时间”、“安装地址”四个值。已完成的申请记录为：施工人员已经标记为“施工完成”，然后用户在“待处理申请”页面点击该条申请记录，进入该条申请记录详情后又点击了“确认签收工程”的按钮对该申请进行了确认。如图3-6为历史申请记录页面。</w:t>
      </w:r>
    </w:p>
    <w:p>
      <w:pPr>
        <w:pStyle w:val="31"/>
        <w:rPr>
          <w:rFonts w:hint="default"/>
          <w:lang w:val="en-US" w:eastAsia="zh-CN"/>
        </w:rPr>
      </w:pPr>
      <w:r>
        <w:rPr>
          <w:rFonts w:hint="eastAsia"/>
          <w:lang w:val="en-US" w:eastAsia="zh-CN"/>
        </w:rPr>
        <w:t>在历史申请记录列表中，用户可点击某一条申请记录进入该记录的详细信息页面。在详细信息页面中，会显示该申请记录的所有信息，同时提供“查看材料清单”按钮，以便用户查看该申请记录对应的材料清单及其价格明细。</w:t>
      </w:r>
    </w:p>
    <w:p>
      <w:pPr>
        <w:pStyle w:val="31"/>
        <w:jc w:val="center"/>
      </w:pPr>
      <w:r>
        <w:drawing>
          <wp:inline distT="0" distB="0" distL="114300" distR="114300">
            <wp:extent cx="2673350" cy="4679950"/>
            <wp:effectExtent l="0" t="0" r="12700"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3"/>
                    <a:srcRect t="7746"/>
                    <a:stretch>
                      <a:fillRect/>
                    </a:stretch>
                  </pic:blipFill>
                  <pic:spPr>
                    <a:xfrm>
                      <a:off x="0" y="0"/>
                      <a:ext cx="2673350" cy="4679950"/>
                    </a:xfrm>
                    <a:prstGeom prst="rect">
                      <a:avLst/>
                    </a:prstGeom>
                    <a:noFill/>
                    <a:ln>
                      <a:noFill/>
                    </a:ln>
                  </pic:spPr>
                </pic:pic>
              </a:graphicData>
            </a:graphic>
          </wp:inline>
        </w:drawing>
      </w:r>
    </w:p>
    <w:p>
      <w:pPr>
        <w:pStyle w:val="31"/>
        <w:jc w:val="center"/>
        <w:rPr>
          <w:rFonts w:hint="eastAsia"/>
          <w:lang w:val="en-US" w:eastAsia="zh-CN"/>
        </w:rPr>
      </w:pPr>
      <w:r>
        <w:rPr>
          <w:rFonts w:hint="eastAsia" w:ascii="黑体" w:hAnsi="黑体" w:eastAsia="黑体" w:cs="黑体"/>
          <w:sz w:val="21"/>
          <w:szCs w:val="21"/>
          <w:lang w:val="en-US" w:eastAsia="zh-CN"/>
        </w:rPr>
        <w:t>图3-6 历史申请记录页面</w:t>
      </w:r>
    </w:p>
    <w:p>
      <w:pPr>
        <w:pStyle w:val="31"/>
        <w:keepNext w:val="0"/>
        <w:keepLines w:val="0"/>
        <w:pageBreakBefore w:val="0"/>
        <w:widowControl w:val="0"/>
        <w:numPr>
          <w:ilvl w:val="0"/>
          <w:numId w:val="5"/>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意见反馈</w:t>
      </w:r>
    </w:p>
    <w:p>
      <w:pPr>
        <w:pStyle w:val="31"/>
        <w:rPr>
          <w:rFonts w:hint="eastAsia"/>
          <w:lang w:val="en-US" w:eastAsia="zh-CN"/>
        </w:rPr>
      </w:pPr>
      <w:r>
        <w:rPr>
          <w:rFonts w:hint="eastAsia"/>
          <w:lang w:val="en-US" w:eastAsia="zh-CN"/>
        </w:rPr>
        <w:t>用户点击之后应当跳转到微信内置的意见反馈页面，在该页面提交的反馈可以在微信官方开发者平台的后台管理中查看；</w:t>
      </w:r>
    </w:p>
    <w:p>
      <w:pPr>
        <w:pStyle w:val="31"/>
        <w:keepNext w:val="0"/>
        <w:keepLines w:val="0"/>
        <w:pageBreakBefore w:val="0"/>
        <w:widowControl w:val="0"/>
        <w:numPr>
          <w:ilvl w:val="0"/>
          <w:numId w:val="5"/>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联系电话</w:t>
      </w:r>
    </w:p>
    <w:p>
      <w:pPr>
        <w:pStyle w:val="31"/>
        <w:rPr>
          <w:rFonts w:hint="eastAsia"/>
          <w:lang w:val="en-US" w:eastAsia="zh-CN"/>
        </w:rPr>
      </w:pPr>
      <w:r>
        <w:rPr>
          <w:rFonts w:hint="eastAsia"/>
          <w:lang w:val="en-US" w:eastAsia="zh-CN"/>
        </w:rPr>
        <w:t>该功能用于显示公司的客服电话；</w:t>
      </w:r>
    </w:p>
    <w:p>
      <w:pPr>
        <w:pStyle w:val="31"/>
        <w:keepNext w:val="0"/>
        <w:keepLines w:val="0"/>
        <w:pageBreakBefore w:val="0"/>
        <w:widowControl w:val="0"/>
        <w:numPr>
          <w:ilvl w:val="0"/>
          <w:numId w:val="5"/>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退出登录</w:t>
      </w:r>
    </w:p>
    <w:p>
      <w:pPr>
        <w:pStyle w:val="31"/>
        <w:rPr>
          <w:rFonts w:hint="default"/>
          <w:lang w:val="en-US" w:eastAsia="zh-CN"/>
        </w:rPr>
      </w:pPr>
      <w:r>
        <w:rPr>
          <w:rFonts w:hint="eastAsia"/>
          <w:lang w:val="en-US" w:eastAsia="zh-CN"/>
        </w:rPr>
        <w:t>用户点击退出登录之后，将会清空当前的登录状态并跳转至系统登录页面，将“我的”页面重置为未登录时的状态。</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62" w:name="_Toc8701"/>
      <w:r>
        <w:rPr>
          <w:rFonts w:hint="eastAsia"/>
          <w:sz w:val="24"/>
          <w:szCs w:val="24"/>
          <w:lang w:val="en-US" w:eastAsia="zh-CN"/>
        </w:rPr>
        <w:t>管理端</w:t>
      </w:r>
      <w:bookmarkEnd w:id="62"/>
    </w:p>
    <w:p>
      <w:pPr>
        <w:pStyle w:val="31"/>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管理端提供给天然气安装公司的职工使用，管理端总体应当分为“首页”、“我的”两个总模块。</w:t>
      </w:r>
    </w:p>
    <w:p>
      <w:pPr>
        <w:pStyle w:val="31"/>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管理端采用角色管理的方式，提供登录模块，并使用“登录页面”作为程序首页。当用户通过不同类型角色的账号进行登录成功时，在“首页”模块中显示的功能页面应当是当前登录用户角色所对应的功能界面。</w:t>
      </w:r>
    </w:p>
    <w:p>
      <w:pPr>
        <w:pStyle w:val="31"/>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角色分为：“勘查人员”、“设计人员”、“施工人员”，分别分配给公司的三种职工使用。</w:t>
      </w:r>
    </w:p>
    <w:p>
      <w:pPr>
        <w:pStyle w:val="31"/>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账号信息事先内置了角色信息，因此，不同类型的公司职工只需直接使用分配给其的账号和密码在此页面进行登录，成功登录后即可来到相应的主页页面。</w:t>
      </w:r>
    </w:p>
    <w:p>
      <w:pPr>
        <w:pStyle w:val="31"/>
        <w:rPr>
          <w:rFonts w:hint="eastAsia"/>
          <w:lang w:val="en-US" w:eastAsia="zh-CN"/>
        </w:rPr>
      </w:pPr>
      <w:r>
        <w:rPr>
          <w:rFonts w:hint="eastAsia"/>
          <w:lang w:val="en-US" w:eastAsia="zh-CN"/>
        </w:rPr>
        <w:t>如图3-7为管理端用户登录页面。</w:t>
      </w:r>
    </w:p>
    <w:p>
      <w:pPr>
        <w:pStyle w:val="31"/>
        <w:ind w:left="0" w:leftChars="0" w:firstLine="0" w:firstLineChars="0"/>
        <w:jc w:val="center"/>
      </w:pPr>
      <w:r>
        <w:drawing>
          <wp:inline distT="0" distB="0" distL="114300" distR="114300">
            <wp:extent cx="2674620" cy="4679950"/>
            <wp:effectExtent l="0" t="0" r="11430" b="635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4"/>
                    <a:srcRect t="7884"/>
                    <a:stretch>
                      <a:fillRect/>
                    </a:stretch>
                  </pic:blipFill>
                  <pic:spPr>
                    <a:xfrm>
                      <a:off x="0" y="0"/>
                      <a:ext cx="2674620" cy="4679950"/>
                    </a:xfrm>
                    <a:prstGeom prst="rect">
                      <a:avLst/>
                    </a:prstGeom>
                    <a:noFill/>
                    <a:ln>
                      <a:noFill/>
                    </a:ln>
                  </pic:spPr>
                </pic:pic>
              </a:graphicData>
            </a:graphic>
          </wp:inline>
        </w:drawing>
      </w:r>
    </w:p>
    <w:p>
      <w:pPr>
        <w:pStyle w:val="31"/>
        <w:ind w:left="0" w:leftChars="0" w:firstLine="0" w:firstLineChars="0"/>
        <w:jc w:val="center"/>
        <w:rPr>
          <w:rFonts w:hint="eastAsia"/>
          <w:lang w:val="en-US" w:eastAsia="zh-CN"/>
        </w:rPr>
      </w:pPr>
      <w:r>
        <w:rPr>
          <w:rFonts w:hint="eastAsia" w:ascii="黑体" w:hAnsi="黑体" w:eastAsia="黑体" w:cs="黑体"/>
          <w:sz w:val="21"/>
          <w:szCs w:val="21"/>
          <w:lang w:val="en-US" w:eastAsia="zh-CN"/>
        </w:rPr>
        <w:t>图3-7 管理端用户登录页面</w:t>
      </w:r>
    </w:p>
    <w:p>
      <w:pPr>
        <w:numPr>
          <w:ilvl w:val="0"/>
          <w:numId w:val="6"/>
        </w:numPr>
        <w:tabs>
          <w:tab w:val="left" w:pos="567"/>
        </w:tabs>
        <w:ind w:left="567" w:leftChars="0" w:firstLine="0" w:firstLineChars="0"/>
        <w:rPr>
          <w:rFonts w:hint="eastAsia"/>
          <w:lang w:val="en-US" w:eastAsia="zh-CN"/>
        </w:rPr>
      </w:pPr>
      <w:r>
        <w:rPr>
          <w:rFonts w:hint="eastAsia"/>
          <w:lang w:val="en-US" w:eastAsia="zh-CN"/>
        </w:rPr>
        <w:t>当使用“勘查人员”账号密码登录成功时</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“首页”模块应当包含“待处理”、“待审核”、“待修改”三个子模块。如图3-8为管理端勘查人员首页。</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677160" cy="4679950"/>
            <wp:effectExtent l="0" t="0" r="8890" b="635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5"/>
                    <a:srcRect t="7884"/>
                    <a:stretch>
                      <a:fillRect/>
                    </a:stretch>
                  </pic:blipFill>
                  <pic:spPr>
                    <a:xfrm>
                      <a:off x="0" y="0"/>
                      <a:ext cx="2677160" cy="46799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图3-8管理端勘查人员首页</w:t>
      </w:r>
    </w:p>
    <w:p>
      <w:pPr>
        <w:keepNext w:val="0"/>
        <w:keepLines w:val="0"/>
        <w:pageBreakBefore w:val="0"/>
        <w:widowControl w:val="0"/>
        <w:numPr>
          <w:ilvl w:val="0"/>
          <w:numId w:val="7"/>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待处理</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以列表的形式展示当前位处理的申请记录，其中每一条申请记录都显示该记录的“申请人姓名”、“联系电话”、“申请时间”、“安装地址”四条信息，不会显示其他与勘查活动不相关的信息，方便勘查人员快速定位勘查任务的信息。</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当用户点击列表中某一条申请记录时，将会跳转到“编辑勘查记录的页面”，在该页面中，提供包含“勘查人员”、“勘查时间”、“上传勘查图片”的表单，同时应当提供“查看申请记录详情”、“提交勘查记录”的按钮。点击“查看申请记录详情”按钮将会跳转到“申请记录详情”页面，并在该页面中展示对应申请记录各项详细信息。点击“提交”按钮后，首先会对表单项进行非空检校，如果存在未完善的表单项，如未添加勘查图片，将会提示“请完善信息”，如果通过了表单非空检校，那么将会跳转到编辑材料清单页面。如图3-9为勘查人员提交勘查表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677160" cy="4679950"/>
            <wp:effectExtent l="0" t="0" r="8890" b="635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6"/>
                    <a:srcRect t="7884"/>
                    <a:stretch>
                      <a:fillRect/>
                    </a:stretch>
                  </pic:blipFill>
                  <pic:spPr>
                    <a:xfrm>
                      <a:off x="0" y="0"/>
                      <a:ext cx="2677160" cy="46799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图3-9 勘查人员提交勘查表单页面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在编辑材料清单的页面中，以分类列表的方式显示所有材料类别和各个类别下的材料条目，窗口分为左右两部分，左侧部分会展示当前所有材料的分类情况，右侧会展示当前选中分类下的各种材料的具体信息，同时提供添加和减少按钮。</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当用户点击切换左侧分类选中状态时，右侧的材料列表将会切换为对应分类下的条目。在用户选择完成材料清单后，点击页面下方结算部分左侧的“清单”图标后，将会以抽屉的方式由下到上弹出当前已选择的材料清单，并显示各项材料的价格、数量以及所有材料的结算总价。</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在点击“提交”按钮后，会对已选择材料清单进行提交，如果没有选择任何材料就点击了“提交按钮”，那么将会提交失败，并提示“未选择任何材料”，待到用户正确完成材料的选择后，才会提交成功。如图3-10为勘查人员选择材料清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308225" cy="4032250"/>
            <wp:effectExtent l="0" t="0" r="15875" b="635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7"/>
                    <a:srcRect t="8022"/>
                    <a:stretch>
                      <a:fillRect/>
                    </a:stretch>
                  </pic:blipFill>
                  <pic:spPr>
                    <a:xfrm>
                      <a:off x="0" y="0"/>
                      <a:ext cx="2308225" cy="40322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lang w:val="en-US" w:eastAsia="zh-CN"/>
        </w:rPr>
      </w:pPr>
      <w:r>
        <w:rPr>
          <w:rFonts w:hint="eastAsia" w:ascii="黑体" w:hAnsi="黑体" w:eastAsia="黑体" w:cs="黑体"/>
          <w:sz w:val="21"/>
          <w:szCs w:val="21"/>
          <w:lang w:val="en-US" w:eastAsia="zh-CN"/>
        </w:rPr>
        <w:t>图3-10 勘查人员选材料清单页面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303780" cy="4032250"/>
            <wp:effectExtent l="0" t="0" r="1270" b="635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8"/>
                    <a:srcRect t="7746"/>
                    <a:stretch>
                      <a:fillRect/>
                    </a:stretch>
                  </pic:blipFill>
                  <pic:spPr>
                    <a:xfrm>
                      <a:off x="0" y="0"/>
                      <a:ext cx="2303780" cy="40322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图3-11选择材料清单提交结果页面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ascii="黑体" w:hAnsi="黑体" w:eastAsia="黑体" w:cs="黑体"/>
          <w:sz w:val="21"/>
          <w:szCs w:val="21"/>
          <w:lang w:val="en-US" w:eastAsia="zh-CN"/>
        </w:rPr>
      </w:pPr>
      <w:r>
        <w:rPr>
          <w:rFonts w:hint="eastAsia"/>
          <w:lang w:val="en-US" w:eastAsia="zh-CN"/>
        </w:rPr>
        <w:t>在提交材料清单成功之后，应当跳转到提交结果页面，该页面中应当显示提交的结果，同时提供“返回主页面”的按钮；如图3-11为选择材料清单提交结果页面。</w:t>
      </w:r>
    </w:p>
    <w:p>
      <w:pPr>
        <w:keepNext w:val="0"/>
        <w:keepLines w:val="0"/>
        <w:pageBreakBefore w:val="0"/>
        <w:widowControl w:val="0"/>
        <w:numPr>
          <w:ilvl w:val="0"/>
          <w:numId w:val="7"/>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待审核</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以列表的形式展示当前已经提交了勘查记录且还未经设计人员审核的申请记录。</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当用户点击列表中某一条勘查记录时，将会跳转到“勘查记录详情页面”，该页面中包含这条勘查记录的详情以及其对应的申请记录详情；如图3-12为查看待审核勘查记录详情页面。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673350" cy="4679950"/>
            <wp:effectExtent l="0" t="0" r="12700" b="635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19"/>
                    <a:srcRect t="7746"/>
                    <a:stretch>
                      <a:fillRect/>
                    </a:stretch>
                  </pic:blipFill>
                  <pic:spPr>
                    <a:xfrm>
                      <a:off x="0" y="0"/>
                      <a:ext cx="2673350" cy="46799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图3-12查看待审核勘查记录详情页面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20" w:firstLineChars="200"/>
        <w:textAlignment w:val="auto"/>
        <w:rPr>
          <w:rFonts w:hint="eastAsia"/>
          <w:lang w:val="en-US" w:eastAsia="zh-CN"/>
        </w:rPr>
      </w:pPr>
      <w:r>
        <w:rPr>
          <w:rFonts w:hint="eastAsia" w:ascii="黑体" w:hAnsi="黑体" w:eastAsia="黑体" w:cs="黑体"/>
          <w:sz w:val="21"/>
          <w:szCs w:val="21"/>
          <w:lang w:val="en-US" w:eastAsia="zh-CN"/>
        </w:rPr>
        <w:tab/>
      </w:r>
      <w:r>
        <w:rPr>
          <w:rFonts w:hint="eastAsia"/>
          <w:lang w:val="en-US" w:eastAsia="zh-CN"/>
        </w:rPr>
        <w:t>查看待审核勘查记录详情页面中提供“查看材料清单”按钮，点击该按钮后会跳转到“材料清单详情”页面。如图3-13为查看待审核勘查记录对应的材料清单页面。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677160" cy="4679950"/>
            <wp:effectExtent l="0" t="0" r="8890"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0"/>
                    <a:srcRect t="7884"/>
                    <a:stretch>
                      <a:fillRect/>
                    </a:stretch>
                  </pic:blipFill>
                  <pic:spPr>
                    <a:xfrm>
                      <a:off x="0" y="0"/>
                      <a:ext cx="2677160" cy="46799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图3-13查看待审核勘查记录对应的材料清单页面</w:t>
      </w:r>
    </w:p>
    <w:p>
      <w:pPr>
        <w:keepNext w:val="0"/>
        <w:keepLines w:val="0"/>
        <w:pageBreakBefore w:val="0"/>
        <w:widowControl w:val="0"/>
        <w:numPr>
          <w:ilvl w:val="0"/>
          <w:numId w:val="7"/>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待修改</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以列表的形式展示当前已经由设计人员审批过但是被标记为“审批未通过”的勘查记录。</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当用户点击某一条未审批通过的勘查记录时，跳转到“编辑勘查记录页面”供其重新编辑勘查记录和材料清单。</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在“编辑勘查记录页面”中，会显示当前申请记录的各项信息，同时在下方提供“修改材料清单”按钮，当用户点击“修改材料清单”按钮后，将会跳转到“编辑勘查记录页面”，此时会将上一次该用户录入的信息自动填入勘查记录表单中，如需修改，则用户只需重新编辑表单项并进行提交即可；如果不需要修改，则用户可直接点击“提交”按钮进入“编辑材料清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如图3-14为查看待修改勘查记录页面。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306955" cy="4032250"/>
            <wp:effectExtent l="0" t="0" r="17145" b="635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1"/>
                    <a:srcRect t="7884"/>
                    <a:stretch>
                      <a:fillRect/>
                    </a:stretch>
                  </pic:blipFill>
                  <pic:spPr>
                    <a:xfrm>
                      <a:off x="0" y="0"/>
                      <a:ext cx="2306955" cy="40322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lang w:val="en-US" w:eastAsia="zh-CN"/>
        </w:rPr>
      </w:pPr>
      <w:r>
        <w:rPr>
          <w:rFonts w:hint="eastAsia" w:ascii="黑体" w:hAnsi="黑体" w:eastAsia="黑体" w:cs="黑体"/>
          <w:sz w:val="21"/>
          <w:szCs w:val="21"/>
          <w:lang w:val="en-US" w:eastAsia="zh-CN"/>
        </w:rPr>
        <w:t>图3-14查看待修改勘查记录页面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303145" cy="4032250"/>
            <wp:effectExtent l="0" t="0" r="1905" b="635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2"/>
                    <a:srcRect t="7746"/>
                    <a:stretch>
                      <a:fillRect/>
                    </a:stretch>
                  </pic:blipFill>
                  <pic:spPr>
                    <a:xfrm>
                      <a:off x="0" y="0"/>
                      <a:ext cx="2303145" cy="40322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图3-15待审核勘查记录页面</w:t>
      </w:r>
    </w:p>
    <w:p>
      <w:pPr>
        <w:numPr>
          <w:ilvl w:val="0"/>
          <w:numId w:val="6"/>
        </w:numPr>
        <w:tabs>
          <w:tab w:val="left" w:pos="567"/>
        </w:tabs>
        <w:ind w:left="567" w:leftChars="0" w:firstLine="0" w:firstLineChars="0"/>
        <w:rPr>
          <w:rFonts w:hint="eastAsia"/>
          <w:lang w:val="en-US" w:eastAsia="zh-CN"/>
        </w:rPr>
      </w:pPr>
      <w:r>
        <w:rPr>
          <w:rFonts w:hint="eastAsia"/>
          <w:lang w:val="en-US" w:eastAsia="zh-CN"/>
        </w:rPr>
        <w:t>当使用“设计人员”登录成功时</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ascii="黑体" w:hAnsi="黑体" w:eastAsia="黑体" w:cs="黑体"/>
          <w:sz w:val="21"/>
          <w:szCs w:val="21"/>
          <w:lang w:val="en-US" w:eastAsia="zh-CN"/>
        </w:rPr>
      </w:pPr>
      <w:r>
        <w:rPr>
          <w:rFonts w:hint="eastAsia"/>
          <w:lang w:val="en-US" w:eastAsia="zh-CN"/>
        </w:rPr>
        <w:t>“首页”模块应当包含“待处理”子模块，在该模块中，应当以列表的形式展示“勘查人员”提交上来的勘查记录。如图3-15为待审核勘查记录页面。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当用户点击某一条勘查记录后，应当跳转到“勘查记录详情”页面，在该页面中应当包含勘查记录的详细数据及其对应的申请记录的详细数据，同时还应当包含“审批不通过”和“审批通过”两个功能按钮，分别提供将该条勘查记录否决和通过的功能。</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如图3-16为审核勘查记录页面。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673350" cy="4679950"/>
            <wp:effectExtent l="0" t="0" r="12700" b="635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23"/>
                    <a:srcRect t="7746"/>
                    <a:stretch>
                      <a:fillRect/>
                    </a:stretch>
                  </pic:blipFill>
                  <pic:spPr>
                    <a:xfrm>
                      <a:off x="0" y="0"/>
                      <a:ext cx="2673350" cy="46799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lang w:val="en-US" w:eastAsia="zh-CN"/>
        </w:rPr>
      </w:pPr>
      <w:r>
        <w:rPr>
          <w:rFonts w:hint="eastAsia" w:ascii="黑体" w:hAnsi="黑体" w:eastAsia="黑体" w:cs="黑体"/>
          <w:sz w:val="21"/>
          <w:szCs w:val="21"/>
          <w:lang w:val="en-US" w:eastAsia="zh-CN"/>
        </w:rPr>
        <w:t>图3-16审核勘查记录页面</w:t>
      </w:r>
    </w:p>
    <w:p>
      <w:pPr>
        <w:numPr>
          <w:ilvl w:val="0"/>
          <w:numId w:val="6"/>
        </w:numPr>
        <w:tabs>
          <w:tab w:val="left" w:pos="567"/>
        </w:tabs>
        <w:ind w:left="567" w:leftChars="0" w:firstLine="0" w:firstLineChars="0"/>
        <w:rPr>
          <w:rFonts w:hint="default"/>
          <w:lang w:val="en-US" w:eastAsia="zh-CN"/>
        </w:rPr>
      </w:pPr>
      <w:r>
        <w:rPr>
          <w:rFonts w:hint="eastAsia"/>
          <w:lang w:val="en-US" w:eastAsia="zh-CN"/>
        </w:rPr>
        <w:t>当使用“施工人员”登录成功时</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“首页”模块应当包含“待领取材料”、“待施工”两个子模块。如图3-17为施工人员首页。</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681605" cy="4679950"/>
            <wp:effectExtent l="0" t="0" r="4445" b="635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4"/>
                    <a:srcRect t="8022"/>
                    <a:stretch>
                      <a:fillRect/>
                    </a:stretch>
                  </pic:blipFill>
                  <pic:spPr>
                    <a:xfrm>
                      <a:off x="0" y="0"/>
                      <a:ext cx="2681605" cy="46799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图3-17施工人员首页</w:t>
      </w:r>
    </w:p>
    <w:p>
      <w:pPr>
        <w:keepNext w:val="0"/>
        <w:keepLines w:val="0"/>
        <w:pageBreakBefore w:val="0"/>
        <w:widowControl w:val="0"/>
        <w:numPr>
          <w:ilvl w:val="0"/>
          <w:numId w:val="8"/>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待领取材料</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以列表的形式展示已经通过设计人员审批的勘查记录。</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当用户点击某条记录时，应当跳转到对应的“待领取材料记录详情页面”，该页面应当对“材料清单”数据提供直观展示，同时提供包含“领取材料人”和“领取材料时间”两个表单项的“领取材料记录”表单以及“确认已领取材料”按钮，当用户点击“确认已领取材料”按钮后，如果“领取材料记录”表单中存在尚未填写的表单项，那么不会提交成功，同时提示“请完善表单项”，当用户正确填写表单项且点击“确认已领取材料后”，才会提交成功，并使用“领取材料表单”中的数据、对应的申请记录数据和对应的勘查记录数据生成“工程任务记录”，同时把该条申请记录标记为“已领取材料状态”。</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如图3-18为施工人员确认领取材料页面。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306955" cy="4032250"/>
            <wp:effectExtent l="0" t="0" r="17145" b="635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25"/>
                    <a:srcRect t="7884"/>
                    <a:stretch>
                      <a:fillRect/>
                    </a:stretch>
                  </pic:blipFill>
                  <pic:spPr>
                    <a:xfrm>
                      <a:off x="0" y="0"/>
                      <a:ext cx="2306955" cy="40322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图3-18确认领取材料</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2303145" cy="4032250"/>
            <wp:effectExtent l="0" t="0" r="1905" b="635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26"/>
                    <a:srcRect t="7746"/>
                    <a:stretch>
                      <a:fillRect/>
                    </a:stretch>
                  </pic:blipFill>
                  <pic:spPr>
                    <a:xfrm>
                      <a:off x="0" y="0"/>
                      <a:ext cx="2303145" cy="4032250"/>
                    </a:xfrm>
                    <a:prstGeom prst="rect">
                      <a:avLst/>
                    </a:prstGeom>
                    <a:noFill/>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图3-19确认完工页面</w:t>
      </w:r>
    </w:p>
    <w:p>
      <w:pPr>
        <w:keepNext w:val="0"/>
        <w:keepLines w:val="0"/>
        <w:pageBreakBefore w:val="0"/>
        <w:widowControl w:val="0"/>
        <w:numPr>
          <w:ilvl w:val="0"/>
          <w:numId w:val="8"/>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待施工</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以列表的形式展示当前录的施工人员在“待领取材料”页面提交的领取材料记录生成的“工程任务记录”，当用户点击某条记录时，应当跳转到对应的“工程任务记录”页面，在该页面应当显示当前工程任务的详细信息，同时提供“确认施工完成”的按钮，点击该按钮应当将当前工程任务对应的申请记录标记为“已施工完成”状态。</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default" w:ascii="黑体" w:hAnsi="黑体" w:eastAsia="黑体" w:cs="黑体"/>
          <w:sz w:val="21"/>
          <w:szCs w:val="21"/>
          <w:lang w:val="en-US" w:eastAsia="zh-CN"/>
        </w:rPr>
      </w:pPr>
      <w:r>
        <w:rPr>
          <w:rFonts w:hint="eastAsia"/>
          <w:lang w:val="en-US" w:eastAsia="zh-CN"/>
        </w:rPr>
        <w:t>如图3-19为施工人员确认完工页面。</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管理端“我的”模块中，应当不区分三种角色的登录，等同提供“查看历史记录”、“退出登录”的功能。“退出登录”功能可以清除当前用户的登录信息并返回程序的“登录页面”；“查看历史记录”的功能应当对应不同的角色提供不同的功能实现。</w:t>
      </w:r>
    </w:p>
    <w:p>
      <w:pPr>
        <w:keepNext w:val="0"/>
        <w:keepLines w:val="0"/>
        <w:pageBreakBefore w:val="0"/>
        <w:widowControl w:val="0"/>
        <w:numPr>
          <w:ilvl w:val="0"/>
          <w:numId w:val="9"/>
        </w:numPr>
        <w:tabs>
          <w:tab w:val="left" w:pos="567"/>
        </w:tabs>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勘查人员</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点击“查看历史记录”后，应当跳转到审核通过勘查记录页面，该页面以列表的形式显示当前登录的勘查人员所提交的所有审核通过的历史记录数据。</w:t>
      </w:r>
    </w:p>
    <w:p>
      <w:pPr>
        <w:keepNext w:val="0"/>
        <w:keepLines w:val="0"/>
        <w:pageBreakBefore w:val="0"/>
        <w:widowControl w:val="0"/>
        <w:numPr>
          <w:ilvl w:val="0"/>
          <w:numId w:val="9"/>
        </w:numPr>
        <w:tabs>
          <w:tab w:val="left" w:pos="567"/>
        </w:tabs>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设计人员</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点击“查看历史记录”后，应当跳转到审核记录页面，该页面以列表的形式显示当前登录的设计人员所处理过的所有勘查记录的历史记录数据。</w:t>
      </w:r>
    </w:p>
    <w:p>
      <w:pPr>
        <w:keepNext w:val="0"/>
        <w:keepLines w:val="0"/>
        <w:pageBreakBefore w:val="0"/>
        <w:widowControl w:val="0"/>
        <w:numPr>
          <w:ilvl w:val="0"/>
          <w:numId w:val="9"/>
        </w:numPr>
        <w:tabs>
          <w:tab w:val="left" w:pos="567"/>
        </w:tabs>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施工人员</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eastAsia"/>
          <w:lang w:val="en-US" w:eastAsia="zh-CN"/>
        </w:rPr>
        <w:t>点击“查看历史记录”后，应当跳转到已完成施工记录页面，该页面以列表的形式显示当前登录的施工人员所完成的所有施工历史记录数据。</w:t>
      </w:r>
    </w:p>
    <w:p>
      <w:pPr>
        <w:pStyle w:val="3"/>
        <w:numPr>
          <w:ilvl w:val="1"/>
          <w:numId w:val="1"/>
        </w:numPr>
        <w:spacing w:before="156" w:beforeLines="50" w:after="156" w:afterLines="50" w:line="240" w:lineRule="auto"/>
        <w:rPr>
          <w:rFonts w:hint="eastAsia"/>
          <w:lang w:val="en-US" w:eastAsia="zh-CN"/>
        </w:rPr>
      </w:pPr>
      <w:bookmarkStart w:id="63" w:name="_Toc30917"/>
      <w:r>
        <w:rPr>
          <w:rFonts w:hint="eastAsia"/>
          <w:lang w:val="en-US" w:eastAsia="zh-CN"/>
        </w:rPr>
        <w:t>后台设计</w:t>
      </w:r>
      <w:bookmarkEnd w:id="63"/>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后台服务提供前端小程序调用的所有接口。其中包括用户管理模块、申请记录管理模块、勘查记录管理模块、工程任务管理模块、材料清单记录管理模块、材料价格管理模块。</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64" w:name="_Toc1400"/>
      <w:r>
        <w:rPr>
          <w:rFonts w:hint="eastAsia"/>
          <w:sz w:val="24"/>
          <w:szCs w:val="24"/>
          <w:lang w:val="en-US" w:eastAsia="zh-CN"/>
        </w:rPr>
        <w:t>用户管理模块</w:t>
      </w:r>
      <w:bookmarkEnd w:id="64"/>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该模块包含申请人用户管理子模块和公司职工用户管理子模块两个子模块。分别提供对申请人用账户的添加、修改、查询操作和对公司职工账户的添加、修改、删除、查询操作的接口。</w:t>
      </w:r>
    </w:p>
    <w:p>
      <w:pPr>
        <w:pStyle w:val="4"/>
        <w:numPr>
          <w:ilvl w:val="2"/>
          <w:numId w:val="1"/>
        </w:numPr>
        <w:tabs>
          <w:tab w:val="left" w:pos="588"/>
        </w:tabs>
        <w:spacing w:before="156" w:beforeLines="50" w:after="156" w:afterLines="50" w:line="240" w:lineRule="auto"/>
        <w:rPr>
          <w:rFonts w:hint="eastAsia"/>
          <w:sz w:val="24"/>
          <w:szCs w:val="24"/>
          <w:lang w:val="en-US" w:eastAsia="zh-CN"/>
        </w:rPr>
      </w:pPr>
      <w:bookmarkStart w:id="65" w:name="_Toc8876"/>
      <w:r>
        <w:rPr>
          <w:rFonts w:hint="eastAsia"/>
          <w:sz w:val="24"/>
          <w:szCs w:val="24"/>
          <w:lang w:val="en-US" w:eastAsia="zh-CN"/>
        </w:rPr>
        <w:t>申请记录管理模块</w:t>
      </w:r>
      <w:bookmarkEnd w:id="65"/>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该模块包含添加申请记录、修改申请记录现场勘查图片、修改申请记录状态、查询申请记录的接口。</w:t>
      </w:r>
    </w:p>
    <w:p>
      <w:pPr>
        <w:pStyle w:val="4"/>
        <w:numPr>
          <w:ilvl w:val="2"/>
          <w:numId w:val="1"/>
        </w:numPr>
        <w:tabs>
          <w:tab w:val="left" w:pos="588"/>
        </w:tabs>
        <w:spacing w:before="156" w:beforeLines="50" w:after="156" w:afterLines="50" w:line="240" w:lineRule="auto"/>
        <w:rPr>
          <w:rFonts w:hint="eastAsia"/>
          <w:sz w:val="24"/>
          <w:szCs w:val="24"/>
          <w:lang w:val="en-US" w:eastAsia="zh-CN"/>
        </w:rPr>
      </w:pPr>
      <w:bookmarkStart w:id="66" w:name="_Toc24018"/>
      <w:r>
        <w:rPr>
          <w:rFonts w:hint="eastAsia"/>
          <w:sz w:val="24"/>
          <w:szCs w:val="24"/>
          <w:lang w:val="en-US" w:eastAsia="zh-CN"/>
        </w:rPr>
        <w:t>勘查</w:t>
      </w:r>
      <w:r>
        <w:rPr>
          <w:rFonts w:hint="eastAsia" w:asciiTheme="minorHAnsi" w:hAnsiTheme="minorHAnsi" w:eastAsiaTheme="minorEastAsia" w:cstheme="minorBidi"/>
          <w:b/>
          <w:bCs/>
          <w:kern w:val="2"/>
          <w:sz w:val="24"/>
          <w:szCs w:val="24"/>
          <w:lang w:val="en-US" w:eastAsia="zh-CN" w:bidi="ar-SA"/>
        </w:rPr>
        <w:t>记录</w:t>
      </w:r>
      <w:r>
        <w:rPr>
          <w:rFonts w:hint="eastAsia"/>
          <w:sz w:val="24"/>
          <w:szCs w:val="24"/>
          <w:lang w:val="en-US" w:eastAsia="zh-CN"/>
        </w:rPr>
        <w:t>管理模块</w:t>
      </w:r>
      <w:bookmarkEnd w:id="66"/>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该模块包含添加勘查记录、查询勘查记录操作的接口。</w:t>
      </w:r>
    </w:p>
    <w:p>
      <w:pPr>
        <w:pStyle w:val="4"/>
        <w:numPr>
          <w:ilvl w:val="2"/>
          <w:numId w:val="1"/>
        </w:numPr>
        <w:tabs>
          <w:tab w:val="left" w:pos="588"/>
        </w:tabs>
        <w:spacing w:before="156" w:beforeLines="50" w:after="156" w:afterLines="50" w:line="240" w:lineRule="auto"/>
        <w:rPr>
          <w:rFonts w:hint="eastAsia"/>
          <w:sz w:val="24"/>
          <w:szCs w:val="24"/>
          <w:lang w:val="en-US" w:eastAsia="zh-CN"/>
        </w:rPr>
      </w:pPr>
      <w:bookmarkStart w:id="67" w:name="_Toc7691"/>
      <w:r>
        <w:rPr>
          <w:rFonts w:hint="eastAsia"/>
          <w:sz w:val="24"/>
          <w:szCs w:val="24"/>
          <w:lang w:val="en-US" w:eastAsia="zh-CN"/>
        </w:rPr>
        <w:t>工程任务管理模块</w:t>
      </w:r>
      <w:bookmarkEnd w:id="67"/>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该模块包含添加工程任务记录、查询工程任务操作的接口。</w:t>
      </w:r>
    </w:p>
    <w:p>
      <w:pPr>
        <w:pStyle w:val="4"/>
        <w:numPr>
          <w:ilvl w:val="2"/>
          <w:numId w:val="1"/>
        </w:numPr>
        <w:tabs>
          <w:tab w:val="left" w:pos="588"/>
        </w:tabs>
        <w:spacing w:before="156" w:beforeLines="50" w:after="156" w:afterLines="50" w:line="240" w:lineRule="auto"/>
        <w:rPr>
          <w:rFonts w:hint="eastAsia"/>
          <w:sz w:val="24"/>
          <w:szCs w:val="24"/>
          <w:lang w:val="en-US" w:eastAsia="zh-CN"/>
        </w:rPr>
      </w:pPr>
      <w:bookmarkStart w:id="68" w:name="_Toc19088"/>
      <w:r>
        <w:rPr>
          <w:rFonts w:hint="eastAsia"/>
          <w:sz w:val="24"/>
          <w:szCs w:val="24"/>
          <w:lang w:val="en-US" w:eastAsia="zh-CN"/>
        </w:rPr>
        <w:t>材料清单记录管理模块</w:t>
      </w:r>
      <w:bookmarkEnd w:id="68"/>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该模块包含添加材料清单记录、删除材料清单记录、查询材料清单记录、修改材料清单记录中个数字段操作的接口</w:t>
      </w:r>
    </w:p>
    <w:p>
      <w:pPr>
        <w:pStyle w:val="4"/>
        <w:numPr>
          <w:ilvl w:val="2"/>
          <w:numId w:val="1"/>
        </w:numPr>
        <w:tabs>
          <w:tab w:val="left" w:pos="588"/>
        </w:tabs>
        <w:spacing w:before="156" w:beforeLines="50" w:after="156" w:afterLines="50" w:line="240" w:lineRule="auto"/>
        <w:rPr>
          <w:rFonts w:hint="eastAsia"/>
          <w:sz w:val="24"/>
          <w:szCs w:val="24"/>
          <w:lang w:val="en-US" w:eastAsia="zh-CN"/>
        </w:rPr>
      </w:pPr>
      <w:bookmarkStart w:id="69" w:name="_Toc30435"/>
      <w:r>
        <w:rPr>
          <w:rFonts w:hint="eastAsia"/>
          <w:sz w:val="24"/>
          <w:szCs w:val="24"/>
          <w:lang w:val="en-US" w:eastAsia="zh-CN"/>
        </w:rPr>
        <w:t>材料价格管理模块</w:t>
      </w:r>
      <w:bookmarkEnd w:id="69"/>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eastAsia"/>
          <w:lang w:val="en-US" w:eastAsia="zh-CN"/>
        </w:rPr>
        <w:t>该模块包含查询各项材料价格及其详细数据操作的接口。</w:t>
      </w:r>
    </w:p>
    <w:p>
      <w:pPr>
        <w:pStyle w:val="3"/>
        <w:numPr>
          <w:ilvl w:val="1"/>
          <w:numId w:val="1"/>
        </w:numPr>
        <w:spacing w:before="156" w:beforeLines="50" w:after="156" w:afterLines="50" w:line="240" w:lineRule="auto"/>
        <w:rPr>
          <w:rFonts w:hint="eastAsia"/>
          <w:lang w:val="en-US" w:eastAsia="zh-CN"/>
        </w:rPr>
      </w:pPr>
      <w:bookmarkStart w:id="70" w:name="_Toc12279"/>
      <w:r>
        <w:rPr>
          <w:rFonts w:hint="eastAsia"/>
          <w:lang w:val="en-US" w:eastAsia="zh-CN"/>
        </w:rPr>
        <w:t>数据模型设计</w:t>
      </w:r>
      <w:bookmarkEnd w:id="70"/>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本节主要介绍各数据模型的原形设计，同时使用UML类图的方式介绍数据模型的依赖关系和关联关系，并给出数据模型在数据库中的建表实现。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在后台服务中，使用javabean对数据模型进行映射，设置数据模型的各个属性为其私有属性，同时为各个数据模型的属性设置Get和Set方法。</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eastAsia"/>
          <w:lang w:val="en-US" w:eastAsia="zh-CN"/>
        </w:rPr>
        <w:t>在数据模型的关系结构中，使用application作为申请记录的数据模型，同时以其为中心，一条application记录对应一条exploration（勘查记录），同时对应一条mission（工程任务记录）。使用user数据模型来存储申请人用户的账户信息，其中一个申请人的账户可对应多条application记录。staff作为公司职工账户信息，使用role字段作为不同角色的区分依据，当staff对应的账户信息为施工人员时，一条staff记录可对应多条mission记录；当staff对应的账户信息为设计人员或勘查人员时，一条staff记录可对应多条exploration记录。使用checlist作为材料清单数据模型，一条exploration记录可对应多条checklist记录。</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如图3-20为UML类图。</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rPr>
          <w:rFonts w:hint="default"/>
          <w:lang w:val="en-US" w:eastAsia="zh-CN"/>
        </w:rPr>
      </w:pPr>
      <w:r>
        <w:rPr>
          <w:rFonts w:hint="default"/>
          <w:lang w:val="en-US" w:eastAsia="zh-CN"/>
        </w:rPr>
        <w:drawing>
          <wp:inline distT="0" distB="0" distL="114300" distR="114300">
            <wp:extent cx="5840095" cy="3913505"/>
            <wp:effectExtent l="0" t="0" r="0" b="0"/>
            <wp:docPr id="11" name="图片 11"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2)"/>
                    <pic:cNvPicPr>
                      <a:picLocks noChangeAspect="1"/>
                    </pic:cNvPicPr>
                  </pic:nvPicPr>
                  <pic:blipFill>
                    <a:blip r:embed="rId27"/>
                    <a:stretch>
                      <a:fillRect/>
                    </a:stretch>
                  </pic:blipFill>
                  <pic:spPr>
                    <a:xfrm>
                      <a:off x="0" y="0"/>
                      <a:ext cx="5840095" cy="3913505"/>
                    </a:xfrm>
                    <a:prstGeom prst="rect">
                      <a:avLst/>
                    </a:prstGeom>
                    <a:ln>
                      <a:no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图3-20 UML类图</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1" w:name="_Toc3973"/>
      <w:r>
        <w:rPr>
          <w:rFonts w:hint="eastAsia"/>
          <w:sz w:val="24"/>
          <w:szCs w:val="24"/>
          <w:lang w:val="en-US" w:eastAsia="zh-CN"/>
        </w:rPr>
        <w:t>Application</w:t>
      </w:r>
      <w:bookmarkEnd w:id="71"/>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申请记录数据模型。</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包含的属性：</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Id：唯一标识，申请表编号</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Ctime：申请日期</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Usercode：申请人编号</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Name：申请人姓名</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Cardname：证件类型</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Localphone：座机电话</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Cardnum：证件号码</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Mphone：移动电话</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Address：用气地址</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Atype：申请类别-1.新安2.移户3.增量4.改造5.抢险6.气表安装</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Mestell：是否开通短信提醒：1.是2.否</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Nature：用气性质-1.民用2.商用3.公共事业4.其他</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Isagree：是否同意条约-1.同意2.不同意</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eastAsia"/>
          <w:lang w:val="en-US" w:eastAsia="zh-CN"/>
        </w:rPr>
        <w:t>Pic：现场勘查图片-存储为url字符串格式，多条url数据之间使用#隔开</w:t>
      </w:r>
    </w:p>
    <w:p>
      <w:pPr>
        <w:keepNext w:val="0"/>
        <w:keepLines w:val="0"/>
        <w:pageBreakBefore w:val="0"/>
        <w:widowControl w:val="0"/>
        <w:numPr>
          <w:ilvl w:val="0"/>
          <w:numId w:val="10"/>
        </w:numPr>
        <w:tabs>
          <w:tab w:val="left" w:pos="567"/>
        </w:tabs>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eastAsia"/>
          <w:lang w:val="en-US" w:eastAsia="zh-CN"/>
        </w:rPr>
        <w:t>State：申请记录状态-1.已提交2.已勘查3.已添加材料清单4.审核未通过, 待修改5.审核通过, 工程任务单已生成6.工程队已领取材料7.施工完成代签收8.订单签收状态为完成</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如图3-21为Application数据表的实现。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pPr>
      <w:r>
        <w:drawing>
          <wp:inline distT="0" distB="0" distL="114300" distR="114300">
            <wp:extent cx="5839460" cy="1933575"/>
            <wp:effectExtent l="9525" t="9525" r="18415" b="190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8"/>
                    <a:stretch>
                      <a:fillRect/>
                    </a:stretch>
                  </pic:blipFill>
                  <pic:spPr>
                    <a:xfrm>
                      <a:off x="0" y="0"/>
                      <a:ext cx="5839460" cy="1933575"/>
                    </a:xfrm>
                    <a:prstGeom prst="rect">
                      <a:avLst/>
                    </a:prstGeom>
                    <a:noFill/>
                    <a:ln>
                      <a:solidFill>
                        <a:schemeClr val="tx1"/>
                      </a:solidFill>
                    </a:ln>
                  </pic:spPr>
                </pic:pic>
              </a:graphicData>
            </a:graphic>
          </wp:inline>
        </w:drawing>
      </w:r>
    </w:p>
    <w:p>
      <w:pPr>
        <w:jc w:val="center"/>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图3-21 Application数据表</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2" w:name="_Toc16812"/>
      <w:r>
        <w:rPr>
          <w:rFonts w:hint="eastAsia"/>
          <w:sz w:val="24"/>
          <w:szCs w:val="24"/>
          <w:lang w:val="en-US" w:eastAsia="zh-CN"/>
        </w:rPr>
        <w:t>Checklist</w:t>
      </w:r>
      <w:bookmarkEnd w:id="72"/>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材料清单表。与勘查记录多对一。</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包含的属性：</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Id：唯一标识</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Eid：对应的勘查记录的id</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Code：材料序号</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Name：材料名称</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Unit：计量单位</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Count：数量</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Price：单价</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Model：型号</w:t>
      </w:r>
    </w:p>
    <w:p>
      <w:pPr>
        <w:keepNext w:val="0"/>
        <w:keepLines w:val="0"/>
        <w:pageBreakBefore w:val="0"/>
        <w:widowControl w:val="0"/>
        <w:numPr>
          <w:ilvl w:val="0"/>
          <w:numId w:val="11"/>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Tip：备注</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如图3-22为checklist数据表的实现。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pPr>
      <w:r>
        <w:drawing>
          <wp:inline distT="0" distB="0" distL="114300" distR="114300">
            <wp:extent cx="6087110" cy="1295400"/>
            <wp:effectExtent l="9525" t="9525" r="1841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9"/>
                    <a:stretch>
                      <a:fillRect/>
                    </a:stretch>
                  </pic:blipFill>
                  <pic:spPr>
                    <a:xfrm>
                      <a:off x="0" y="0"/>
                      <a:ext cx="6087110" cy="1295400"/>
                    </a:xfrm>
                    <a:prstGeom prst="rect">
                      <a:avLst/>
                    </a:prstGeom>
                    <a:noFill/>
                    <a:ln>
                      <a:solidFill>
                        <a:schemeClr val="tx1"/>
                      </a:solidFill>
                    </a:ln>
                  </pic:spPr>
                </pic:pic>
              </a:graphicData>
            </a:graphic>
          </wp:inline>
        </w:drawing>
      </w:r>
    </w:p>
    <w:p>
      <w:pPr>
        <w:jc w:val="center"/>
        <w:rPr>
          <w:rFonts w:hint="default"/>
          <w:lang w:val="en-US" w:eastAsia="zh-CN"/>
        </w:rPr>
      </w:pPr>
      <w:r>
        <w:rPr>
          <w:rFonts w:hint="eastAsia" w:ascii="黑体" w:hAnsi="黑体" w:eastAsia="黑体" w:cs="黑体"/>
          <w:sz w:val="21"/>
          <w:szCs w:val="21"/>
          <w:lang w:val="en-US" w:eastAsia="zh-CN"/>
        </w:rPr>
        <w:t>图3-22 checklist数据表</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3" w:name="_Toc9526"/>
      <w:r>
        <w:rPr>
          <w:rFonts w:hint="eastAsia"/>
          <w:sz w:val="24"/>
          <w:szCs w:val="24"/>
          <w:lang w:val="en-US" w:eastAsia="zh-CN"/>
        </w:rPr>
        <w:t>Exploration</w:t>
      </w:r>
      <w:bookmarkEnd w:id="73"/>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勘查记录表。与申请记录一对一。</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包含的属性：</w:t>
      </w:r>
    </w:p>
    <w:p>
      <w:pPr>
        <w:keepNext w:val="0"/>
        <w:keepLines w:val="0"/>
        <w:pageBreakBefore w:val="0"/>
        <w:widowControl w:val="0"/>
        <w:numPr>
          <w:ilvl w:val="0"/>
          <w:numId w:val="12"/>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id：勘查记录编号</w:t>
      </w:r>
    </w:p>
    <w:p>
      <w:pPr>
        <w:keepNext w:val="0"/>
        <w:keepLines w:val="0"/>
        <w:pageBreakBefore w:val="0"/>
        <w:widowControl w:val="0"/>
        <w:numPr>
          <w:ilvl w:val="0"/>
          <w:numId w:val="12"/>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Aid：对应的申请记录的id</w:t>
      </w:r>
    </w:p>
    <w:p>
      <w:pPr>
        <w:keepNext w:val="0"/>
        <w:keepLines w:val="0"/>
        <w:pageBreakBefore w:val="0"/>
        <w:widowControl w:val="0"/>
        <w:numPr>
          <w:ilvl w:val="0"/>
          <w:numId w:val="12"/>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Explorer：勘查人员</w:t>
      </w:r>
    </w:p>
    <w:p>
      <w:pPr>
        <w:keepNext w:val="0"/>
        <w:keepLines w:val="0"/>
        <w:pageBreakBefore w:val="0"/>
        <w:widowControl w:val="0"/>
        <w:numPr>
          <w:ilvl w:val="0"/>
          <w:numId w:val="12"/>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Etime：勘查时间</w:t>
      </w:r>
    </w:p>
    <w:p>
      <w:pPr>
        <w:keepNext w:val="0"/>
        <w:keepLines w:val="0"/>
        <w:pageBreakBefore w:val="0"/>
        <w:widowControl w:val="0"/>
        <w:numPr>
          <w:ilvl w:val="0"/>
          <w:numId w:val="12"/>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Tip：审批备注</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ab/>
      </w:r>
      <w:r>
        <w:rPr>
          <w:rFonts w:hint="eastAsia"/>
          <w:lang w:val="en-US" w:eastAsia="zh-CN"/>
        </w:rPr>
        <w:t>如图3-23为exploration数据表的实现。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pPr>
      <w:r>
        <w:drawing>
          <wp:inline distT="0" distB="0" distL="114300" distR="114300">
            <wp:extent cx="6010275" cy="769620"/>
            <wp:effectExtent l="9525" t="9525" r="19050" b="209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0"/>
                    <a:stretch>
                      <a:fillRect/>
                    </a:stretch>
                  </pic:blipFill>
                  <pic:spPr>
                    <a:xfrm>
                      <a:off x="0" y="0"/>
                      <a:ext cx="6010275" cy="769620"/>
                    </a:xfrm>
                    <a:prstGeom prst="rect">
                      <a:avLst/>
                    </a:prstGeom>
                    <a:noFill/>
                    <a:ln>
                      <a:solidFill>
                        <a:schemeClr val="tx1"/>
                      </a:solid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jc w:val="center"/>
        <w:textAlignment w:val="auto"/>
        <w:rPr>
          <w:rFonts w:hint="default"/>
          <w:lang w:val="en-US" w:eastAsia="zh-CN"/>
        </w:rPr>
      </w:pPr>
      <w:r>
        <w:rPr>
          <w:rFonts w:hint="eastAsia" w:ascii="黑体" w:hAnsi="黑体" w:eastAsia="黑体" w:cs="黑体"/>
          <w:sz w:val="21"/>
          <w:szCs w:val="21"/>
          <w:lang w:val="en-US" w:eastAsia="zh-CN"/>
        </w:rPr>
        <w:t xml:space="preserve">图3-23 </w:t>
      </w:r>
      <w:r>
        <w:rPr>
          <w:rFonts w:hint="eastAsia"/>
          <w:lang w:val="en-US" w:eastAsia="zh-CN"/>
        </w:rPr>
        <w:t>exploration</w:t>
      </w:r>
      <w:r>
        <w:rPr>
          <w:rFonts w:hint="eastAsia" w:ascii="黑体" w:hAnsi="黑体" w:eastAsia="黑体" w:cs="黑体"/>
          <w:sz w:val="21"/>
          <w:szCs w:val="21"/>
          <w:lang w:val="en-US" w:eastAsia="zh-CN"/>
        </w:rPr>
        <w:t>数据表</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4" w:name="_Toc1865"/>
      <w:r>
        <w:rPr>
          <w:rFonts w:hint="eastAsia"/>
          <w:sz w:val="24"/>
          <w:szCs w:val="24"/>
          <w:lang w:val="en-US" w:eastAsia="zh-CN"/>
        </w:rPr>
        <w:t>Mission</w:t>
      </w:r>
      <w:bookmarkEnd w:id="74"/>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工程任务记录表。与申请记录一对一。</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包含的属性：</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Id：工程任务id</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Aid：对应的申请记录的id</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Worker：施工人员</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Department：施工部门</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Wtime：施工日期</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Ftime：完工日期</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Userctime：申请人开户日期</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Designer：方案设计人</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Monitor：工程监理人</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Leader：安装负责人</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Company：安装单位</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Insworker：安装人员</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Factory：气表生产厂家</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Devicecode：气表编号</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Evaluate：用户评价</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Acceptor：验收人员</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Acctime：验收时间</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Repairer：维修班</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Rtime：维修时间</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Getlistman：材料领取人</w:t>
      </w:r>
    </w:p>
    <w:p>
      <w:pPr>
        <w:keepNext w:val="0"/>
        <w:keepLines w:val="0"/>
        <w:pageBreakBefore w:val="0"/>
        <w:widowControl w:val="0"/>
        <w:numPr>
          <w:ilvl w:val="0"/>
          <w:numId w:val="13"/>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Getlisttime：材料领取时间</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rPr>
          <w:rFonts w:hint="eastAsia"/>
          <w:lang w:val="en-US" w:eastAsia="zh-CN"/>
        </w:rPr>
      </w:pPr>
      <w:r>
        <w:rPr>
          <w:rFonts w:hint="eastAsia"/>
          <w:lang w:val="en-US" w:eastAsia="zh-CN"/>
        </w:rPr>
        <w:tab/>
      </w:r>
      <w:r>
        <w:rPr>
          <w:rFonts w:hint="eastAsia"/>
          <w:lang w:val="en-US" w:eastAsia="zh-CN"/>
        </w:rPr>
        <w:t>如图3-24为mission数据表的实现。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pPr>
      <w:r>
        <w:drawing>
          <wp:inline distT="0" distB="0" distL="114300" distR="114300">
            <wp:extent cx="5962015" cy="2710815"/>
            <wp:effectExtent l="9525" t="9525" r="10160" b="228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1"/>
                    <a:stretch>
                      <a:fillRect/>
                    </a:stretch>
                  </pic:blipFill>
                  <pic:spPr>
                    <a:xfrm>
                      <a:off x="0" y="0"/>
                      <a:ext cx="5962015" cy="2710815"/>
                    </a:xfrm>
                    <a:prstGeom prst="rect">
                      <a:avLst/>
                    </a:prstGeom>
                    <a:noFill/>
                    <a:ln>
                      <a:solidFill>
                        <a:schemeClr val="tx1"/>
                      </a:solid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 xml:space="preserve">图3-24 </w:t>
      </w:r>
      <w:r>
        <w:rPr>
          <w:rFonts w:hint="eastAsia"/>
          <w:lang w:val="en-US" w:eastAsia="zh-CN"/>
        </w:rPr>
        <w:t>mission</w:t>
      </w:r>
      <w:r>
        <w:rPr>
          <w:rFonts w:hint="eastAsia" w:ascii="黑体" w:hAnsi="黑体" w:eastAsia="黑体" w:cs="黑体"/>
          <w:sz w:val="21"/>
          <w:szCs w:val="21"/>
          <w:lang w:val="en-US" w:eastAsia="zh-CN"/>
        </w:rPr>
        <w:t>数据表</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5" w:name="_Toc2791"/>
      <w:r>
        <w:rPr>
          <w:rFonts w:hint="eastAsia"/>
          <w:sz w:val="24"/>
          <w:szCs w:val="24"/>
          <w:lang w:val="en-US" w:eastAsia="zh-CN"/>
        </w:rPr>
        <w:t>Pricelist</w:t>
      </w:r>
      <w:bookmarkEnd w:id="75"/>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价格清单表，用来提供各项材料的单价和详细信息。</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包含的属性：</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Id：材料编号</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Typecode：分类序号</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Type：分类名称</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Name：材料名称</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Model：规格</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Unit：单位</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Price：结算价</w:t>
      </w:r>
    </w:p>
    <w:p>
      <w:pPr>
        <w:keepNext w:val="0"/>
        <w:keepLines w:val="0"/>
        <w:pageBreakBefore w:val="0"/>
        <w:widowControl w:val="0"/>
        <w:numPr>
          <w:ilvl w:val="0"/>
          <w:numId w:val="14"/>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Tip：备注</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rPr>
          <w:rFonts w:hint="eastAsia"/>
          <w:lang w:val="en-US" w:eastAsia="zh-CN"/>
        </w:rPr>
      </w:pPr>
      <w:r>
        <w:rPr>
          <w:rFonts w:hint="eastAsia"/>
          <w:lang w:val="en-US" w:eastAsia="zh-CN"/>
        </w:rPr>
        <w:tab/>
      </w:r>
      <w:r>
        <w:rPr>
          <w:rFonts w:hint="eastAsia"/>
          <w:lang w:val="en-US" w:eastAsia="zh-CN"/>
        </w:rPr>
        <w:t>如图3-25为pricelist数据表的实现。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pPr>
      <w:r>
        <w:drawing>
          <wp:inline distT="0" distB="0" distL="114300" distR="114300">
            <wp:extent cx="6024880" cy="1131570"/>
            <wp:effectExtent l="9525" t="9525" r="23495" b="209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2"/>
                    <a:stretch>
                      <a:fillRect/>
                    </a:stretch>
                  </pic:blipFill>
                  <pic:spPr>
                    <a:xfrm>
                      <a:off x="0" y="0"/>
                      <a:ext cx="6024880" cy="1131570"/>
                    </a:xfrm>
                    <a:prstGeom prst="rect">
                      <a:avLst/>
                    </a:prstGeom>
                    <a:noFill/>
                    <a:ln>
                      <a:solidFill>
                        <a:schemeClr val="tx1"/>
                      </a:solid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 xml:space="preserve">图3-25 </w:t>
      </w:r>
      <w:r>
        <w:rPr>
          <w:rFonts w:hint="eastAsia"/>
          <w:lang w:val="en-US" w:eastAsia="zh-CN"/>
        </w:rPr>
        <w:t>pricelist</w:t>
      </w:r>
      <w:r>
        <w:rPr>
          <w:rFonts w:hint="eastAsia" w:ascii="黑体" w:hAnsi="黑体" w:eastAsia="黑体" w:cs="黑体"/>
          <w:sz w:val="21"/>
          <w:szCs w:val="21"/>
          <w:lang w:val="en-US" w:eastAsia="zh-CN"/>
        </w:rPr>
        <w:t>数据表</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6" w:name="_Toc21180"/>
      <w:r>
        <w:rPr>
          <w:rFonts w:hint="eastAsia"/>
          <w:sz w:val="24"/>
          <w:szCs w:val="24"/>
          <w:lang w:val="en-US" w:eastAsia="zh-CN"/>
        </w:rPr>
        <w:t>Staff</w:t>
      </w:r>
      <w:bookmarkEnd w:id="76"/>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公司职工账户表</w:t>
      </w:r>
    </w:p>
    <w:p>
      <w:pPr>
        <w:keepNext w:val="0"/>
        <w:keepLines w:val="0"/>
        <w:pageBreakBefore w:val="0"/>
        <w:widowControl w:val="0"/>
        <w:numPr>
          <w:ilvl w:val="0"/>
          <w:numId w:val="15"/>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Id：唯一标识</w:t>
      </w:r>
    </w:p>
    <w:p>
      <w:pPr>
        <w:keepNext w:val="0"/>
        <w:keepLines w:val="0"/>
        <w:pageBreakBefore w:val="0"/>
        <w:widowControl w:val="0"/>
        <w:numPr>
          <w:ilvl w:val="0"/>
          <w:numId w:val="15"/>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Name：账户名</w:t>
      </w:r>
    </w:p>
    <w:p>
      <w:pPr>
        <w:keepNext w:val="0"/>
        <w:keepLines w:val="0"/>
        <w:pageBreakBefore w:val="0"/>
        <w:widowControl w:val="0"/>
        <w:numPr>
          <w:ilvl w:val="0"/>
          <w:numId w:val="15"/>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Pass：密码</w:t>
      </w:r>
    </w:p>
    <w:p>
      <w:pPr>
        <w:keepNext w:val="0"/>
        <w:keepLines w:val="0"/>
        <w:pageBreakBefore w:val="0"/>
        <w:widowControl w:val="0"/>
        <w:numPr>
          <w:ilvl w:val="0"/>
          <w:numId w:val="15"/>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Role：账户角色-1.勘查人员2.设计人员3.施工人员</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rPr>
          <w:rFonts w:hint="eastAsia"/>
          <w:lang w:val="en-US" w:eastAsia="zh-CN"/>
        </w:rPr>
      </w:pPr>
      <w:r>
        <w:rPr>
          <w:rFonts w:hint="eastAsia"/>
          <w:lang w:val="en-US" w:eastAsia="zh-CN"/>
        </w:rPr>
        <w:tab/>
      </w:r>
      <w:r>
        <w:rPr>
          <w:rFonts w:hint="eastAsia"/>
          <w:lang w:val="en-US" w:eastAsia="zh-CN"/>
        </w:rPr>
        <w:t>如图3-26为staff数据表的实现。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pPr>
      <w:r>
        <w:drawing>
          <wp:inline distT="0" distB="0" distL="114300" distR="114300">
            <wp:extent cx="5978525" cy="635000"/>
            <wp:effectExtent l="9525" t="9525" r="12700" b="222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3"/>
                    <a:stretch>
                      <a:fillRect/>
                    </a:stretch>
                  </pic:blipFill>
                  <pic:spPr>
                    <a:xfrm>
                      <a:off x="0" y="0"/>
                      <a:ext cx="5978525" cy="635000"/>
                    </a:xfrm>
                    <a:prstGeom prst="rect">
                      <a:avLst/>
                    </a:prstGeom>
                    <a:noFill/>
                    <a:ln>
                      <a:solidFill>
                        <a:schemeClr val="tx1"/>
                      </a:solid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 xml:space="preserve">图3-26 </w:t>
      </w:r>
      <w:r>
        <w:rPr>
          <w:rFonts w:hint="eastAsia"/>
          <w:lang w:val="en-US" w:eastAsia="zh-CN"/>
        </w:rPr>
        <w:t>staff</w:t>
      </w:r>
      <w:r>
        <w:rPr>
          <w:rFonts w:hint="eastAsia" w:ascii="黑体" w:hAnsi="黑体" w:eastAsia="黑体" w:cs="黑体"/>
          <w:sz w:val="21"/>
          <w:szCs w:val="21"/>
          <w:lang w:val="en-US" w:eastAsia="zh-CN"/>
        </w:rPr>
        <w:t>数据表</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77" w:name="_Toc21156"/>
      <w:r>
        <w:rPr>
          <w:rFonts w:hint="eastAsia"/>
          <w:sz w:val="24"/>
          <w:szCs w:val="24"/>
          <w:lang w:val="en-US" w:eastAsia="zh-CN"/>
        </w:rPr>
        <w:t>User</w:t>
      </w:r>
      <w:bookmarkEnd w:id="77"/>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申请人账户表</w:t>
      </w:r>
    </w:p>
    <w:p>
      <w:pPr>
        <w:keepNext w:val="0"/>
        <w:keepLines w:val="0"/>
        <w:pageBreakBefore w:val="0"/>
        <w:widowControl w:val="0"/>
        <w:numPr>
          <w:ilvl w:val="0"/>
          <w:numId w:val="16"/>
        </w:numPr>
        <w:tabs>
          <w:tab w:val="left" w:pos="567"/>
        </w:tabs>
        <w:kinsoku/>
        <w:wordWrap/>
        <w:overflowPunct/>
        <w:topLinePunct w:val="0"/>
        <w:autoSpaceDE/>
        <w:autoSpaceDN/>
        <w:bidi w:val="0"/>
        <w:adjustRightInd/>
        <w:snapToGrid/>
        <w:ind w:leftChars="200"/>
        <w:textAlignment w:val="auto"/>
        <w:rPr>
          <w:rFonts w:hint="eastAsia"/>
          <w:lang w:val="en-US" w:eastAsia="zh-CN"/>
        </w:rPr>
      </w:pPr>
      <w:r>
        <w:rPr>
          <w:rFonts w:hint="eastAsia"/>
          <w:lang w:val="en-US" w:eastAsia="zh-CN"/>
        </w:rPr>
        <w:t>id：用户编号，使用微信提供的唯一用户编号</w:t>
      </w:r>
    </w:p>
    <w:p>
      <w:pPr>
        <w:keepNext w:val="0"/>
        <w:keepLines w:val="0"/>
        <w:pageBreakBefore w:val="0"/>
        <w:widowControl w:val="0"/>
        <w:numPr>
          <w:ilvl w:val="0"/>
          <w:numId w:val="16"/>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Nickname：用户名，使用用户的微信昵称</w:t>
      </w:r>
    </w:p>
    <w:p>
      <w:pPr>
        <w:keepNext w:val="0"/>
        <w:keepLines w:val="0"/>
        <w:pageBreakBefore w:val="0"/>
        <w:widowControl w:val="0"/>
        <w:numPr>
          <w:ilvl w:val="0"/>
          <w:numId w:val="16"/>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Pic：用户头像，使用用户的微信头像</w:t>
      </w:r>
    </w:p>
    <w:p>
      <w:pPr>
        <w:keepNext w:val="0"/>
        <w:keepLines w:val="0"/>
        <w:pageBreakBefore w:val="0"/>
        <w:widowControl w:val="0"/>
        <w:numPr>
          <w:ilvl w:val="0"/>
          <w:numId w:val="16"/>
        </w:numPr>
        <w:tabs>
          <w:tab w:val="left" w:pos="567"/>
        </w:tabs>
        <w:kinsoku/>
        <w:wordWrap/>
        <w:overflowPunct/>
        <w:topLinePunct w:val="0"/>
        <w:autoSpaceDE/>
        <w:autoSpaceDN/>
        <w:bidi w:val="0"/>
        <w:adjustRightInd/>
        <w:snapToGrid/>
        <w:ind w:leftChars="200"/>
        <w:textAlignment w:val="auto"/>
        <w:rPr>
          <w:rFonts w:hint="default"/>
          <w:lang w:val="en-US" w:eastAsia="zh-CN"/>
        </w:rPr>
      </w:pPr>
      <w:r>
        <w:rPr>
          <w:rFonts w:hint="eastAsia"/>
          <w:lang w:val="en-US" w:eastAsia="zh-CN"/>
        </w:rPr>
        <w:t>Ctime：用户创建时间，即用户第一次使用微信登录的时间</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rPr>
          <w:rFonts w:hint="eastAsia"/>
          <w:lang w:val="en-US" w:eastAsia="zh-CN"/>
        </w:rPr>
      </w:pPr>
      <w:r>
        <w:rPr>
          <w:rFonts w:hint="eastAsia"/>
          <w:lang w:val="en-US" w:eastAsia="zh-CN"/>
        </w:rPr>
        <w:tab/>
      </w:r>
      <w:r>
        <w:rPr>
          <w:rFonts w:hint="eastAsia"/>
          <w:lang w:val="en-US" w:eastAsia="zh-CN"/>
        </w:rPr>
        <w:t>如图3-27为user数据表的实现。</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textAlignment w:val="auto"/>
      </w:pPr>
      <w:r>
        <w:drawing>
          <wp:inline distT="0" distB="0" distL="114300" distR="114300">
            <wp:extent cx="6064250" cy="651510"/>
            <wp:effectExtent l="9525" t="9525" r="22225" b="247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4"/>
                    <a:stretch>
                      <a:fillRect/>
                    </a:stretch>
                  </pic:blipFill>
                  <pic:spPr>
                    <a:xfrm>
                      <a:off x="0" y="0"/>
                      <a:ext cx="6064250" cy="651510"/>
                    </a:xfrm>
                    <a:prstGeom prst="rect">
                      <a:avLst/>
                    </a:prstGeom>
                    <a:noFill/>
                    <a:ln>
                      <a:solidFill>
                        <a:schemeClr val="tx1"/>
                      </a:solidFill>
                    </a:ln>
                  </pic:spPr>
                </pic:pic>
              </a:graphicData>
            </a:graphic>
          </wp:inline>
        </w:drawing>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jc w:val="center"/>
        <w:textAlignment w:val="auto"/>
        <w:rPr>
          <w:rFonts w:hint="default"/>
          <w:lang w:val="en-US" w:eastAsia="zh-CN"/>
        </w:rPr>
      </w:pPr>
      <w:r>
        <w:rPr>
          <w:rFonts w:hint="eastAsia" w:ascii="黑体" w:hAnsi="黑体" w:eastAsia="黑体" w:cs="黑体"/>
          <w:sz w:val="21"/>
          <w:szCs w:val="21"/>
          <w:lang w:val="en-US" w:eastAsia="zh-CN"/>
        </w:rPr>
        <w:t xml:space="preserve">图3-27 </w:t>
      </w:r>
      <w:r>
        <w:rPr>
          <w:rFonts w:hint="eastAsia"/>
          <w:lang w:val="en-US" w:eastAsia="zh-CN"/>
        </w:rPr>
        <w:t>user</w:t>
      </w:r>
      <w:r>
        <w:rPr>
          <w:rFonts w:hint="eastAsia" w:ascii="黑体" w:hAnsi="黑体" w:eastAsia="黑体" w:cs="黑体"/>
          <w:sz w:val="21"/>
          <w:szCs w:val="21"/>
          <w:lang w:val="en-US" w:eastAsia="zh-CN"/>
        </w:rPr>
        <w:t>数据表</w:t>
      </w:r>
    </w:p>
    <w:p>
      <w:pPr>
        <w:pStyle w:val="3"/>
        <w:numPr>
          <w:ilvl w:val="1"/>
          <w:numId w:val="1"/>
        </w:numPr>
        <w:spacing w:before="156" w:beforeLines="50" w:after="156" w:afterLines="50" w:line="240" w:lineRule="auto"/>
        <w:rPr>
          <w:rFonts w:hint="eastAsia"/>
          <w:lang w:val="en-US" w:eastAsia="zh-CN"/>
        </w:rPr>
      </w:pPr>
      <w:bookmarkStart w:id="78" w:name="_Toc7778"/>
      <w:r>
        <w:rPr>
          <w:rFonts w:hint="eastAsia"/>
          <w:lang w:val="en-US" w:eastAsia="zh-CN"/>
        </w:rPr>
        <w:t>技术选型</w:t>
      </w:r>
      <w:bookmarkEnd w:id="78"/>
    </w:p>
    <w:p>
      <w:pPr>
        <w:pStyle w:val="4"/>
        <w:numPr>
          <w:ilvl w:val="2"/>
          <w:numId w:val="1"/>
        </w:numPr>
        <w:tabs>
          <w:tab w:val="left" w:pos="588"/>
        </w:tabs>
        <w:spacing w:before="156" w:beforeLines="50" w:after="156" w:afterLines="50" w:line="240" w:lineRule="auto"/>
        <w:rPr>
          <w:rFonts w:hint="eastAsia"/>
          <w:sz w:val="24"/>
          <w:szCs w:val="24"/>
          <w:lang w:val="en-US" w:eastAsia="zh-CN"/>
        </w:rPr>
      </w:pPr>
      <w:bookmarkStart w:id="79" w:name="_Toc9143"/>
      <w:r>
        <w:rPr>
          <w:rFonts w:hint="eastAsia"/>
          <w:sz w:val="24"/>
          <w:szCs w:val="24"/>
          <w:lang w:val="en-US" w:eastAsia="zh-CN"/>
        </w:rPr>
        <w:t>Springboot</w:t>
      </w:r>
      <w:bookmarkEnd w:id="79"/>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Springboot基于Spring4.0设计，不仅继承了Spring框架原有的优秀特性，而且还通过简化配置来进一步简化了Spring应用的整个搭建和开发过程。同时springboot也集成了springmvc框架，拥有约定优于配置以及开箱即用的特性，使得开发者能够在极短的时间内快速搭建出符合生产需求的标准MVC架构。</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0" w:name="_Toc14655"/>
      <w:r>
        <w:rPr>
          <w:rFonts w:hint="eastAsia"/>
          <w:sz w:val="24"/>
          <w:szCs w:val="24"/>
          <w:lang w:val="en-US" w:eastAsia="zh-CN"/>
        </w:rPr>
        <w:t>Mybatis</w:t>
      </w:r>
      <w:bookmarkEnd w:id="80"/>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Ordinary Java Object,普通的 Java对象)映射成数据库中的记录。</w:t>
      </w:r>
      <w:r>
        <w:rPr>
          <w:rFonts w:hint="eastAsia"/>
          <w:lang w:val="en-US" w:eastAsia="zh-CN"/>
        </w:rPr>
        <w:t>从而可以提高开发者快速地实现应用程序与数据库的交互等操作。</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1" w:name="_Toc10885"/>
      <w:r>
        <w:rPr>
          <w:rFonts w:hint="eastAsia"/>
          <w:sz w:val="24"/>
          <w:szCs w:val="24"/>
          <w:lang w:val="en-US" w:eastAsia="zh-CN"/>
        </w:rPr>
        <w:t>Tomcat</w:t>
      </w:r>
      <w:bookmarkEnd w:id="81"/>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Tomcat 服务器是一个免费的开放源代码的Web 应用服务器，属于轻量级应用服务器，在中小型系统和并发访问用户不是很多的场合下被普遍使用，是开发和调试JSP 程序的首选。</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2" w:name="_Toc6600"/>
      <w:r>
        <w:rPr>
          <w:rFonts w:hint="eastAsia"/>
          <w:sz w:val="24"/>
          <w:szCs w:val="24"/>
          <w:lang w:val="en-US" w:eastAsia="zh-CN"/>
        </w:rPr>
        <w:t>Mysql</w:t>
      </w:r>
      <w:bookmarkEnd w:id="82"/>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MySQL是一个关系型数据库管理系统，由瑞典MySQL AB 公司开发，属于 Oracle 旗下产品。MySQL 是最流行的关系型数据库管理系统之一</w:t>
      </w:r>
      <w:r>
        <w:rPr>
          <w:rFonts w:hint="eastAsia"/>
          <w:lang w:val="en-US" w:eastAsia="zh-CN"/>
        </w:rPr>
        <w:t>。M</w:t>
      </w:r>
      <w:r>
        <w:rPr>
          <w:rFonts w:hint="default"/>
          <w:lang w:val="en-US" w:eastAsia="zh-CN"/>
        </w:rPr>
        <w:t>ySQL所使用的 SQL 语言是用于访问数据库的最常用标准化语言。由于其体积小、速度快、总体拥有成本低，尤其是开放源码这一特点，一般中小型网站的开发都选择 MySQL 作为网站数据库。</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3" w:name="_Toc14512"/>
      <w:r>
        <w:rPr>
          <w:rFonts w:hint="eastAsia"/>
          <w:sz w:val="24"/>
          <w:szCs w:val="24"/>
          <w:lang w:val="en-US" w:eastAsia="zh-CN"/>
        </w:rPr>
        <w:t>微信小程序原生框架MINA</w:t>
      </w:r>
      <w:bookmarkEnd w:id="83"/>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MINA是在微信中开发小程序的框架。MINA的目标是通过尽可能简单、高效的方式让开发者可以在微信中开发具有原生APP体验的服务。MINA提供了自己的视图层描述语言WXML和WXSS，以及基于JavaScript的逻辑层框架，并在视图层与逻辑层间提供了数据传输和事件系统，可以让开发者可以方便的聚焦于数据与逻辑上。MINA的核心是一个响应的数据绑定系统。整个系统分为两块视图层(View)和逻辑层(App Service)</w:t>
      </w:r>
      <w:r>
        <w:rPr>
          <w:rFonts w:hint="eastAsia"/>
          <w:lang w:val="en-US" w:eastAsia="zh-CN"/>
        </w:rPr>
        <w:t>。</w:t>
      </w:r>
      <w:r>
        <w:rPr>
          <w:rFonts w:hint="default"/>
          <w:lang w:val="en-US" w:eastAsia="zh-CN"/>
        </w:rPr>
        <w:t>MINA可以让数据与视图保持同步非常简单。当做数据修改的时候，只需要在逻辑层修改数据，视图层就会做相应的更新</w:t>
      </w:r>
      <w:r>
        <w:rPr>
          <w:rFonts w:hint="eastAsia"/>
          <w:lang w:val="en-US" w:eastAsia="zh-CN"/>
        </w:rPr>
        <w:t>。</w:t>
      </w:r>
      <w:r>
        <w:rPr>
          <w:rFonts w:hint="default"/>
          <w:lang w:val="en-US" w:eastAsia="zh-CN"/>
        </w:rPr>
        <w:t>MINA是腾讯给微信小程序命名的框架，</w:t>
      </w:r>
      <w:r>
        <w:rPr>
          <w:rFonts w:hint="eastAsia"/>
          <w:lang w:val="en-US" w:eastAsia="zh-CN"/>
        </w:rPr>
        <w:t>采用</w:t>
      </w:r>
      <w:r>
        <w:rPr>
          <w:rFonts w:hint="default"/>
          <w:lang w:val="en-US" w:eastAsia="zh-CN"/>
        </w:rPr>
        <w:t>的是目前IT界最被推崇的MVVM模式。</w:t>
      </w:r>
    </w:p>
    <w:p>
      <w:pPr>
        <w:pStyle w:val="3"/>
        <w:numPr>
          <w:ilvl w:val="1"/>
          <w:numId w:val="1"/>
        </w:numPr>
        <w:spacing w:before="156" w:beforeLines="50" w:after="156" w:afterLines="50" w:line="240" w:lineRule="auto"/>
        <w:rPr>
          <w:rFonts w:hint="default"/>
          <w:lang w:val="en-US" w:eastAsia="zh-CN"/>
        </w:rPr>
      </w:pPr>
      <w:bookmarkStart w:id="84" w:name="_Toc13329"/>
      <w:r>
        <w:rPr>
          <w:rFonts w:hint="eastAsia"/>
          <w:lang w:val="en-US" w:eastAsia="zh-CN"/>
        </w:rPr>
        <w:t>开发工具</w:t>
      </w:r>
      <w:bookmarkEnd w:id="84"/>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5" w:name="_Toc7951"/>
      <w:r>
        <w:rPr>
          <w:rFonts w:hint="default"/>
          <w:sz w:val="24"/>
          <w:szCs w:val="24"/>
          <w:lang w:val="en-US" w:eastAsia="zh-CN"/>
        </w:rPr>
        <w:t>IDEA</w:t>
      </w:r>
      <w:bookmarkEnd w:id="85"/>
      <w:r>
        <w:rPr>
          <w:rFonts w:hint="default"/>
          <w:sz w:val="24"/>
          <w:szCs w:val="24"/>
          <w:lang w:val="en-US" w:eastAsia="zh-CN"/>
        </w:rPr>
        <w:t xml:space="preserve"> </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IDEA全称IntelliJ IDEA，是java语言开发的集成环境，IntelliJ在业界被公认为最好的java开发工具之一，尤其在智能代码助手、代码自动提示、重构、J2EE支持、各类版本工具(git、svn、github等)、JUnit、CVS整合、代码分析、创新的GUI设计等方面的功能可以说是超常的。</w:t>
      </w:r>
      <w:r>
        <w:rPr>
          <w:rFonts w:hint="eastAsia"/>
          <w:lang w:val="en-US" w:eastAsia="zh-CN"/>
        </w:rPr>
        <w:t>本项目使用idea作为后台服务开发工具。</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6" w:name="_Toc22115"/>
      <w:r>
        <w:rPr>
          <w:rFonts w:hint="eastAsia"/>
          <w:sz w:val="24"/>
          <w:szCs w:val="24"/>
          <w:lang w:val="en-US" w:eastAsia="zh-CN"/>
        </w:rPr>
        <w:t>微信开发者工具</w:t>
      </w:r>
      <w:bookmarkEnd w:id="86"/>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微信开发者工具是腾讯推出的用以开发微信小程序或小游戏的编程工具，</w:t>
      </w:r>
      <w:r>
        <w:rPr>
          <w:rFonts w:hint="default"/>
          <w:lang w:val="en-US" w:eastAsia="zh-CN"/>
        </w:rPr>
        <w:t>集成了公众号网页调试和小程序调试两种开发模式</w:t>
      </w:r>
      <w:r>
        <w:rPr>
          <w:rFonts w:hint="eastAsia"/>
          <w:lang w:val="en-US" w:eastAsia="zh-CN"/>
        </w:rPr>
        <w:t>，提供了模拟器、编译器、代码编辑器、调试工具等多种功能，能够使得开发人员方便地进行微信小程序的开发</w:t>
      </w:r>
      <w:r>
        <w:rPr>
          <w:rFonts w:hint="default"/>
          <w:lang w:val="en-US" w:eastAsia="zh-CN"/>
        </w:rPr>
        <w:t>。</w:t>
      </w:r>
      <w:r>
        <w:rPr>
          <w:rFonts w:hint="eastAsia"/>
          <w:lang w:val="en-US" w:eastAsia="zh-CN"/>
        </w:rPr>
        <w:t>本项目使用微信开发者工具对开发中的程序进行调试和预览。</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7" w:name="_Toc22633"/>
      <w:r>
        <w:rPr>
          <w:rFonts w:hint="eastAsia"/>
          <w:sz w:val="24"/>
          <w:szCs w:val="24"/>
          <w:lang w:val="en-US" w:eastAsia="zh-CN"/>
        </w:rPr>
        <w:t>Vs code</w:t>
      </w:r>
      <w:bookmarkEnd w:id="87"/>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Vs code是微软推出的一款用于编写代码的软件，它提供了强大的智能提示功能，同时支持多种编程语言，能够对不同的语言进行语法检查和关键字高亮等功能，还有丰富的插件扩展，使得它可以作为任何一门编程语言的开发工具，本项目通过在vs code中安装“微信小程序插件”使其支持对微信小程序中wxml文件、wxss文件和js文件的支持，并籍此来进行微信小程序前端的开发。</w:t>
      </w:r>
    </w:p>
    <w:p>
      <w:pPr>
        <w:pStyle w:val="4"/>
        <w:numPr>
          <w:ilvl w:val="2"/>
          <w:numId w:val="1"/>
        </w:numPr>
        <w:tabs>
          <w:tab w:val="left" w:pos="588"/>
        </w:tabs>
        <w:spacing w:before="156" w:beforeLines="50" w:after="156" w:afterLines="50" w:line="240" w:lineRule="auto"/>
        <w:rPr>
          <w:rFonts w:hint="default"/>
          <w:sz w:val="24"/>
          <w:szCs w:val="24"/>
          <w:lang w:val="en-US" w:eastAsia="zh-CN"/>
        </w:rPr>
      </w:pPr>
      <w:bookmarkStart w:id="88" w:name="_Toc26500"/>
      <w:r>
        <w:rPr>
          <w:rFonts w:hint="eastAsia"/>
          <w:sz w:val="24"/>
          <w:szCs w:val="24"/>
          <w:lang w:val="en-US" w:eastAsia="zh-CN"/>
        </w:rPr>
        <w:t>Navicat</w:t>
      </w:r>
      <w:bookmarkEnd w:id="88"/>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ind w:firstLine="480" w:firstLineChars="200"/>
        <w:textAlignment w:val="auto"/>
        <w:rPr>
          <w:rFonts w:hint="default"/>
          <w:lang w:val="en-US" w:eastAsia="zh-CN"/>
        </w:rPr>
      </w:pPr>
      <w:r>
        <w:rPr>
          <w:rFonts w:hint="default"/>
          <w:lang w:val="en-US" w:eastAsia="zh-CN"/>
        </w:rPr>
        <w:t>Navicat是一套快速、可靠并价格相当便宜的数据库管理工具，专为简化数据库的管理及降低系统管理成本而设。它的设计符合数据库管理员、开发人员及中小企业的需要。Navicat 是以直觉化的图形用户界面而建的，让你可以以安全并且简单的方式创建、组织、访问并共用信息。</w:t>
      </w:r>
      <w:r>
        <w:rPr>
          <w:rFonts w:hint="eastAsia"/>
          <w:lang w:val="en-US" w:eastAsia="zh-CN"/>
        </w:rPr>
        <w:t>本项目使用navicat进行数据库表和表数据的管理。</w:t>
      </w:r>
    </w:p>
    <w:p>
      <w:pPr>
        <w:numPr>
          <w:ilvl w:val="0"/>
          <w:numId w:val="0"/>
        </w:numPr>
        <w:tabs>
          <w:tab w:val="left" w:pos="567"/>
        </w:tabs>
        <w:ind w:leftChars="0"/>
        <w:rPr>
          <w:rFonts w:hint="default"/>
          <w:lang w:val="en-US" w:eastAsia="zh-CN"/>
        </w:rPr>
      </w:pPr>
    </w:p>
    <w:p>
      <w:pPr>
        <w:pStyle w:val="2"/>
        <w:numPr>
          <w:ilvl w:val="0"/>
          <w:numId w:val="1"/>
        </w:numPr>
        <w:spacing w:before="156" w:beforeLines="50" w:after="100" w:line="240" w:lineRule="auto"/>
        <w:jc w:val="center"/>
        <w:rPr>
          <w:rFonts w:hint="eastAsia" w:eastAsiaTheme="minorEastAsia"/>
          <w:b/>
          <w:sz w:val="32"/>
          <w:szCs w:val="28"/>
          <w:lang w:val="en-US" w:eastAsia="zh-CN"/>
        </w:rPr>
      </w:pPr>
      <w:bookmarkStart w:id="89" w:name="_Toc31797"/>
      <w:r>
        <w:rPr>
          <w:rFonts w:hint="eastAsia"/>
          <w:lang w:val="en-US" w:eastAsia="zh-CN"/>
        </w:rPr>
        <w:t>结论</w:t>
      </w:r>
      <w:bookmarkEnd w:id="8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文先通过对天然气安装公司的安装申报流程和业务处理流程进行研究，然后提出使用微信小程序技术来电子化安装申报及处理流程，从而提高实际生产中的小效率。继而探究了使用springboot框架和mybatis框架搭建微信小程序后台的MVC架构和数据持久层架构，最后研究并开发出基于微信小程序的天然气申请系统和基于微信小程序的天然气申报管理系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在本套系统的实现中，数据持久化使用了Mysql作为后台数据库并将数据模型抽象成为数据表；后台服务于数据库的交互使用了Mybatis作为jdbc的替代优化，大大提高了数据持久操作的开发效率；后台服务的搭建选择了符合JavaEE标准的MVC架构，即模型、视图和控制器的架构方式，使得数据的操作、业务的处理和与前端的交互分离开来，简明地将不同类型的操作抽离起来，使得后台服务接口的开发更加准确高效。前端展示则采用微信小程序原生框架mina，这是一种MVVC架构的框架，它将数据的操作和视图的更新绑定到一起，使得开发者只需关系数据的处理即可，省去了传统开发过程中手动操作视图DOM的繁琐，使得快速构建应用成为了可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本系统后台服务采用的MVC架构以及前端采用的MVVC架构都是当前主流的系统架构，符合当前快速开发的环境需求，能够较好的应对各种需求及其变更，将传统的人工业务办理转换成一种快捷的移动端办理，可以给人们带来更加方便的业务办理体验。</w:t>
      </w:r>
    </w:p>
    <w:p>
      <w:pPr>
        <w:widowControl/>
        <w:spacing w:line="240" w:lineRule="auto"/>
        <w:jc w:val="left"/>
        <w:rPr>
          <w:b/>
          <w:sz w:val="32"/>
          <w:szCs w:val="28"/>
        </w:rPr>
      </w:pPr>
      <w:r>
        <w:rPr>
          <w:b/>
          <w:sz w:val="32"/>
          <w:szCs w:val="28"/>
        </w:rPr>
        <w:br w:type="page"/>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09" w:hRule="atLeast"/>
          <w:jc w:val="center"/>
        </w:trPr>
        <w:tc>
          <w:tcPr>
            <w:tcW w:w="534" w:type="dxa"/>
            <w:vAlign w:val="center"/>
          </w:tcPr>
          <w:p>
            <w:pPr>
              <w:jc w:val="center"/>
              <w:rPr>
                <w:b/>
              </w:rPr>
            </w:pPr>
            <w:r>
              <w:rPr>
                <w:rFonts w:hint="eastAsia"/>
                <w:b/>
              </w:rPr>
              <w:t>学生实验心得</w:t>
            </w:r>
          </w:p>
        </w:tc>
        <w:tc>
          <w:tcPr>
            <w:tcW w:w="7988" w:type="dxa"/>
          </w:tcPr>
          <w:p>
            <w:r>
              <w:rPr>
                <w:rFonts w:hint="eastAsia"/>
              </w:rPr>
              <w:t xml:space="preserve"> </w:t>
            </w:r>
            <w:r>
              <w:t xml:space="preserve">   </w:t>
            </w:r>
            <w:r>
              <w:rPr>
                <w:rFonts w:hint="eastAsia"/>
              </w:rPr>
              <w:t xml:space="preserve"> </w:t>
            </w:r>
          </w:p>
          <w:p/>
          <w:p/>
          <w:p/>
          <w:p/>
          <w:p>
            <w:pPr>
              <w:rPr>
                <w:rFonts w:hint="default" w:eastAsiaTheme="minorEastAsia"/>
                <w:lang w:val="en-US" w:eastAsia="zh-CN"/>
              </w:rPr>
            </w:pPr>
            <w:r>
              <w:rPr>
                <w:rFonts w:hint="eastAsia"/>
                <w:lang w:val="en-US" w:eastAsia="zh-CN"/>
              </w:rPr>
              <w:t>通过微信小程序技术来构建应用的前端，使得自身更加了解了前端MVVC的架构和设计思想。</w:t>
            </w:r>
          </w:p>
          <w:p>
            <w:pPr>
              <w:rPr>
                <w:rFonts w:hint="eastAsia"/>
              </w:rPr>
            </w:pPr>
          </w:p>
          <w:p/>
          <w:p/>
          <w:p>
            <w:pPr>
              <w:ind w:right="480" w:firstLine="4680" w:firstLineChars="1950"/>
              <w:rPr>
                <w:rFonts w:hint="default" w:eastAsiaTheme="minorEastAsia"/>
                <w:lang w:val="en-US" w:eastAsia="zh-CN"/>
              </w:rPr>
            </w:pPr>
            <w:r>
              <w:rPr>
                <w:rFonts w:hint="eastAsia"/>
              </w:rPr>
              <w:t>学生（签名）：</w:t>
            </w:r>
            <w:r>
              <w:rPr>
                <w:rFonts w:hint="eastAsia"/>
                <w:lang w:val="en-US" w:eastAsia="zh-CN"/>
              </w:rPr>
              <w:t>赵赫威</w:t>
            </w:r>
          </w:p>
          <w:p>
            <w:pPr>
              <w:ind w:right="480"/>
              <w:jc w:val="center"/>
            </w:pPr>
            <w:r>
              <w:t xml:space="preserve">                              20</w:t>
            </w:r>
            <w:r>
              <w:rPr>
                <w:rFonts w:hint="eastAsia"/>
                <w:lang w:val="en-US" w:eastAsia="zh-CN"/>
              </w:rPr>
              <w:t>20</w:t>
            </w:r>
            <w:bookmarkStart w:id="90" w:name="_GoBack"/>
            <w:bookmarkEnd w:id="90"/>
            <w:r>
              <w:t xml:space="preserve">  </w:t>
            </w:r>
            <w:r>
              <w:rPr>
                <w:rFonts w:hint="eastAsia"/>
              </w:rPr>
              <w:t xml:space="preserve">年 </w:t>
            </w:r>
            <w:r>
              <w:rPr>
                <w:rFonts w:hint="eastAsia"/>
                <w:lang w:val="en-US" w:eastAsia="zh-CN"/>
              </w:rPr>
              <w:t xml:space="preserve"> 07</w:t>
            </w:r>
            <w:r>
              <w:rPr>
                <w:rFonts w:hint="eastAsia"/>
              </w:rPr>
              <w:t xml:space="preserve">  月 </w:t>
            </w:r>
            <w:r>
              <w:t xml:space="preserve"> </w:t>
            </w:r>
            <w:r>
              <w:rPr>
                <w:rFonts w:hint="eastAsia"/>
                <w:lang w:val="en-US" w:eastAsia="zh-CN"/>
              </w:rPr>
              <w:t>10</w:t>
            </w:r>
            <w:r>
              <w:t xml:space="preserve">  </w:t>
            </w:r>
            <w:r>
              <w:rPr>
                <w:rFonts w:hint="eastAsia"/>
              </w:rPr>
              <w:t>日</w:t>
            </w:r>
          </w:p>
          <w:p>
            <w:pPr>
              <w:ind w:right="48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5" w:hRule="atLeast"/>
          <w:jc w:val="center"/>
        </w:trPr>
        <w:tc>
          <w:tcPr>
            <w:tcW w:w="534" w:type="dxa"/>
            <w:vAlign w:val="center"/>
          </w:tcPr>
          <w:p>
            <w:pPr>
              <w:jc w:val="center"/>
              <w:rPr>
                <w:b/>
              </w:rPr>
            </w:pPr>
            <w:r>
              <w:rPr>
                <w:rFonts w:hint="eastAsia"/>
                <w:b/>
              </w:rPr>
              <w:t>指导老师评语</w:t>
            </w:r>
          </w:p>
        </w:tc>
        <w:tc>
          <w:tcPr>
            <w:tcW w:w="7988" w:type="dxa"/>
          </w:tcPr>
          <w:p/>
          <w:p/>
          <w:p/>
          <w:p/>
          <w:p>
            <w:pPr>
              <w:rPr>
                <w:rFonts w:hint="eastAsia"/>
              </w:rPr>
            </w:pPr>
          </w:p>
          <w:p/>
          <w:p/>
          <w:p>
            <w:pPr>
              <w:ind w:right="480" w:firstLine="4680" w:firstLineChars="1950"/>
            </w:pPr>
            <w:r>
              <w:rPr>
                <w:rFonts w:hint="eastAsia"/>
              </w:rPr>
              <w:t>成绩评定：</w:t>
            </w:r>
          </w:p>
          <w:p>
            <w:pPr>
              <w:ind w:right="480" w:firstLine="4680" w:firstLineChars="1950"/>
            </w:pPr>
            <w:r>
              <w:rPr>
                <w:rFonts w:hint="eastAsia"/>
              </w:rPr>
              <w:t>指导老师（签名）：</w:t>
            </w:r>
          </w:p>
          <w:p>
            <w:pPr>
              <w:ind w:right="480"/>
              <w:jc w:val="center"/>
            </w:pPr>
            <w:r>
              <w:t xml:space="preserve">                             </w:t>
            </w:r>
            <w:r>
              <w:rPr>
                <w:rFonts w:hint="eastAsia"/>
              </w:rPr>
              <w:t>20</w:t>
            </w:r>
            <w:r>
              <w:t xml:space="preserve">   </w:t>
            </w:r>
            <w:r>
              <w:rPr>
                <w:rFonts w:hint="eastAsia"/>
              </w:rPr>
              <w:t xml:space="preserve">年     月  </w:t>
            </w:r>
            <w:r>
              <w:t xml:space="preserve">   </w:t>
            </w:r>
            <w:r>
              <w:rPr>
                <w:rFonts w:hint="eastAsia"/>
              </w:rPr>
              <w:t>日</w:t>
            </w:r>
          </w:p>
          <w:p/>
        </w:tc>
      </w:tr>
    </w:tbl>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Style w:val="17"/>
      </w:rPr>
      <w:fldChar w:fldCharType="begin"/>
    </w:r>
    <w:r>
      <w:rPr>
        <w:rStyle w:val="17"/>
      </w:rPr>
      <w:instrText xml:space="preserve"> PAGE </w:instrText>
    </w:r>
    <w:r>
      <w:rPr>
        <w:rStyle w:val="17"/>
      </w:rPr>
      <w:fldChar w:fldCharType="separate"/>
    </w:r>
    <w:r>
      <w:rPr>
        <w:rStyle w:val="17"/>
      </w:rPr>
      <w:t>I</w:t>
    </w:r>
    <w:r>
      <w:rPr>
        <w:rStyle w:val="17"/>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89AD5"/>
    <w:multiLevelType w:val="singleLevel"/>
    <w:tmpl w:val="82289AD5"/>
    <w:lvl w:ilvl="0" w:tentative="0">
      <w:start w:val="1"/>
      <w:numFmt w:val="decimal"/>
      <w:suff w:val="space"/>
      <w:lvlText w:val="（%1）"/>
      <w:lvlJc w:val="left"/>
    </w:lvl>
  </w:abstractNum>
  <w:abstractNum w:abstractNumId="1">
    <w:nsid w:val="9135F4BD"/>
    <w:multiLevelType w:val="singleLevel"/>
    <w:tmpl w:val="9135F4BD"/>
    <w:lvl w:ilvl="0" w:tentative="0">
      <w:start w:val="1"/>
      <w:numFmt w:val="decimal"/>
      <w:suff w:val="space"/>
      <w:lvlText w:val="%1）"/>
      <w:lvlJc w:val="left"/>
    </w:lvl>
  </w:abstractNum>
  <w:abstractNum w:abstractNumId="2">
    <w:nsid w:val="91778AB5"/>
    <w:multiLevelType w:val="singleLevel"/>
    <w:tmpl w:val="91778AB5"/>
    <w:lvl w:ilvl="0" w:tentative="0">
      <w:start w:val="1"/>
      <w:numFmt w:val="decimal"/>
      <w:suff w:val="nothing"/>
      <w:lvlText w:val="（%1）"/>
      <w:lvlJc w:val="left"/>
      <w:pPr>
        <w:ind w:left="567" w:leftChars="0" w:firstLine="0" w:firstLineChars="0"/>
      </w:pPr>
    </w:lvl>
  </w:abstractNum>
  <w:abstractNum w:abstractNumId="3">
    <w:nsid w:val="D1E78F6F"/>
    <w:multiLevelType w:val="singleLevel"/>
    <w:tmpl w:val="D1E78F6F"/>
    <w:lvl w:ilvl="0" w:tentative="0">
      <w:start w:val="1"/>
      <w:numFmt w:val="decimal"/>
      <w:suff w:val="space"/>
      <w:lvlText w:val="%1）"/>
      <w:lvlJc w:val="left"/>
    </w:lvl>
  </w:abstractNum>
  <w:abstractNum w:abstractNumId="4">
    <w:nsid w:val="EB9ACCD4"/>
    <w:multiLevelType w:val="singleLevel"/>
    <w:tmpl w:val="EB9ACCD4"/>
    <w:lvl w:ilvl="0" w:tentative="0">
      <w:start w:val="1"/>
      <w:numFmt w:val="decimal"/>
      <w:suff w:val="space"/>
      <w:lvlText w:val="（%1）"/>
      <w:lvlJc w:val="left"/>
      <w:pPr>
        <w:ind w:left="567" w:leftChars="0" w:firstLine="0" w:firstLineChars="0"/>
      </w:pPr>
    </w:lvl>
  </w:abstractNum>
  <w:abstractNum w:abstractNumId="5">
    <w:nsid w:val="F26F0AAA"/>
    <w:multiLevelType w:val="singleLevel"/>
    <w:tmpl w:val="F26F0AAA"/>
    <w:lvl w:ilvl="0" w:tentative="0">
      <w:start w:val="1"/>
      <w:numFmt w:val="decimal"/>
      <w:suff w:val="space"/>
      <w:lvlText w:val="（%1）"/>
      <w:lvlJc w:val="left"/>
    </w:lvl>
  </w:abstractNum>
  <w:abstractNum w:abstractNumId="6">
    <w:nsid w:val="05CCA836"/>
    <w:multiLevelType w:val="singleLevel"/>
    <w:tmpl w:val="05CCA836"/>
    <w:lvl w:ilvl="0" w:tentative="0">
      <w:start w:val="1"/>
      <w:numFmt w:val="decimal"/>
      <w:suff w:val="space"/>
      <w:lvlText w:val="%1）"/>
      <w:lvlJc w:val="left"/>
    </w:lvl>
  </w:abstractNum>
  <w:abstractNum w:abstractNumId="7">
    <w:nsid w:val="219E46BC"/>
    <w:multiLevelType w:val="singleLevel"/>
    <w:tmpl w:val="219E46BC"/>
    <w:lvl w:ilvl="0" w:tentative="0">
      <w:start w:val="1"/>
      <w:numFmt w:val="decimal"/>
      <w:suff w:val="space"/>
      <w:lvlText w:val="%1）"/>
      <w:lvlJc w:val="left"/>
    </w:lvl>
  </w:abstractNum>
  <w:abstractNum w:abstractNumId="8">
    <w:nsid w:val="49B7AE6F"/>
    <w:multiLevelType w:val="singleLevel"/>
    <w:tmpl w:val="49B7AE6F"/>
    <w:lvl w:ilvl="0" w:tentative="0">
      <w:start w:val="1"/>
      <w:numFmt w:val="decimal"/>
      <w:suff w:val="space"/>
      <w:lvlText w:val="%1）"/>
      <w:lvlJc w:val="left"/>
    </w:lvl>
  </w:abstractNum>
  <w:abstractNum w:abstractNumId="9">
    <w:nsid w:val="4AE37CDE"/>
    <w:multiLevelType w:val="singleLevel"/>
    <w:tmpl w:val="4AE37CDE"/>
    <w:lvl w:ilvl="0" w:tentative="0">
      <w:start w:val="1"/>
      <w:numFmt w:val="decimal"/>
      <w:suff w:val="space"/>
      <w:lvlText w:val="%1）"/>
      <w:lvlJc w:val="left"/>
    </w:lvl>
  </w:abstractNum>
  <w:abstractNum w:abstractNumId="10">
    <w:nsid w:val="55DF2051"/>
    <w:multiLevelType w:val="multilevel"/>
    <w:tmpl w:val="55DF2051"/>
    <w:lvl w:ilvl="0" w:tentative="0">
      <w:start w:val="1"/>
      <w:numFmt w:val="decimal"/>
      <w:lvlText w:val="第%1章"/>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
    <w:nsid w:val="5AB37862"/>
    <w:multiLevelType w:val="singleLevel"/>
    <w:tmpl w:val="5AB37862"/>
    <w:lvl w:ilvl="0" w:tentative="0">
      <w:start w:val="1"/>
      <w:numFmt w:val="decimal"/>
      <w:suff w:val="space"/>
      <w:lvlText w:val="%1）"/>
      <w:lvlJc w:val="left"/>
    </w:lvl>
  </w:abstractNum>
  <w:abstractNum w:abstractNumId="12">
    <w:nsid w:val="615EC486"/>
    <w:multiLevelType w:val="singleLevel"/>
    <w:tmpl w:val="615EC486"/>
    <w:lvl w:ilvl="0" w:tentative="0">
      <w:start w:val="1"/>
      <w:numFmt w:val="decimal"/>
      <w:suff w:val="space"/>
      <w:lvlText w:val="%1）"/>
      <w:lvlJc w:val="left"/>
    </w:lvl>
  </w:abstractNum>
  <w:abstractNum w:abstractNumId="13">
    <w:nsid w:val="63EE69B8"/>
    <w:multiLevelType w:val="singleLevel"/>
    <w:tmpl w:val="63EE69B8"/>
    <w:lvl w:ilvl="0" w:tentative="0">
      <w:start w:val="1"/>
      <w:numFmt w:val="decimal"/>
      <w:suff w:val="nothing"/>
      <w:lvlText w:val="%1）"/>
      <w:lvlJc w:val="left"/>
    </w:lvl>
  </w:abstractNum>
  <w:abstractNum w:abstractNumId="14">
    <w:nsid w:val="6C12F04F"/>
    <w:multiLevelType w:val="singleLevel"/>
    <w:tmpl w:val="6C12F04F"/>
    <w:lvl w:ilvl="0" w:tentative="0">
      <w:start w:val="1"/>
      <w:numFmt w:val="decimal"/>
      <w:suff w:val="nothing"/>
      <w:lvlText w:val="%1）"/>
      <w:lvlJc w:val="left"/>
    </w:lvl>
  </w:abstractNum>
  <w:abstractNum w:abstractNumId="15">
    <w:nsid w:val="7F0180B4"/>
    <w:multiLevelType w:val="singleLevel"/>
    <w:tmpl w:val="7F0180B4"/>
    <w:lvl w:ilvl="0" w:tentative="0">
      <w:start w:val="1"/>
      <w:numFmt w:val="decimal"/>
      <w:suff w:val="space"/>
      <w:lvlText w:val="%1）"/>
      <w:lvlJc w:val="left"/>
    </w:lvl>
  </w:abstractNum>
  <w:num w:numId="1">
    <w:abstractNumId w:val="10"/>
  </w:num>
  <w:num w:numId="2">
    <w:abstractNumId w:val="5"/>
  </w:num>
  <w:num w:numId="3">
    <w:abstractNumId w:val="2"/>
  </w:num>
  <w:num w:numId="4">
    <w:abstractNumId w:val="3"/>
  </w:num>
  <w:num w:numId="5">
    <w:abstractNumId w:val="12"/>
  </w:num>
  <w:num w:numId="6">
    <w:abstractNumId w:val="4"/>
  </w:num>
  <w:num w:numId="7">
    <w:abstractNumId w:val="6"/>
  </w:num>
  <w:num w:numId="8">
    <w:abstractNumId w:val="7"/>
  </w:num>
  <w:num w:numId="9">
    <w:abstractNumId w:val="0"/>
  </w:num>
  <w:num w:numId="10">
    <w:abstractNumId w:val="9"/>
  </w:num>
  <w:num w:numId="11">
    <w:abstractNumId w:val="11"/>
  </w:num>
  <w:num w:numId="12">
    <w:abstractNumId w:val="14"/>
  </w:num>
  <w:num w:numId="13">
    <w:abstractNumId w:val="8"/>
  </w:num>
  <w:num w:numId="14">
    <w:abstractNumId w:val="1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E3E"/>
    <w:rsid w:val="00032A48"/>
    <w:rsid w:val="0005732A"/>
    <w:rsid w:val="00057C35"/>
    <w:rsid w:val="00074107"/>
    <w:rsid w:val="00074A7A"/>
    <w:rsid w:val="000815F9"/>
    <w:rsid w:val="00083C7A"/>
    <w:rsid w:val="00085516"/>
    <w:rsid w:val="000B261F"/>
    <w:rsid w:val="000E3E01"/>
    <w:rsid w:val="00147550"/>
    <w:rsid w:val="00151FC4"/>
    <w:rsid w:val="00176522"/>
    <w:rsid w:val="0017790C"/>
    <w:rsid w:val="00182BE9"/>
    <w:rsid w:val="001A436F"/>
    <w:rsid w:val="001F581C"/>
    <w:rsid w:val="001F5AAD"/>
    <w:rsid w:val="0021668C"/>
    <w:rsid w:val="00227C90"/>
    <w:rsid w:val="00227D8E"/>
    <w:rsid w:val="002846D2"/>
    <w:rsid w:val="002C2F13"/>
    <w:rsid w:val="002D4BB2"/>
    <w:rsid w:val="002D4E84"/>
    <w:rsid w:val="002D791D"/>
    <w:rsid w:val="00321AB8"/>
    <w:rsid w:val="003261E6"/>
    <w:rsid w:val="003556E5"/>
    <w:rsid w:val="00375184"/>
    <w:rsid w:val="00386D20"/>
    <w:rsid w:val="003A16A0"/>
    <w:rsid w:val="00407C84"/>
    <w:rsid w:val="004103C3"/>
    <w:rsid w:val="004227AE"/>
    <w:rsid w:val="004526DA"/>
    <w:rsid w:val="004778B0"/>
    <w:rsid w:val="004B46AA"/>
    <w:rsid w:val="004C4B1D"/>
    <w:rsid w:val="004D1E1F"/>
    <w:rsid w:val="004D2109"/>
    <w:rsid w:val="004E0E43"/>
    <w:rsid w:val="004E10A5"/>
    <w:rsid w:val="004E34F8"/>
    <w:rsid w:val="00503546"/>
    <w:rsid w:val="00510BCC"/>
    <w:rsid w:val="005245BB"/>
    <w:rsid w:val="0055214D"/>
    <w:rsid w:val="00563CCE"/>
    <w:rsid w:val="00594BC2"/>
    <w:rsid w:val="00594C2B"/>
    <w:rsid w:val="005B7D12"/>
    <w:rsid w:val="005F294A"/>
    <w:rsid w:val="006061F0"/>
    <w:rsid w:val="006422C6"/>
    <w:rsid w:val="006A4D78"/>
    <w:rsid w:val="006B7E44"/>
    <w:rsid w:val="006C5E14"/>
    <w:rsid w:val="006D47F6"/>
    <w:rsid w:val="006E506A"/>
    <w:rsid w:val="006E6E60"/>
    <w:rsid w:val="006F04C7"/>
    <w:rsid w:val="006F4486"/>
    <w:rsid w:val="00700449"/>
    <w:rsid w:val="00715D1C"/>
    <w:rsid w:val="0076242A"/>
    <w:rsid w:val="00764B8C"/>
    <w:rsid w:val="007771E0"/>
    <w:rsid w:val="007B3E3E"/>
    <w:rsid w:val="00805C4C"/>
    <w:rsid w:val="00816BF3"/>
    <w:rsid w:val="00824C49"/>
    <w:rsid w:val="0083454A"/>
    <w:rsid w:val="008350AE"/>
    <w:rsid w:val="008379AB"/>
    <w:rsid w:val="0085042D"/>
    <w:rsid w:val="00851C26"/>
    <w:rsid w:val="00857039"/>
    <w:rsid w:val="00890F38"/>
    <w:rsid w:val="008F26E8"/>
    <w:rsid w:val="008F4501"/>
    <w:rsid w:val="009166B6"/>
    <w:rsid w:val="00961037"/>
    <w:rsid w:val="00972B45"/>
    <w:rsid w:val="00975116"/>
    <w:rsid w:val="009957F3"/>
    <w:rsid w:val="00A10A3A"/>
    <w:rsid w:val="00A70873"/>
    <w:rsid w:val="00AB4BA0"/>
    <w:rsid w:val="00AB564B"/>
    <w:rsid w:val="00AB7CD2"/>
    <w:rsid w:val="00AC68B6"/>
    <w:rsid w:val="00B47127"/>
    <w:rsid w:val="00B633FB"/>
    <w:rsid w:val="00B67110"/>
    <w:rsid w:val="00B77FD3"/>
    <w:rsid w:val="00BA6272"/>
    <w:rsid w:val="00BB6D79"/>
    <w:rsid w:val="00C01411"/>
    <w:rsid w:val="00C22B88"/>
    <w:rsid w:val="00C36E6D"/>
    <w:rsid w:val="00C43375"/>
    <w:rsid w:val="00C477F7"/>
    <w:rsid w:val="00C91C81"/>
    <w:rsid w:val="00C9521D"/>
    <w:rsid w:val="00CA6B18"/>
    <w:rsid w:val="00CA763A"/>
    <w:rsid w:val="00CC452B"/>
    <w:rsid w:val="00CD665E"/>
    <w:rsid w:val="00CE26B4"/>
    <w:rsid w:val="00D23C23"/>
    <w:rsid w:val="00D45A35"/>
    <w:rsid w:val="00D5001E"/>
    <w:rsid w:val="00D97AE2"/>
    <w:rsid w:val="00DA4ECB"/>
    <w:rsid w:val="00DC7BC1"/>
    <w:rsid w:val="00DE266F"/>
    <w:rsid w:val="00DE344C"/>
    <w:rsid w:val="00DF3F28"/>
    <w:rsid w:val="00E05B5A"/>
    <w:rsid w:val="00E27915"/>
    <w:rsid w:val="00E42330"/>
    <w:rsid w:val="00E5147A"/>
    <w:rsid w:val="00E56087"/>
    <w:rsid w:val="00E6437B"/>
    <w:rsid w:val="00E6620E"/>
    <w:rsid w:val="00E90918"/>
    <w:rsid w:val="00EF6437"/>
    <w:rsid w:val="00F303FD"/>
    <w:rsid w:val="00F3149C"/>
    <w:rsid w:val="00F406A7"/>
    <w:rsid w:val="00F438E9"/>
    <w:rsid w:val="00F63868"/>
    <w:rsid w:val="00FA2F3E"/>
    <w:rsid w:val="00FB6808"/>
    <w:rsid w:val="00FB726B"/>
    <w:rsid w:val="010912B4"/>
    <w:rsid w:val="014D04D3"/>
    <w:rsid w:val="01BD2D6B"/>
    <w:rsid w:val="02570F9B"/>
    <w:rsid w:val="02610D0C"/>
    <w:rsid w:val="02B53F48"/>
    <w:rsid w:val="02C60AFD"/>
    <w:rsid w:val="04367098"/>
    <w:rsid w:val="04AB7793"/>
    <w:rsid w:val="04D44ECC"/>
    <w:rsid w:val="052C3398"/>
    <w:rsid w:val="078C76D3"/>
    <w:rsid w:val="07F8677B"/>
    <w:rsid w:val="084D12B9"/>
    <w:rsid w:val="097C5B9C"/>
    <w:rsid w:val="09CF29A2"/>
    <w:rsid w:val="0A456D49"/>
    <w:rsid w:val="0A5A48A6"/>
    <w:rsid w:val="0AC7303E"/>
    <w:rsid w:val="0B5A2BA6"/>
    <w:rsid w:val="0B7921B5"/>
    <w:rsid w:val="0C551E80"/>
    <w:rsid w:val="0CCD339F"/>
    <w:rsid w:val="0D301FE4"/>
    <w:rsid w:val="0E303700"/>
    <w:rsid w:val="0E8C4700"/>
    <w:rsid w:val="0ECF0EAC"/>
    <w:rsid w:val="0FE03CB5"/>
    <w:rsid w:val="10156F14"/>
    <w:rsid w:val="10720C42"/>
    <w:rsid w:val="112E56BD"/>
    <w:rsid w:val="11AD3FF7"/>
    <w:rsid w:val="11F12B8B"/>
    <w:rsid w:val="12244AD5"/>
    <w:rsid w:val="12454949"/>
    <w:rsid w:val="12545F71"/>
    <w:rsid w:val="129527C2"/>
    <w:rsid w:val="12B25B9B"/>
    <w:rsid w:val="12BD4021"/>
    <w:rsid w:val="13631272"/>
    <w:rsid w:val="14943448"/>
    <w:rsid w:val="14D55578"/>
    <w:rsid w:val="14F55AF3"/>
    <w:rsid w:val="155C41C5"/>
    <w:rsid w:val="17246FB1"/>
    <w:rsid w:val="177459BC"/>
    <w:rsid w:val="192D5BE5"/>
    <w:rsid w:val="19603790"/>
    <w:rsid w:val="19D61F8F"/>
    <w:rsid w:val="19F227C5"/>
    <w:rsid w:val="1AE3446D"/>
    <w:rsid w:val="1B013115"/>
    <w:rsid w:val="1B8045C5"/>
    <w:rsid w:val="1BBB5962"/>
    <w:rsid w:val="1BF34AAB"/>
    <w:rsid w:val="1C0B5BB7"/>
    <w:rsid w:val="1C812039"/>
    <w:rsid w:val="1D511012"/>
    <w:rsid w:val="1DF661CF"/>
    <w:rsid w:val="1E2026EB"/>
    <w:rsid w:val="1F262582"/>
    <w:rsid w:val="1FA3156D"/>
    <w:rsid w:val="1FEE1E9F"/>
    <w:rsid w:val="20F444B3"/>
    <w:rsid w:val="218C684D"/>
    <w:rsid w:val="21B31E6B"/>
    <w:rsid w:val="21E97FEF"/>
    <w:rsid w:val="23272FA6"/>
    <w:rsid w:val="2405736A"/>
    <w:rsid w:val="24473CB8"/>
    <w:rsid w:val="246414D6"/>
    <w:rsid w:val="2468564C"/>
    <w:rsid w:val="249F6FDF"/>
    <w:rsid w:val="267A720A"/>
    <w:rsid w:val="26AE61C3"/>
    <w:rsid w:val="272B6EAD"/>
    <w:rsid w:val="288544C0"/>
    <w:rsid w:val="28943C1D"/>
    <w:rsid w:val="28C00253"/>
    <w:rsid w:val="29413337"/>
    <w:rsid w:val="2A775637"/>
    <w:rsid w:val="2B3C7DEF"/>
    <w:rsid w:val="2B482795"/>
    <w:rsid w:val="2B5758C8"/>
    <w:rsid w:val="2B5B204E"/>
    <w:rsid w:val="2BA65D5D"/>
    <w:rsid w:val="2BFA08B4"/>
    <w:rsid w:val="2DAF1C23"/>
    <w:rsid w:val="2E4C7F95"/>
    <w:rsid w:val="2E6B685C"/>
    <w:rsid w:val="2F2C45E6"/>
    <w:rsid w:val="2F2D3438"/>
    <w:rsid w:val="2FEE49DE"/>
    <w:rsid w:val="30113636"/>
    <w:rsid w:val="321D5CE3"/>
    <w:rsid w:val="32393D03"/>
    <w:rsid w:val="331707E5"/>
    <w:rsid w:val="33BE4629"/>
    <w:rsid w:val="34097A09"/>
    <w:rsid w:val="344F441F"/>
    <w:rsid w:val="34AF6C40"/>
    <w:rsid w:val="35AD4521"/>
    <w:rsid w:val="35C1212A"/>
    <w:rsid w:val="36B351BB"/>
    <w:rsid w:val="37590E8E"/>
    <w:rsid w:val="3810376E"/>
    <w:rsid w:val="38D25A3C"/>
    <w:rsid w:val="390734A6"/>
    <w:rsid w:val="394F5817"/>
    <w:rsid w:val="39FC474A"/>
    <w:rsid w:val="3A603D65"/>
    <w:rsid w:val="3AA4103F"/>
    <w:rsid w:val="3BC43267"/>
    <w:rsid w:val="3C4D3F67"/>
    <w:rsid w:val="3CEF19A9"/>
    <w:rsid w:val="3D416B4D"/>
    <w:rsid w:val="3DFC2606"/>
    <w:rsid w:val="3EAA2F6E"/>
    <w:rsid w:val="3EC976C0"/>
    <w:rsid w:val="3F74794B"/>
    <w:rsid w:val="3F8F6F6C"/>
    <w:rsid w:val="40582EDD"/>
    <w:rsid w:val="40D97D9E"/>
    <w:rsid w:val="415B42B4"/>
    <w:rsid w:val="41880E70"/>
    <w:rsid w:val="41F61B7A"/>
    <w:rsid w:val="44B357D1"/>
    <w:rsid w:val="44DA083D"/>
    <w:rsid w:val="4502764A"/>
    <w:rsid w:val="45062163"/>
    <w:rsid w:val="457D5863"/>
    <w:rsid w:val="45FE774E"/>
    <w:rsid w:val="468D14C0"/>
    <w:rsid w:val="471504F1"/>
    <w:rsid w:val="47525061"/>
    <w:rsid w:val="47710581"/>
    <w:rsid w:val="48942B56"/>
    <w:rsid w:val="49D9581B"/>
    <w:rsid w:val="4A5C1A1F"/>
    <w:rsid w:val="4B3A23BC"/>
    <w:rsid w:val="4BF604B0"/>
    <w:rsid w:val="4C083D32"/>
    <w:rsid w:val="4CC9241E"/>
    <w:rsid w:val="4DA61D4D"/>
    <w:rsid w:val="4E6A04A8"/>
    <w:rsid w:val="4EC12368"/>
    <w:rsid w:val="4FFD000A"/>
    <w:rsid w:val="507A2938"/>
    <w:rsid w:val="51271E83"/>
    <w:rsid w:val="533E5807"/>
    <w:rsid w:val="538F4E40"/>
    <w:rsid w:val="53944DBF"/>
    <w:rsid w:val="53D75512"/>
    <w:rsid w:val="54B23F95"/>
    <w:rsid w:val="55B52225"/>
    <w:rsid w:val="56033700"/>
    <w:rsid w:val="563A73D6"/>
    <w:rsid w:val="565E43B0"/>
    <w:rsid w:val="56A4392E"/>
    <w:rsid w:val="56E42DC0"/>
    <w:rsid w:val="5713284D"/>
    <w:rsid w:val="588F30CD"/>
    <w:rsid w:val="593657B7"/>
    <w:rsid w:val="5A2C07BC"/>
    <w:rsid w:val="5A573BF8"/>
    <w:rsid w:val="5B3F628B"/>
    <w:rsid w:val="5B512D46"/>
    <w:rsid w:val="5C3D50CC"/>
    <w:rsid w:val="5D015770"/>
    <w:rsid w:val="5D1B7B51"/>
    <w:rsid w:val="5E0B0DFB"/>
    <w:rsid w:val="5ECD08A9"/>
    <w:rsid w:val="5F935B49"/>
    <w:rsid w:val="5FB816B0"/>
    <w:rsid w:val="606440E5"/>
    <w:rsid w:val="609E1CD8"/>
    <w:rsid w:val="60E6585A"/>
    <w:rsid w:val="610609AF"/>
    <w:rsid w:val="613022CE"/>
    <w:rsid w:val="614A1947"/>
    <w:rsid w:val="6172334B"/>
    <w:rsid w:val="62C040DA"/>
    <w:rsid w:val="632C5B5A"/>
    <w:rsid w:val="647E4DDC"/>
    <w:rsid w:val="650E42FE"/>
    <w:rsid w:val="65405B01"/>
    <w:rsid w:val="66294E51"/>
    <w:rsid w:val="662A04DC"/>
    <w:rsid w:val="6630748E"/>
    <w:rsid w:val="66674A5D"/>
    <w:rsid w:val="66E677E4"/>
    <w:rsid w:val="66ED485C"/>
    <w:rsid w:val="66F431CB"/>
    <w:rsid w:val="67311451"/>
    <w:rsid w:val="67CB18CA"/>
    <w:rsid w:val="683B6C1E"/>
    <w:rsid w:val="683E648F"/>
    <w:rsid w:val="68B7734C"/>
    <w:rsid w:val="693C478D"/>
    <w:rsid w:val="698B6140"/>
    <w:rsid w:val="69EF336F"/>
    <w:rsid w:val="69F90537"/>
    <w:rsid w:val="6AF422A0"/>
    <w:rsid w:val="6BF731AB"/>
    <w:rsid w:val="6DDC0A7F"/>
    <w:rsid w:val="6F4757E5"/>
    <w:rsid w:val="6FA94CAB"/>
    <w:rsid w:val="6FE1089F"/>
    <w:rsid w:val="706870F5"/>
    <w:rsid w:val="71554BBE"/>
    <w:rsid w:val="723908BD"/>
    <w:rsid w:val="725F0103"/>
    <w:rsid w:val="73A962DE"/>
    <w:rsid w:val="73C5625B"/>
    <w:rsid w:val="742C7D6A"/>
    <w:rsid w:val="74883EAA"/>
    <w:rsid w:val="74AF3122"/>
    <w:rsid w:val="74F00837"/>
    <w:rsid w:val="772F4639"/>
    <w:rsid w:val="78CA066A"/>
    <w:rsid w:val="796845E7"/>
    <w:rsid w:val="79DF3624"/>
    <w:rsid w:val="7A326824"/>
    <w:rsid w:val="7A4128CD"/>
    <w:rsid w:val="7B163324"/>
    <w:rsid w:val="7BC64C9A"/>
    <w:rsid w:val="7BD53A22"/>
    <w:rsid w:val="7D1511C6"/>
    <w:rsid w:val="7D4027AD"/>
    <w:rsid w:val="7DBE5B71"/>
    <w:rsid w:val="7DC24397"/>
    <w:rsid w:val="7E1754D6"/>
    <w:rsid w:val="7F1A46E9"/>
    <w:rsid w:val="7FEB59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2"/>
    <w:qFormat/>
    <w:uiPriority w:val="9"/>
    <w:pPr>
      <w:keepNext/>
      <w:keepLines/>
      <w:spacing w:before="120" w:after="120" w:line="560" w:lineRule="exact"/>
      <w:outlineLvl w:val="0"/>
    </w:pPr>
    <w:rPr>
      <w:b/>
      <w:bCs/>
      <w:kern w:val="44"/>
      <w:sz w:val="28"/>
      <w:szCs w:val="44"/>
    </w:rPr>
  </w:style>
  <w:style w:type="paragraph" w:styleId="3">
    <w:name w:val="heading 2"/>
    <w:basedOn w:val="1"/>
    <w:next w:val="1"/>
    <w:link w:val="26"/>
    <w:unhideWhenUsed/>
    <w:qFormat/>
    <w:uiPriority w:val="0"/>
    <w:pPr>
      <w:keepNext/>
      <w:keepLines/>
      <w:spacing w:line="416" w:lineRule="auto"/>
      <w:outlineLvl w:val="1"/>
    </w:pPr>
    <w:rPr>
      <w:rFonts w:asciiTheme="majorHAnsi" w:hAnsiTheme="majorHAnsi" w:eastAsiaTheme="majorEastAsia" w:cstheme="majorBidi"/>
      <w:b/>
      <w:bCs/>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7"/>
    <w:semiHidden/>
    <w:unhideWhenUsed/>
    <w:qFormat/>
    <w:uiPriority w:val="0"/>
    <w:pPr>
      <w:jc w:val="left"/>
    </w:pPr>
  </w:style>
  <w:style w:type="paragraph" w:styleId="6">
    <w:name w:val="toc 3"/>
    <w:basedOn w:val="1"/>
    <w:next w:val="1"/>
    <w:qFormat/>
    <w:uiPriority w:val="39"/>
    <w:pPr>
      <w:ind w:left="840" w:leftChars="400"/>
    </w:pPr>
    <w:rPr>
      <w:rFonts w:ascii="Times New Roman" w:hAnsi="Times New Roman" w:eastAsia="宋体" w:cs="Times New Roman"/>
      <w:szCs w:val="24"/>
    </w:rPr>
  </w:style>
  <w:style w:type="paragraph" w:styleId="7">
    <w:name w:val="Balloon Text"/>
    <w:basedOn w:val="1"/>
    <w:link w:val="29"/>
    <w:semiHidden/>
    <w:unhideWhenUsed/>
    <w:qFormat/>
    <w:uiPriority w:val="99"/>
    <w:pPr>
      <w:spacing w:line="240" w:lineRule="auto"/>
    </w:pPr>
    <w:rPr>
      <w:sz w:val="18"/>
      <w:szCs w:val="18"/>
    </w:rPr>
  </w:style>
  <w:style w:type="paragraph" w:styleId="8">
    <w:name w:val="footer"/>
    <w:basedOn w:val="1"/>
    <w:link w:val="24"/>
    <w:unhideWhenUsed/>
    <w:qFormat/>
    <w:uiPriority w:val="0"/>
    <w:pPr>
      <w:tabs>
        <w:tab w:val="center" w:pos="4153"/>
        <w:tab w:val="right" w:pos="8306"/>
      </w:tabs>
      <w:snapToGrid w:val="0"/>
      <w:spacing w:line="240" w:lineRule="auto"/>
      <w:jc w:val="left"/>
    </w:pPr>
    <w:rPr>
      <w:sz w:val="18"/>
      <w:szCs w:val="18"/>
    </w:rPr>
  </w:style>
  <w:style w:type="paragraph" w:styleId="9">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qFormat/>
    <w:uiPriority w:val="39"/>
    <w:rPr>
      <w:rFonts w:ascii="Times New Roman" w:hAnsi="Times New Roman" w:eastAsia="黑体" w:cs="Times New Roman"/>
      <w:szCs w:val="24"/>
    </w:rPr>
  </w:style>
  <w:style w:type="paragraph" w:styleId="11">
    <w:name w:val="toc 2"/>
    <w:basedOn w:val="1"/>
    <w:next w:val="1"/>
    <w:qFormat/>
    <w:uiPriority w:val="39"/>
    <w:pPr>
      <w:ind w:left="420" w:leftChars="200"/>
    </w:pPr>
    <w:rPr>
      <w:rFonts w:ascii="Times New Roman" w:hAnsi="Times New Roman" w:eastAsia="宋体" w:cs="Times New Roman"/>
      <w:szCs w:val="24"/>
    </w:rPr>
  </w:style>
  <w:style w:type="paragraph" w:styleId="12">
    <w:name w:val="Normal (Web)"/>
    <w:basedOn w:val="1"/>
    <w:semiHidden/>
    <w:unhideWhenUsed/>
    <w:qFormat/>
    <w:uiPriority w:val="99"/>
    <w:pPr>
      <w:widowControl/>
      <w:spacing w:before="100" w:beforeAutospacing="1" w:after="100" w:afterAutospacing="1" w:line="240" w:lineRule="auto"/>
      <w:jc w:val="left"/>
    </w:pPr>
    <w:rPr>
      <w:rFonts w:ascii="宋体" w:hAnsi="宋体" w:eastAsia="宋体" w:cs="宋体"/>
      <w:kern w:val="0"/>
      <w:szCs w:val="24"/>
    </w:rPr>
  </w:style>
  <w:style w:type="paragraph" w:styleId="13">
    <w:name w:val="annotation subject"/>
    <w:basedOn w:val="5"/>
    <w:next w:val="5"/>
    <w:link w:val="28"/>
    <w:semiHidden/>
    <w:unhideWhenUsed/>
    <w:qFormat/>
    <w:uiPriority w:val="99"/>
    <w:rPr>
      <w:b/>
      <w:bCs/>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style>
  <w:style w:type="character" w:styleId="18">
    <w:name w:val="Hyperlink"/>
    <w:qFormat/>
    <w:uiPriority w:val="99"/>
    <w:rPr>
      <w:color w:val="0000FF"/>
      <w:u w:val="single"/>
    </w:rPr>
  </w:style>
  <w:style w:type="character" w:styleId="19">
    <w:name w:val="annotation reference"/>
    <w:basedOn w:val="16"/>
    <w:semiHidden/>
    <w:unhideWhenUsed/>
    <w:qFormat/>
    <w:uiPriority w:val="0"/>
    <w:rPr>
      <w:sz w:val="21"/>
      <w:szCs w:val="21"/>
    </w:rPr>
  </w:style>
  <w:style w:type="paragraph" w:customStyle="1" w:styleId="20">
    <w:name w:val="我的标题"/>
    <w:basedOn w:val="1"/>
    <w:qFormat/>
    <w:uiPriority w:val="0"/>
    <w:pPr>
      <w:jc w:val="center"/>
    </w:pPr>
    <w:rPr>
      <w:rFonts w:eastAsia="隶书"/>
      <w:b/>
      <w:color w:val="FF0000"/>
      <w:sz w:val="84"/>
    </w:rPr>
  </w:style>
  <w:style w:type="paragraph" w:customStyle="1" w:styleId="21">
    <w:name w:val="我的正文"/>
    <w:basedOn w:val="20"/>
    <w:qFormat/>
    <w:uiPriority w:val="0"/>
    <w:pPr>
      <w:ind w:firstLine="200" w:firstLineChars="200"/>
      <w:jc w:val="both"/>
    </w:pPr>
    <w:rPr>
      <w:rFonts w:eastAsiaTheme="minorEastAsia"/>
      <w:b w:val="0"/>
      <w:color w:val="4F81BD" w:themeColor="accent1"/>
      <w:sz w:val="28"/>
      <w14:textFill>
        <w14:solidFill>
          <w14:schemeClr w14:val="accent1"/>
        </w14:solidFill>
      </w14:textFill>
    </w:rPr>
  </w:style>
  <w:style w:type="character" w:customStyle="1" w:styleId="22">
    <w:name w:val="标题 1 字符"/>
    <w:basedOn w:val="16"/>
    <w:link w:val="2"/>
    <w:qFormat/>
    <w:uiPriority w:val="9"/>
    <w:rPr>
      <w:b/>
      <w:bCs/>
      <w:kern w:val="44"/>
      <w:sz w:val="28"/>
      <w:szCs w:val="44"/>
    </w:rPr>
  </w:style>
  <w:style w:type="character" w:customStyle="1" w:styleId="23">
    <w:name w:val="页眉 字符"/>
    <w:basedOn w:val="16"/>
    <w:link w:val="9"/>
    <w:qFormat/>
    <w:uiPriority w:val="99"/>
    <w:rPr>
      <w:sz w:val="18"/>
      <w:szCs w:val="18"/>
    </w:rPr>
  </w:style>
  <w:style w:type="character" w:customStyle="1" w:styleId="24">
    <w:name w:val="页脚 字符"/>
    <w:basedOn w:val="16"/>
    <w:link w:val="8"/>
    <w:qFormat/>
    <w:uiPriority w:val="99"/>
    <w:rPr>
      <w:sz w:val="18"/>
      <w:szCs w:val="18"/>
    </w:rPr>
  </w:style>
  <w:style w:type="paragraph" w:styleId="25">
    <w:name w:val="List Paragraph"/>
    <w:basedOn w:val="1"/>
    <w:qFormat/>
    <w:uiPriority w:val="34"/>
    <w:pPr>
      <w:ind w:firstLine="420" w:firstLineChars="200"/>
    </w:pPr>
  </w:style>
  <w:style w:type="character" w:customStyle="1" w:styleId="26">
    <w:name w:val="标题 2 字符"/>
    <w:basedOn w:val="16"/>
    <w:link w:val="3"/>
    <w:qFormat/>
    <w:uiPriority w:val="9"/>
    <w:rPr>
      <w:rFonts w:asciiTheme="majorHAnsi" w:hAnsiTheme="majorHAnsi" w:eastAsiaTheme="majorEastAsia" w:cstheme="majorBidi"/>
      <w:b/>
      <w:bCs/>
      <w:sz w:val="24"/>
      <w:szCs w:val="32"/>
    </w:rPr>
  </w:style>
  <w:style w:type="character" w:customStyle="1" w:styleId="27">
    <w:name w:val="批注文字 字符"/>
    <w:basedOn w:val="16"/>
    <w:link w:val="5"/>
    <w:semiHidden/>
    <w:qFormat/>
    <w:uiPriority w:val="99"/>
    <w:rPr>
      <w:sz w:val="24"/>
    </w:rPr>
  </w:style>
  <w:style w:type="character" w:customStyle="1" w:styleId="28">
    <w:name w:val="批注主题 字符"/>
    <w:basedOn w:val="27"/>
    <w:link w:val="13"/>
    <w:semiHidden/>
    <w:qFormat/>
    <w:uiPriority w:val="99"/>
    <w:rPr>
      <w:b/>
      <w:bCs/>
      <w:sz w:val="24"/>
    </w:rPr>
  </w:style>
  <w:style w:type="character" w:customStyle="1" w:styleId="29">
    <w:name w:val="批注框文本 字符"/>
    <w:basedOn w:val="16"/>
    <w:link w:val="7"/>
    <w:semiHidden/>
    <w:qFormat/>
    <w:uiPriority w:val="99"/>
    <w:rPr>
      <w:sz w:val="18"/>
      <w:szCs w:val="18"/>
    </w:rPr>
  </w:style>
  <w:style w:type="character" w:customStyle="1" w:styleId="30">
    <w:name w:val="标题 3 字符"/>
    <w:basedOn w:val="16"/>
    <w:link w:val="4"/>
    <w:semiHidden/>
    <w:qFormat/>
    <w:uiPriority w:val="9"/>
    <w:rPr>
      <w:b/>
      <w:bCs/>
      <w:sz w:val="32"/>
      <w:szCs w:val="32"/>
    </w:rPr>
  </w:style>
  <w:style w:type="paragraph" w:customStyle="1" w:styleId="31">
    <w:name w:val="样式 样式 首行缩进:  0.74 厘米 + 首行缩进:  2 字符"/>
    <w:basedOn w:val="1"/>
    <w:qFormat/>
    <w:uiPriority w:val="0"/>
    <w:pPr>
      <w:ind w:firstLine="480" w:firstLineChars="200"/>
    </w:pPr>
    <w:rPr>
      <w:rFonts w:ascii="Times New Roman" w:hAnsi="Times New Roman" w:eastAsia="宋体" w:cs="宋体"/>
      <w:szCs w:val="20"/>
    </w:rPr>
  </w:style>
  <w:style w:type="paragraph" w:customStyle="1" w:styleId="32">
    <w:name w:val="code"/>
    <w:basedOn w:val="1"/>
    <w:link w:val="33"/>
    <w:qFormat/>
    <w:uiPriority w:val="0"/>
    <w:pPr>
      <w:widowControl/>
      <w:pBdr>
        <w:top w:val="single" w:color="auto" w:sz="4" w:space="1"/>
        <w:left w:val="single" w:color="auto" w:sz="4" w:space="4"/>
        <w:bottom w:val="single" w:color="auto" w:sz="4" w:space="1"/>
        <w:right w:val="single" w:color="auto" w:sz="4" w:space="4"/>
      </w:pBdr>
      <w:jc w:val="left"/>
    </w:pPr>
    <w:rPr>
      <w:rFonts w:ascii="Times New Roman" w:hAnsi="Times New Roman" w:eastAsia="宋体" w:cs="Times New Roman"/>
      <w:kern w:val="0"/>
    </w:rPr>
  </w:style>
  <w:style w:type="character" w:customStyle="1" w:styleId="33">
    <w:name w:val="code Char"/>
    <w:link w:val="32"/>
    <w:qFormat/>
    <w:locked/>
    <w:uiPriority w:val="0"/>
    <w:rPr>
      <w:rFonts w:ascii="Times New Roman" w:hAnsi="Times New Roman" w:eastAsia="宋体"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1C0A12-5EF5-4EC2-BC07-2AB2B854D2BE}">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10</Pages>
  <Words>856</Words>
  <Characters>4881</Characters>
  <Lines>40</Lines>
  <Paragraphs>11</Paragraphs>
  <TotalTime>23</TotalTime>
  <ScaleCrop>false</ScaleCrop>
  <LinksUpToDate>false</LinksUpToDate>
  <CharactersWithSpaces>5726</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2017-12-28T05:34:00Z</dcterms:created>
  <dc:creator>Administrator</dc:creator>
  <cp:lastModifiedBy>Aurevoir</cp:lastModifiedBy>
  <dcterms:modified xsi:type="dcterms:W3CDTF">2020-07-13T06:58:06Z</dcterms:modified>
  <cp:revision>118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