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413DA" w14:textId="77777777" w:rsidR="00544136" w:rsidRPr="0028133C" w:rsidRDefault="00544136" w:rsidP="00544136">
      <w:pPr>
        <w:pStyle w:val="Titolo1"/>
        <w:jc w:val="both"/>
        <w:rPr>
          <w:lang w:val="en-US"/>
        </w:rPr>
      </w:pPr>
      <w:bookmarkStart w:id="0" w:name="_Toc56963286"/>
      <w:r w:rsidRPr="0028133C">
        <w:rPr>
          <w:lang w:val="en-US"/>
        </w:rPr>
        <w:t>Analytical study for stability</w:t>
      </w:r>
      <w:bookmarkEnd w:id="0"/>
    </w:p>
    <w:p w14:paraId="33EA6538" w14:textId="77777777" w:rsidR="00544136" w:rsidRPr="00595FA8" w:rsidRDefault="00544136" w:rsidP="00544136">
      <w:pPr>
        <w:jc w:val="both"/>
        <w:rPr>
          <w:lang w:val="en-US"/>
        </w:rPr>
      </w:pPr>
      <w:r w:rsidRPr="00595FA8">
        <w:rPr>
          <w:lang w:val="en-US"/>
        </w:rPr>
        <w:t xml:space="preserve">The main goal of this section is to present the analytical study we carried out to find a rough estimate </w:t>
      </w:r>
      <w:r w:rsidRPr="5B1DB343">
        <w:rPr>
          <w:lang w:val="en-US"/>
        </w:rPr>
        <w:t>for</w:t>
      </w:r>
      <w:r w:rsidRPr="00595FA8">
        <w:rPr>
          <w:lang w:val="en-US"/>
        </w:rPr>
        <w:t xml:space="preserve"> the upper bound </w:t>
      </w:r>
      <w:r w:rsidRPr="07FE1AAC">
        <w:rPr>
          <w:lang w:val="en-US"/>
        </w:rPr>
        <w:t>of</w:t>
      </w:r>
      <w:r w:rsidRPr="00595FA8">
        <w:rPr>
          <w:lang w:val="en-US"/>
        </w:rPr>
        <w:t xml:space="preserve"> the user lambda factor.</w:t>
      </w:r>
    </w:p>
    <w:p w14:paraId="4239D2B6" w14:textId="77777777" w:rsidR="00544136" w:rsidRPr="00595FA8" w:rsidRDefault="00544136" w:rsidP="00544136">
      <w:pPr>
        <w:jc w:val="both"/>
        <w:rPr>
          <w:lang w:val="en-US"/>
        </w:rPr>
      </w:pPr>
      <w:r w:rsidRPr="00595FA8">
        <w:rPr>
          <w:lang w:val="en-US"/>
        </w:rPr>
        <w:t>Given the complexity of the system we thought to analyze a simplified version</w:t>
      </w:r>
      <w:r>
        <w:rPr>
          <w:lang w:val="en-US"/>
        </w:rPr>
        <w:t xml:space="preserve"> </w:t>
      </w:r>
      <w:r w:rsidRPr="00595FA8">
        <w:rPr>
          <w:lang w:val="en-US"/>
        </w:rPr>
        <w:t xml:space="preserve">of it in which the antenna is like a black box. </w:t>
      </w:r>
      <w:r w:rsidRPr="67115CFD">
        <w:rPr>
          <w:lang w:val="en-US"/>
        </w:rPr>
        <w:t>The antenna</w:t>
      </w:r>
      <w:r w:rsidRPr="00595FA8">
        <w:rPr>
          <w:lang w:val="en-US"/>
        </w:rPr>
        <w:t xml:space="preserve"> receives some bytes on one side and sends out some bytes on the other side.</w:t>
      </w:r>
    </w:p>
    <w:p w14:paraId="3F5560E4" w14:textId="77777777" w:rsidR="00544136" w:rsidRPr="00595FA8" w:rsidRDefault="00544136" w:rsidP="00544136">
      <w:pPr>
        <w:jc w:val="both"/>
        <w:rPr>
          <w:lang w:val="en-US"/>
        </w:rPr>
      </w:pPr>
    </w:p>
    <w:p w14:paraId="4972DD53" w14:textId="77777777" w:rsidR="00544136" w:rsidRDefault="00544136" w:rsidP="00544136">
      <w:pPr>
        <w:jc w:val="center"/>
      </w:pPr>
      <w:r>
        <w:rPr>
          <w:noProof/>
        </w:rPr>
        <w:drawing>
          <wp:inline distT="0" distB="0" distL="0" distR="0" wp14:anchorId="44255700" wp14:editId="67877E5A">
            <wp:extent cx="4229100" cy="1019175"/>
            <wp:effectExtent l="0" t="0" r="0" b="0"/>
            <wp:docPr id="359350728" name="Immagine 35935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9350728"/>
                    <pic:cNvPicPr/>
                  </pic:nvPicPr>
                  <pic:blipFill>
                    <a:blip r:embed="rId8">
                      <a:extLst>
                        <a:ext uri="{28A0092B-C50C-407E-A947-70E740481C1C}">
                          <a14:useLocalDpi xmlns:a14="http://schemas.microsoft.com/office/drawing/2010/main" val="0"/>
                        </a:ext>
                      </a:extLst>
                    </a:blip>
                    <a:stretch>
                      <a:fillRect/>
                    </a:stretch>
                  </pic:blipFill>
                  <pic:spPr>
                    <a:xfrm>
                      <a:off x="0" y="0"/>
                      <a:ext cx="4229100" cy="1019175"/>
                    </a:xfrm>
                    <a:prstGeom prst="rect">
                      <a:avLst/>
                    </a:prstGeom>
                  </pic:spPr>
                </pic:pic>
              </a:graphicData>
            </a:graphic>
          </wp:inline>
        </w:drawing>
      </w:r>
    </w:p>
    <w:p w14:paraId="56A19277" w14:textId="77777777" w:rsidR="00544136" w:rsidRPr="00595FA8" w:rsidRDefault="00544136" w:rsidP="00544136">
      <w:pPr>
        <w:jc w:val="both"/>
        <w:rPr>
          <w:lang w:val="en-US"/>
        </w:rPr>
      </w:pPr>
      <w:r w:rsidRPr="00595FA8">
        <w:rPr>
          <w:lang w:val="en-US"/>
        </w:rPr>
        <w:t>In this diagram we have:</w:t>
      </w:r>
    </w:p>
    <w:p w14:paraId="0F7CCCDB" w14:textId="77777777" w:rsidR="00544136" w:rsidRPr="00595FA8" w:rsidRDefault="00544136" w:rsidP="00544136">
      <w:pPr>
        <w:pStyle w:val="Paragrafoelenco"/>
        <w:numPr>
          <w:ilvl w:val="0"/>
          <w:numId w:val="3"/>
        </w:numPr>
        <w:jc w:val="both"/>
        <w:rPr>
          <w:rFonts w:asciiTheme="minorHAnsi" w:hAnsiTheme="minorHAnsi"/>
          <w:lang w:val="en-US"/>
        </w:rPr>
      </w:pPr>
      <w:r w:rsidRPr="00C969A4">
        <w:rPr>
          <w:b/>
          <w:bCs/>
          <w:lang w:val="en-US"/>
        </w:rPr>
        <w:t>B</w:t>
      </w:r>
      <w:r w:rsidRPr="00C969A4">
        <w:rPr>
          <w:b/>
          <w:bCs/>
          <w:vertAlign w:val="subscript"/>
          <w:lang w:val="en-US"/>
        </w:rPr>
        <w:t>IN_S</w:t>
      </w:r>
      <w:r w:rsidRPr="00595FA8">
        <w:rPr>
          <w:lang w:val="en-US"/>
        </w:rPr>
        <w:t xml:space="preserve"> = Average number of bytes </w:t>
      </w:r>
      <w:r w:rsidRPr="67115CFD">
        <w:rPr>
          <w:lang w:val="en-US"/>
        </w:rPr>
        <w:t xml:space="preserve">per second </w:t>
      </w:r>
      <w:r w:rsidRPr="00595FA8">
        <w:rPr>
          <w:lang w:val="en-US"/>
        </w:rPr>
        <w:t>in input</w:t>
      </w:r>
    </w:p>
    <w:p w14:paraId="41CB9712" w14:textId="77777777" w:rsidR="00544136" w:rsidRPr="00595FA8" w:rsidRDefault="00544136" w:rsidP="00544136">
      <w:pPr>
        <w:pStyle w:val="Paragrafoelenco"/>
        <w:numPr>
          <w:ilvl w:val="0"/>
          <w:numId w:val="3"/>
        </w:numPr>
        <w:jc w:val="both"/>
        <w:rPr>
          <w:rFonts w:asciiTheme="minorHAnsi" w:hAnsiTheme="minorHAnsi"/>
          <w:szCs w:val="24"/>
          <w:lang w:val="en-US"/>
        </w:rPr>
      </w:pPr>
      <w:r w:rsidRPr="00C969A4">
        <w:rPr>
          <w:b/>
          <w:bCs/>
          <w:lang w:val="en-US"/>
        </w:rPr>
        <w:t>B</w:t>
      </w:r>
      <w:r w:rsidRPr="00C969A4">
        <w:rPr>
          <w:b/>
          <w:bCs/>
          <w:vertAlign w:val="subscript"/>
          <w:lang w:val="en-US"/>
        </w:rPr>
        <w:t>OUT_S</w:t>
      </w:r>
      <w:r w:rsidRPr="00595FA8">
        <w:rPr>
          <w:lang w:val="en-US"/>
        </w:rPr>
        <w:t xml:space="preserve"> = Average number of bytes </w:t>
      </w:r>
      <w:r w:rsidRPr="67115CFD">
        <w:rPr>
          <w:lang w:val="en-US"/>
        </w:rPr>
        <w:t xml:space="preserve">per second </w:t>
      </w:r>
      <w:r w:rsidRPr="00595FA8">
        <w:rPr>
          <w:lang w:val="en-US"/>
        </w:rPr>
        <w:t>in output</w:t>
      </w:r>
    </w:p>
    <w:p w14:paraId="3A6F5924" w14:textId="77777777" w:rsidR="00544136" w:rsidRPr="00595FA8" w:rsidRDefault="00544136" w:rsidP="00544136">
      <w:pPr>
        <w:jc w:val="both"/>
        <w:rPr>
          <w:lang w:val="en-US"/>
        </w:rPr>
      </w:pPr>
      <w:r w:rsidRPr="00595FA8">
        <w:rPr>
          <w:lang w:val="en-US"/>
        </w:rPr>
        <w:t>Let us try and estimate both values starting from B</w:t>
      </w:r>
      <w:r w:rsidRPr="00595FA8">
        <w:rPr>
          <w:vertAlign w:val="subscript"/>
          <w:lang w:val="en-US"/>
        </w:rPr>
        <w:t>IN_S</w:t>
      </w:r>
      <w:r w:rsidRPr="00595FA8">
        <w:rPr>
          <w:lang w:val="en-US"/>
        </w:rPr>
        <w:t>.</w:t>
      </w:r>
    </w:p>
    <w:p w14:paraId="5CBB9E7B" w14:textId="77777777" w:rsidR="00544136" w:rsidRPr="00595FA8" w:rsidRDefault="00544136" w:rsidP="00544136">
      <w:pPr>
        <w:jc w:val="both"/>
        <w:rPr>
          <w:rFonts w:eastAsia="Calibri" w:cs="Calibri"/>
          <w:lang w:val="en-US"/>
        </w:rPr>
      </w:pPr>
      <w:r w:rsidRPr="00C969A4">
        <w:rPr>
          <w:b/>
          <w:bCs/>
          <w:lang w:val="en-US"/>
        </w:rPr>
        <w:t>B</w:t>
      </w:r>
      <w:r w:rsidRPr="00C969A4">
        <w:rPr>
          <w:b/>
          <w:bCs/>
          <w:vertAlign w:val="subscript"/>
          <w:lang w:val="en-US"/>
        </w:rPr>
        <w:t>IN_S</w:t>
      </w:r>
      <w:r w:rsidRPr="00595FA8">
        <w:rPr>
          <w:vertAlign w:val="subscript"/>
          <w:lang w:val="en-US"/>
        </w:rPr>
        <w:t xml:space="preserve"> </w:t>
      </w:r>
      <w:r w:rsidRPr="00595FA8">
        <w:rPr>
          <w:lang w:val="en-US"/>
        </w:rPr>
        <w:t xml:space="preserve">= </w:t>
      </w:r>
      <w:r w:rsidRPr="6D994E1F">
        <w:rPr>
          <w:rFonts w:eastAsia="Calibri" w:cs="Calibri"/>
          <w:b/>
          <w:color w:val="202122"/>
        </w:rPr>
        <w:t>λ</w:t>
      </w:r>
      <w:r w:rsidRPr="6D994E1F">
        <w:rPr>
          <w:rFonts w:eastAsia="Calibri" w:cs="Calibri"/>
          <w:b/>
          <w:color w:val="202122"/>
          <w:vertAlign w:val="subscript"/>
          <w:lang w:val="en-US"/>
        </w:rPr>
        <w:t xml:space="preserve">P </w:t>
      </w:r>
      <w:r w:rsidRPr="6D994E1F">
        <w:rPr>
          <w:rFonts w:eastAsia="Calibri" w:cs="Calibri"/>
          <w:b/>
          <w:color w:val="202122"/>
          <w:lang w:val="en-US"/>
        </w:rPr>
        <w:t>* A</w:t>
      </w:r>
      <w:r w:rsidRPr="6D994E1F">
        <w:rPr>
          <w:rFonts w:eastAsia="Calibri" w:cs="Calibri"/>
          <w:b/>
          <w:color w:val="202122"/>
          <w:vertAlign w:val="subscript"/>
          <w:lang w:val="en-US"/>
        </w:rPr>
        <w:t xml:space="preserve">VG_S_IN </w:t>
      </w:r>
      <w:r w:rsidRPr="6D994E1F">
        <w:rPr>
          <w:rFonts w:eastAsia="Calibri" w:cs="Calibri"/>
          <w:b/>
          <w:color w:val="202122"/>
          <w:lang w:val="en-US"/>
        </w:rPr>
        <w:t>* N</w:t>
      </w:r>
      <w:r w:rsidRPr="6D994E1F">
        <w:rPr>
          <w:rFonts w:eastAsia="Calibri" w:cs="Calibri"/>
          <w:b/>
          <w:color w:val="202122"/>
          <w:vertAlign w:val="subscript"/>
          <w:lang w:val="en-US"/>
        </w:rPr>
        <w:t>U</w:t>
      </w:r>
      <w:r w:rsidRPr="6D994E1F">
        <w:rPr>
          <w:rFonts w:eastAsia="Calibri" w:cs="Calibri"/>
          <w:color w:val="202122"/>
          <w:lang w:val="en-US"/>
        </w:rPr>
        <w:t xml:space="preserve"> where:</w:t>
      </w:r>
    </w:p>
    <w:p w14:paraId="24BBBDCF" w14:textId="77777777" w:rsidR="00544136" w:rsidRPr="00595FA8" w:rsidRDefault="00544136" w:rsidP="00544136">
      <w:pPr>
        <w:pStyle w:val="Paragrafoelenco"/>
        <w:numPr>
          <w:ilvl w:val="0"/>
          <w:numId w:val="2"/>
        </w:numPr>
        <w:jc w:val="both"/>
        <w:rPr>
          <w:rFonts w:asciiTheme="minorHAnsi" w:hAnsiTheme="minorHAnsi"/>
          <w:color w:val="202122"/>
          <w:lang w:val="en-US"/>
        </w:rPr>
      </w:pPr>
      <w:r w:rsidRPr="67115CFD">
        <w:rPr>
          <w:rFonts w:eastAsia="Calibri" w:cs="Calibri"/>
          <w:b/>
          <w:color w:val="202122"/>
        </w:rPr>
        <w:t>λ</w:t>
      </w:r>
      <w:r w:rsidRPr="67115CFD">
        <w:rPr>
          <w:rFonts w:eastAsia="Calibri" w:cs="Calibri"/>
          <w:b/>
          <w:color w:val="202122"/>
          <w:vertAlign w:val="subscript"/>
          <w:lang w:val="en-US"/>
        </w:rPr>
        <w:t>P</w:t>
      </w:r>
      <w:r w:rsidRPr="67115CFD">
        <w:rPr>
          <w:rFonts w:eastAsia="Calibri" w:cs="Calibri"/>
          <w:color w:val="202122"/>
          <w:vertAlign w:val="subscript"/>
          <w:lang w:val="en-US"/>
        </w:rPr>
        <w:t xml:space="preserve"> </w:t>
      </w:r>
      <w:r w:rsidRPr="67115CFD">
        <w:rPr>
          <w:rFonts w:eastAsia="Calibri" w:cs="Calibri"/>
          <w:color w:val="202122"/>
          <w:lang w:val="en-US"/>
        </w:rPr>
        <w:t xml:space="preserve">is the </w:t>
      </w:r>
      <w:r w:rsidRPr="67115CFD">
        <w:rPr>
          <w:rFonts w:eastAsia="Calibri" w:cs="Calibri"/>
          <w:b/>
          <w:color w:val="202122"/>
          <w:lang w:val="en-US"/>
        </w:rPr>
        <w:t>user lambda</w:t>
      </w:r>
      <w:r w:rsidRPr="67115CFD">
        <w:rPr>
          <w:rFonts w:eastAsia="Calibri" w:cs="Calibri"/>
          <w:color w:val="202122"/>
          <w:lang w:val="en-US"/>
        </w:rPr>
        <w:t>, the factor we are trying to estimate.</w:t>
      </w:r>
    </w:p>
    <w:p w14:paraId="516D81F8" w14:textId="77777777" w:rsidR="00544136" w:rsidRPr="00595FA8" w:rsidRDefault="00544136" w:rsidP="00544136">
      <w:pPr>
        <w:pStyle w:val="Paragrafoelenco"/>
        <w:numPr>
          <w:ilvl w:val="0"/>
          <w:numId w:val="2"/>
        </w:numPr>
        <w:jc w:val="both"/>
        <w:rPr>
          <w:color w:val="202122"/>
          <w:lang w:val="en-US"/>
        </w:rPr>
      </w:pPr>
      <w:r w:rsidRPr="67115CFD">
        <w:rPr>
          <w:rFonts w:eastAsia="Calibri" w:cs="Calibri"/>
          <w:b/>
          <w:color w:val="202122"/>
          <w:lang w:val="en-US"/>
        </w:rPr>
        <w:t>A</w:t>
      </w:r>
      <w:r w:rsidRPr="67115CFD">
        <w:rPr>
          <w:rFonts w:eastAsia="Calibri" w:cs="Calibri"/>
          <w:b/>
          <w:color w:val="202122"/>
          <w:vertAlign w:val="subscript"/>
          <w:lang w:val="en-US"/>
        </w:rPr>
        <w:t>VG_S_IN</w:t>
      </w:r>
      <w:r w:rsidRPr="67115CFD">
        <w:rPr>
          <w:rFonts w:eastAsia="Calibri" w:cs="Calibri"/>
          <w:color w:val="202122"/>
          <w:vertAlign w:val="subscript"/>
          <w:lang w:val="en-US"/>
        </w:rPr>
        <w:t xml:space="preserve"> </w:t>
      </w:r>
      <w:r w:rsidRPr="67115CFD">
        <w:rPr>
          <w:rFonts w:eastAsia="Calibri" w:cs="Calibri"/>
          <w:color w:val="202122"/>
          <w:lang w:val="en-US"/>
        </w:rPr>
        <w:t xml:space="preserve">is the </w:t>
      </w:r>
      <w:r w:rsidRPr="67115CFD">
        <w:rPr>
          <w:rFonts w:eastAsia="Calibri" w:cs="Calibri"/>
          <w:b/>
          <w:color w:val="202122"/>
          <w:lang w:val="en-US"/>
        </w:rPr>
        <w:t xml:space="preserve">average </w:t>
      </w:r>
      <w:r w:rsidRPr="1EBA9B68">
        <w:rPr>
          <w:rFonts w:eastAsia="Calibri" w:cs="Calibri"/>
          <w:b/>
          <w:bCs/>
          <w:color w:val="202122"/>
          <w:lang w:val="en-US"/>
        </w:rPr>
        <w:t>size</w:t>
      </w:r>
      <w:r w:rsidRPr="67115CFD">
        <w:rPr>
          <w:rFonts w:eastAsia="Calibri" w:cs="Calibri"/>
          <w:b/>
          <w:color w:val="202122"/>
          <w:lang w:val="en-US"/>
        </w:rPr>
        <w:t xml:space="preserve"> of packets in input</w:t>
      </w:r>
      <w:r w:rsidRPr="67115CFD">
        <w:rPr>
          <w:rFonts w:eastAsia="Calibri" w:cs="Calibri"/>
          <w:color w:val="202122"/>
          <w:lang w:val="en-US"/>
        </w:rPr>
        <w:t xml:space="preserve"> expressed in Bytes. This value is chosen for each user using a uniform distribution ranging in [1, 75], therefore the average value is 76/2= 38 Byte.</w:t>
      </w:r>
    </w:p>
    <w:p w14:paraId="711FE3C7" w14:textId="77777777" w:rsidR="00544136" w:rsidRPr="00595FA8" w:rsidRDefault="00544136" w:rsidP="00544136">
      <w:pPr>
        <w:pStyle w:val="Paragrafoelenco"/>
        <w:numPr>
          <w:ilvl w:val="0"/>
          <w:numId w:val="2"/>
        </w:numPr>
        <w:jc w:val="both"/>
        <w:rPr>
          <w:color w:val="202122"/>
          <w:lang w:val="en-US"/>
        </w:rPr>
      </w:pPr>
      <w:r w:rsidRPr="67115CFD">
        <w:rPr>
          <w:rFonts w:eastAsia="Calibri" w:cs="Calibri"/>
          <w:color w:val="202122"/>
          <w:lang w:val="en-US"/>
        </w:rPr>
        <w:t>N</w:t>
      </w:r>
      <w:r w:rsidRPr="67115CFD">
        <w:rPr>
          <w:rFonts w:eastAsia="Calibri" w:cs="Calibri"/>
          <w:color w:val="202122"/>
          <w:vertAlign w:val="subscript"/>
          <w:lang w:val="en-US"/>
        </w:rPr>
        <w:t>U</w:t>
      </w:r>
      <w:r w:rsidRPr="67115CFD">
        <w:rPr>
          <w:rFonts w:eastAsia="Calibri" w:cs="Calibri"/>
          <w:color w:val="202122"/>
          <w:lang w:val="en-US"/>
        </w:rPr>
        <w:t xml:space="preserve"> is the </w:t>
      </w:r>
      <w:r w:rsidRPr="67115CFD">
        <w:rPr>
          <w:rFonts w:eastAsia="Calibri" w:cs="Calibri"/>
          <w:b/>
          <w:color w:val="202122"/>
          <w:lang w:val="en-US"/>
        </w:rPr>
        <w:t>number of users</w:t>
      </w:r>
      <w:r w:rsidRPr="67115CFD">
        <w:rPr>
          <w:rFonts w:eastAsia="Calibri" w:cs="Calibri"/>
          <w:color w:val="202122"/>
          <w:lang w:val="en-US"/>
        </w:rPr>
        <w:t xml:space="preserve"> in the simulation.</w:t>
      </w:r>
    </w:p>
    <w:p w14:paraId="6F723D94" w14:textId="77777777" w:rsidR="00544136" w:rsidRPr="00C969A4" w:rsidRDefault="00544136" w:rsidP="00544136">
      <w:pPr>
        <w:jc w:val="both"/>
        <w:rPr>
          <w:b/>
          <w:bCs/>
          <w:lang w:val="en-US"/>
        </w:rPr>
      </w:pPr>
      <w:r w:rsidRPr="00C969A4">
        <w:rPr>
          <w:b/>
          <w:bCs/>
          <w:lang w:val="en-US"/>
        </w:rPr>
        <w:t>B</w:t>
      </w:r>
      <w:r w:rsidRPr="00C969A4">
        <w:rPr>
          <w:b/>
          <w:bCs/>
          <w:vertAlign w:val="subscript"/>
          <w:lang w:val="en-US"/>
        </w:rPr>
        <w:t>OUT_S</w:t>
      </w:r>
      <w:r w:rsidRPr="00595FA8">
        <w:rPr>
          <w:lang w:val="en-US"/>
        </w:rPr>
        <w:t xml:space="preserve"> = </w:t>
      </w:r>
      <w:r w:rsidRPr="00C969A4">
        <w:rPr>
          <w:b/>
          <w:bCs/>
          <w:lang w:val="en-US"/>
        </w:rPr>
        <w:t>N</w:t>
      </w:r>
      <w:r w:rsidRPr="00C969A4">
        <w:rPr>
          <w:b/>
          <w:bCs/>
          <w:vertAlign w:val="subscript"/>
          <w:lang w:val="en-US"/>
        </w:rPr>
        <w:t>RB_F</w:t>
      </w:r>
      <w:r w:rsidRPr="00C969A4">
        <w:rPr>
          <w:b/>
          <w:bCs/>
          <w:lang w:val="en-US"/>
        </w:rPr>
        <w:t>* A</w:t>
      </w:r>
      <w:r w:rsidRPr="00C969A4">
        <w:rPr>
          <w:b/>
          <w:bCs/>
          <w:vertAlign w:val="subscript"/>
          <w:lang w:val="en-US"/>
        </w:rPr>
        <w:t>VG_S_RB</w:t>
      </w:r>
      <w:r w:rsidRPr="00C969A4">
        <w:rPr>
          <w:b/>
          <w:bCs/>
          <w:lang w:val="en-US"/>
        </w:rPr>
        <w:t xml:space="preserve"> * N</w:t>
      </w:r>
      <w:r w:rsidRPr="00C969A4">
        <w:rPr>
          <w:b/>
          <w:bCs/>
          <w:vertAlign w:val="subscript"/>
          <w:lang w:val="en-US"/>
        </w:rPr>
        <w:t>F_S</w:t>
      </w:r>
    </w:p>
    <w:p w14:paraId="0CB15360" w14:textId="77777777" w:rsidR="00544136" w:rsidRPr="00595FA8" w:rsidRDefault="00544136" w:rsidP="00544136">
      <w:pPr>
        <w:pStyle w:val="Paragrafoelenco"/>
        <w:numPr>
          <w:ilvl w:val="0"/>
          <w:numId w:val="1"/>
        </w:numPr>
        <w:jc w:val="both"/>
        <w:rPr>
          <w:rFonts w:asciiTheme="minorHAnsi" w:hAnsiTheme="minorHAnsi"/>
          <w:lang w:val="en-US"/>
        </w:rPr>
      </w:pPr>
      <w:r w:rsidRPr="00C969A4">
        <w:rPr>
          <w:b/>
          <w:bCs/>
          <w:lang w:val="en-US"/>
        </w:rPr>
        <w:t>N</w:t>
      </w:r>
      <w:r w:rsidRPr="00C969A4">
        <w:rPr>
          <w:b/>
          <w:bCs/>
          <w:vertAlign w:val="subscript"/>
          <w:lang w:val="en-US"/>
        </w:rPr>
        <w:t>RB_F</w:t>
      </w:r>
      <w:r w:rsidRPr="00595FA8">
        <w:rPr>
          <w:lang w:val="en-US"/>
        </w:rPr>
        <w:t xml:space="preserve"> is the </w:t>
      </w:r>
      <w:r w:rsidRPr="67115CFD">
        <w:rPr>
          <w:b/>
          <w:lang w:val="en-US"/>
        </w:rPr>
        <w:t>number of resource block used per frame</w:t>
      </w:r>
      <w:r w:rsidRPr="00595FA8">
        <w:rPr>
          <w:lang w:val="en-US"/>
        </w:rPr>
        <w:t xml:space="preserve"> sent by the antenna. This value changes from frame to frame depending on the presence, or lack thereof, packets in the queues. Given the fact that we are trying to find the upper bound of user lambda we thought it was fair to assume </w:t>
      </w:r>
      <w:r w:rsidRPr="00C969A4">
        <w:rPr>
          <w:b/>
          <w:bCs/>
          <w:lang w:val="en-US"/>
        </w:rPr>
        <w:t>N</w:t>
      </w:r>
      <w:r w:rsidRPr="00C969A4">
        <w:rPr>
          <w:b/>
          <w:bCs/>
          <w:vertAlign w:val="subscript"/>
          <w:lang w:val="en-US"/>
        </w:rPr>
        <w:t>RB_F</w:t>
      </w:r>
      <w:r w:rsidRPr="00595FA8">
        <w:rPr>
          <w:lang w:val="en-US"/>
        </w:rPr>
        <w:t xml:space="preserve"> = 25 (which is the maximum).</w:t>
      </w:r>
    </w:p>
    <w:p w14:paraId="09D8400D" w14:textId="47705166" w:rsidR="00544136" w:rsidRPr="006A119C" w:rsidRDefault="00544136" w:rsidP="00544136">
      <w:pPr>
        <w:pStyle w:val="Paragrafoelenco"/>
        <w:numPr>
          <w:ilvl w:val="0"/>
          <w:numId w:val="1"/>
        </w:numPr>
        <w:jc w:val="both"/>
        <w:rPr>
          <w:rFonts w:asciiTheme="minorHAnsi" w:hAnsiTheme="minorHAnsi"/>
          <w:lang w:val="en-US"/>
        </w:rPr>
      </w:pPr>
      <w:r w:rsidRPr="00C969A4">
        <w:rPr>
          <w:b/>
          <w:bCs/>
          <w:lang w:val="en-US"/>
        </w:rPr>
        <w:t>A</w:t>
      </w:r>
      <w:r w:rsidRPr="00C969A4">
        <w:rPr>
          <w:b/>
          <w:bCs/>
          <w:vertAlign w:val="subscript"/>
          <w:lang w:val="en-US"/>
        </w:rPr>
        <w:t>VG_S_RB</w:t>
      </w:r>
      <w:r w:rsidRPr="00595FA8">
        <w:rPr>
          <w:lang w:val="en-US"/>
        </w:rPr>
        <w:t xml:space="preserve"> is the </w:t>
      </w:r>
      <w:r w:rsidRPr="67115CFD">
        <w:rPr>
          <w:b/>
          <w:lang w:val="en-US"/>
        </w:rPr>
        <w:t>average size of a single resource block</w:t>
      </w:r>
      <w:r w:rsidRPr="00595FA8">
        <w:rPr>
          <w:lang w:val="en-US"/>
        </w:rPr>
        <w:t xml:space="preserve">. This value is the hardest to estimate; it varies because of the CQI sent by each user every timeslot, it depends on the user chosen by the antenna, and finally the way the CQI is chosen by each user changes depending on the scenario studied (uniformCQI or binomialCQI). </w:t>
      </w:r>
      <w:r w:rsidR="00A370E6" w:rsidRPr="00595FA8">
        <w:rPr>
          <w:lang w:val="en-US"/>
        </w:rPr>
        <w:t>Simplification</w:t>
      </w:r>
      <w:r w:rsidRPr="00595FA8">
        <w:rPr>
          <w:lang w:val="en-US"/>
        </w:rPr>
        <w:t xml:space="preserve"> was necessary, and this is why we went for the more optimistic approach; uniformCQI. In this case, on average </w:t>
      </w:r>
      <w:r w:rsidRPr="00C969A4">
        <w:rPr>
          <w:b/>
          <w:bCs/>
          <w:lang w:val="en-US"/>
        </w:rPr>
        <w:t>A</w:t>
      </w:r>
      <w:r w:rsidRPr="00C969A4">
        <w:rPr>
          <w:b/>
          <w:bCs/>
          <w:vertAlign w:val="subscript"/>
          <w:lang w:val="en-US"/>
        </w:rPr>
        <w:t>VG_S_RB</w:t>
      </w:r>
      <w:r w:rsidRPr="00595FA8">
        <w:rPr>
          <w:lang w:val="en-US"/>
        </w:rPr>
        <w:t xml:space="preserve"> = </w:t>
      </w:r>
      <m:oMath>
        <m:r>
          <w:rPr>
            <w:rFonts w:ascii="Cambria Math" w:hAnsi="Cambria Math"/>
            <w:lang w:val="en-US"/>
          </w:rPr>
          <m:t>(</m:t>
        </m:r>
        <m:nary>
          <m:naryPr>
            <m:chr m:val="∑"/>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lang w:val="en-US"/>
              </w:rPr>
              <m:t>=1</m:t>
            </m:r>
          </m:sub>
          <m:sup>
            <m:r>
              <w:rPr>
                <w:rFonts w:ascii="Cambria Math" w:eastAsia="Cambria Math" w:hAnsi="Cambria Math" w:cs="Cambria Math"/>
                <w:lang w:val="en-US"/>
              </w:rPr>
              <m:t>15</m:t>
            </m:r>
          </m:sup>
          <m:e>
            <m:r>
              <w:rPr>
                <w:rFonts w:ascii="Cambria Math" w:hAnsi="Cambria Math"/>
              </w:rPr>
              <m:t>CQI</m:t>
            </m:r>
            <m:d>
              <m:dPr>
                <m:begChr m:val="["/>
                <m:endChr m:val="]"/>
                <m:ctrlPr>
                  <w:rPr>
                    <w:rFonts w:ascii="Cambria Math" w:hAnsi="Cambria Math"/>
                    <w:i/>
                  </w:rPr>
                </m:ctrlPr>
              </m:dPr>
              <m:e>
                <m:r>
                  <w:rPr>
                    <w:rFonts w:ascii="Cambria Math" w:hAnsi="Cambria Math"/>
                  </w:rPr>
                  <m:t>i</m:t>
                </m:r>
              </m:e>
            </m:d>
            <m:r>
              <w:rPr>
                <w:rFonts w:ascii="Cambria Math" w:hAnsi="Cambria Math"/>
                <w:lang w:val="en-US"/>
              </w:rPr>
              <m:t>)/15</m:t>
            </m:r>
          </m:e>
        </m:nary>
        <m:r>
          <w:rPr>
            <w:rFonts w:ascii="Cambria Math" w:hAnsi="Cambria Math"/>
            <w:lang w:val="en-US"/>
          </w:rPr>
          <m:t xml:space="preserve">= 40,6 </m:t>
        </m:r>
        <m:r>
          <w:rPr>
            <w:rFonts w:ascii="Cambria Math" w:hAnsi="Cambria Math"/>
          </w:rPr>
          <m:t>B</m:t>
        </m:r>
      </m:oMath>
      <w:r w:rsidRPr="006A119C">
        <w:rPr>
          <w:lang w:val="en-US"/>
        </w:rPr>
        <w:t xml:space="preserve"> </w:t>
      </w:r>
      <w:r>
        <w:rPr>
          <w:lang w:val="en-US"/>
        </w:rPr>
        <w:t>(check out the CQI table for more details)</w:t>
      </w:r>
    </w:p>
    <w:p w14:paraId="481DF2B6" w14:textId="77777777" w:rsidR="00544136" w:rsidRPr="00F16956" w:rsidRDefault="00544136" w:rsidP="00544136">
      <w:pPr>
        <w:pStyle w:val="Paragrafoelenco"/>
        <w:numPr>
          <w:ilvl w:val="0"/>
          <w:numId w:val="1"/>
        </w:numPr>
        <w:jc w:val="both"/>
        <w:rPr>
          <w:rFonts w:asciiTheme="minorHAnsi" w:hAnsiTheme="minorHAnsi"/>
          <w:lang w:val="en-US"/>
        </w:rPr>
      </w:pPr>
      <w:r w:rsidRPr="00C969A4">
        <w:rPr>
          <w:b/>
          <w:bCs/>
          <w:lang w:val="en-US"/>
        </w:rPr>
        <w:lastRenderedPageBreak/>
        <w:t>N</w:t>
      </w:r>
      <w:r w:rsidRPr="00C969A4">
        <w:rPr>
          <w:b/>
          <w:bCs/>
          <w:vertAlign w:val="subscript"/>
          <w:lang w:val="en-US"/>
        </w:rPr>
        <w:t>F_S</w:t>
      </w:r>
      <w:r w:rsidRPr="00611D7C">
        <w:rPr>
          <w:lang w:val="en-US"/>
        </w:rPr>
        <w:t xml:space="preserve"> is the nu</w:t>
      </w:r>
      <w:r>
        <w:rPr>
          <w:lang w:val="en-US"/>
        </w:rPr>
        <w:t>mber of frames sent each second. Given the timeslot T this value is simply equal to 1s/T = 1s / (10</w:t>
      </w:r>
      <w:r>
        <w:rPr>
          <w:vertAlign w:val="superscript"/>
          <w:lang w:val="en-US"/>
        </w:rPr>
        <w:t>-3</w:t>
      </w:r>
      <w:r>
        <w:rPr>
          <w:lang w:val="en-US"/>
        </w:rPr>
        <w:t>s) = 1000</w:t>
      </w:r>
    </w:p>
    <w:p w14:paraId="3FF50E9A" w14:textId="77777777" w:rsidR="00544136" w:rsidRDefault="00544136" w:rsidP="00544136">
      <w:pPr>
        <w:jc w:val="both"/>
        <w:rPr>
          <w:lang w:val="en-US"/>
        </w:rPr>
      </w:pPr>
      <w:r>
        <w:rPr>
          <w:lang w:val="en-US"/>
        </w:rPr>
        <w:t xml:space="preserve">Given these estimates it is easy to express the stability condition as: </w:t>
      </w:r>
    </w:p>
    <w:p w14:paraId="373E05A9" w14:textId="77777777" w:rsidR="00544136" w:rsidRDefault="00544136" w:rsidP="00544136">
      <w:pPr>
        <w:jc w:val="both"/>
        <w:rPr>
          <w:lang w:val="en-US"/>
        </w:rPr>
      </w:pPr>
    </w:p>
    <w:p w14:paraId="616BE475" w14:textId="77777777" w:rsidR="00544136" w:rsidRPr="0052193E" w:rsidRDefault="00A370E6" w:rsidP="00544136">
      <w:pPr>
        <w:jc w:val="center"/>
        <w:rPr>
          <w:b/>
          <w:bCs/>
          <w:sz w:val="44"/>
          <w:szCs w:val="44"/>
          <w:lang w:val="en-US"/>
        </w:rPr>
      </w:pPr>
      <m:oMath>
        <m:sSub>
          <m:sSubPr>
            <m:ctrlPr>
              <w:rPr>
                <w:rFonts w:ascii="Cambria Math" w:hAnsi="Cambria Math"/>
                <w:b/>
                <w:bCs/>
                <w:i/>
                <w:sz w:val="40"/>
                <w:szCs w:val="40"/>
                <w:lang w:val="en-US"/>
              </w:rPr>
            </m:ctrlPr>
          </m:sSubPr>
          <m:e>
            <m:r>
              <m:rPr>
                <m:sty m:val="bi"/>
              </m:rPr>
              <w:rPr>
                <w:rFonts w:ascii="Cambria Math" w:hAnsi="Cambria Math"/>
                <w:sz w:val="40"/>
                <w:szCs w:val="40"/>
                <w:lang w:val="en-US"/>
              </w:rPr>
              <m:t>B</m:t>
            </m:r>
          </m:e>
          <m:sub>
            <m:r>
              <m:rPr>
                <m:sty m:val="bi"/>
              </m:rPr>
              <w:rPr>
                <w:rFonts w:ascii="Cambria Math" w:hAnsi="Cambria Math"/>
                <w:sz w:val="40"/>
                <w:szCs w:val="40"/>
                <w:lang w:val="en-US"/>
              </w:rPr>
              <m:t>I</m:t>
            </m:r>
            <m:sSub>
              <m:sSubPr>
                <m:ctrlPr>
                  <w:rPr>
                    <w:rFonts w:ascii="Cambria Math" w:hAnsi="Cambria Math"/>
                    <w:b/>
                    <w:bCs/>
                    <w:i/>
                    <w:sz w:val="40"/>
                    <w:szCs w:val="40"/>
                    <w:lang w:val="en-US"/>
                  </w:rPr>
                </m:ctrlPr>
              </m:sSubPr>
              <m:e>
                <m:r>
                  <m:rPr>
                    <m:sty m:val="bi"/>
                  </m:rPr>
                  <w:rPr>
                    <w:rFonts w:ascii="Cambria Math" w:hAnsi="Cambria Math"/>
                    <w:sz w:val="40"/>
                    <w:szCs w:val="40"/>
                    <w:lang w:val="en-US"/>
                  </w:rPr>
                  <m:t>N</m:t>
                </m:r>
              </m:e>
              <m:sub>
                <m:r>
                  <m:rPr>
                    <m:sty m:val="bi"/>
                  </m:rPr>
                  <w:rPr>
                    <w:rFonts w:ascii="Cambria Math" w:hAnsi="Cambria Math"/>
                    <w:sz w:val="40"/>
                    <w:szCs w:val="40"/>
                    <w:lang w:val="en-US"/>
                  </w:rPr>
                  <m:t>-S</m:t>
                </m:r>
              </m:sub>
            </m:sSub>
          </m:sub>
        </m:sSub>
        <m:r>
          <m:rPr>
            <m:sty m:val="bi"/>
          </m:rPr>
          <w:rPr>
            <w:rFonts w:ascii="Cambria Math" w:hAnsi="Cambria Math"/>
            <w:sz w:val="40"/>
            <w:szCs w:val="40"/>
            <w:lang w:val="en-US"/>
          </w:rPr>
          <m:t>&lt;</m:t>
        </m:r>
        <m:sSub>
          <m:sSubPr>
            <m:ctrlPr>
              <w:rPr>
                <w:rFonts w:ascii="Cambria Math" w:hAnsi="Cambria Math"/>
                <w:b/>
                <w:bCs/>
                <w:i/>
                <w:sz w:val="40"/>
                <w:szCs w:val="40"/>
                <w:lang w:val="en-US"/>
              </w:rPr>
            </m:ctrlPr>
          </m:sSubPr>
          <m:e>
            <m:r>
              <m:rPr>
                <m:sty m:val="bi"/>
              </m:rPr>
              <w:rPr>
                <w:rFonts w:ascii="Cambria Math" w:hAnsi="Cambria Math"/>
                <w:sz w:val="40"/>
                <w:szCs w:val="40"/>
                <w:lang w:val="en-US"/>
              </w:rPr>
              <m:t>B</m:t>
            </m:r>
          </m:e>
          <m:sub>
            <m:r>
              <m:rPr>
                <m:sty m:val="bi"/>
              </m:rPr>
              <w:rPr>
                <w:rFonts w:ascii="Cambria Math" w:hAnsi="Cambria Math"/>
                <w:sz w:val="40"/>
                <w:szCs w:val="40"/>
                <w:lang w:val="en-US"/>
              </w:rPr>
              <m:t>OUT_S</m:t>
            </m:r>
          </m:sub>
        </m:sSub>
      </m:oMath>
      <w:r w:rsidR="00544136" w:rsidRPr="0052193E">
        <w:rPr>
          <w:b/>
          <w:bCs/>
          <w:sz w:val="44"/>
          <w:szCs w:val="44"/>
          <w:lang w:val="en-US"/>
        </w:rPr>
        <w:t xml:space="preserve"> </w:t>
      </w:r>
      <m:oMath>
        <m:r>
          <m:rPr>
            <m:sty m:val="bi"/>
          </m:rPr>
          <w:rPr>
            <w:rFonts w:ascii="Cambria Math" w:hAnsi="Cambria Math"/>
            <w:sz w:val="44"/>
            <w:szCs w:val="44"/>
            <w:lang w:val="en-US"/>
          </w:rPr>
          <m:t>→</m:t>
        </m:r>
      </m:oMath>
    </w:p>
    <w:p w14:paraId="032841F6" w14:textId="77777777" w:rsidR="00544136" w:rsidRPr="0052193E" w:rsidRDefault="00A370E6" w:rsidP="00544136">
      <w:pPr>
        <w:jc w:val="center"/>
        <w:rPr>
          <w:b/>
          <w:bCs/>
          <w:sz w:val="44"/>
          <w:szCs w:val="44"/>
          <w:lang w:val="en-US"/>
        </w:rPr>
      </w:pPr>
      <m:oMath>
        <m:sSub>
          <m:sSubPr>
            <m:ctrlPr>
              <w:rPr>
                <w:rFonts w:ascii="Cambria Math" w:hAnsi="Cambria Math"/>
                <w:b/>
                <w:bCs/>
                <w:i/>
                <w:sz w:val="40"/>
                <w:szCs w:val="40"/>
                <w:lang w:val="en-US"/>
              </w:rPr>
            </m:ctrlPr>
          </m:sSubPr>
          <m:e>
            <m:r>
              <m:rPr>
                <m:sty m:val="b"/>
              </m:rPr>
              <w:rPr>
                <w:rFonts w:ascii="Cambria Math" w:eastAsia="Calibri" w:hAnsi="Cambria Math" w:cs="Calibri"/>
                <w:color w:val="202122"/>
                <w:sz w:val="40"/>
                <w:szCs w:val="40"/>
              </w:rPr>
              <m:t>λ</m:t>
            </m:r>
          </m:e>
          <m:sub>
            <m:r>
              <m:rPr>
                <m:sty m:val="bi"/>
              </m:rPr>
              <w:rPr>
                <w:rFonts w:ascii="Cambria Math" w:hAnsi="Cambria Math"/>
                <w:sz w:val="40"/>
                <w:szCs w:val="40"/>
                <w:lang w:val="en-US"/>
              </w:rPr>
              <m:t>P</m:t>
            </m:r>
          </m:sub>
        </m:sSub>
        <m:r>
          <m:rPr>
            <m:sty m:val="bi"/>
          </m:rPr>
          <w:rPr>
            <w:rFonts w:ascii="Cambria Math" w:hAnsi="Cambria Math"/>
            <w:sz w:val="40"/>
            <w:szCs w:val="40"/>
            <w:lang w:val="en-US"/>
          </w:rPr>
          <m:t xml:space="preserve">* </m:t>
        </m:r>
        <m:sSub>
          <m:sSubPr>
            <m:ctrlPr>
              <w:rPr>
                <w:rFonts w:ascii="Cambria Math" w:hAnsi="Cambria Math"/>
                <w:b/>
                <w:bCs/>
                <w:i/>
                <w:sz w:val="40"/>
                <w:szCs w:val="40"/>
                <w:lang w:val="en-US"/>
              </w:rPr>
            </m:ctrlPr>
          </m:sSubPr>
          <m:e>
            <m:r>
              <m:rPr>
                <m:sty m:val="bi"/>
              </m:rPr>
              <w:rPr>
                <w:rFonts w:ascii="Cambria Math" w:hAnsi="Cambria Math"/>
                <w:sz w:val="40"/>
                <w:szCs w:val="40"/>
                <w:lang w:val="en-US"/>
              </w:rPr>
              <m:t>A</m:t>
            </m:r>
          </m:e>
          <m:sub>
            <m:r>
              <m:rPr>
                <m:sty m:val="bi"/>
              </m:rPr>
              <w:rPr>
                <w:rFonts w:ascii="Cambria Math" w:hAnsi="Cambria Math"/>
                <w:sz w:val="40"/>
                <w:szCs w:val="40"/>
                <w:lang w:val="en-US"/>
              </w:rPr>
              <m:t>VG_S_IN</m:t>
            </m:r>
          </m:sub>
        </m:sSub>
        <m:r>
          <m:rPr>
            <m:sty m:val="bi"/>
          </m:rPr>
          <w:rPr>
            <w:rFonts w:ascii="Cambria Math" w:hAnsi="Cambria Math"/>
            <w:sz w:val="40"/>
            <w:szCs w:val="40"/>
            <w:lang w:val="en-US"/>
          </w:rPr>
          <m:t xml:space="preserve">* </m:t>
        </m:r>
        <m:sSub>
          <m:sSubPr>
            <m:ctrlPr>
              <w:rPr>
                <w:rFonts w:ascii="Cambria Math" w:hAnsi="Cambria Math"/>
                <w:b/>
                <w:bCs/>
                <w:i/>
                <w:sz w:val="40"/>
                <w:szCs w:val="40"/>
                <w:lang w:val="en-US"/>
              </w:rPr>
            </m:ctrlPr>
          </m:sSubPr>
          <m:e>
            <m:r>
              <m:rPr>
                <m:sty m:val="bi"/>
              </m:rPr>
              <w:rPr>
                <w:rFonts w:ascii="Cambria Math" w:hAnsi="Cambria Math"/>
                <w:sz w:val="40"/>
                <w:szCs w:val="40"/>
                <w:lang w:val="en-US"/>
              </w:rPr>
              <m:t>N</m:t>
            </m:r>
          </m:e>
          <m:sub>
            <m:r>
              <m:rPr>
                <m:sty m:val="bi"/>
              </m:rPr>
              <w:rPr>
                <w:rFonts w:ascii="Cambria Math" w:hAnsi="Cambria Math"/>
                <w:sz w:val="40"/>
                <w:szCs w:val="40"/>
                <w:lang w:val="en-US"/>
              </w:rPr>
              <m:t>U</m:t>
            </m:r>
          </m:sub>
        </m:sSub>
        <m:r>
          <m:rPr>
            <m:sty m:val="bi"/>
          </m:rPr>
          <w:rPr>
            <w:rFonts w:ascii="Cambria Math" w:hAnsi="Cambria Math"/>
            <w:sz w:val="40"/>
            <w:szCs w:val="40"/>
            <w:lang w:val="en-US"/>
          </w:rPr>
          <m:t>&lt;</m:t>
        </m:r>
        <m:sSub>
          <m:sSubPr>
            <m:ctrlPr>
              <w:rPr>
                <w:rFonts w:ascii="Cambria Math" w:hAnsi="Cambria Math"/>
                <w:b/>
                <w:bCs/>
                <w:i/>
                <w:sz w:val="40"/>
                <w:szCs w:val="40"/>
                <w:lang w:val="en-US"/>
              </w:rPr>
            </m:ctrlPr>
          </m:sSubPr>
          <m:e>
            <m:r>
              <m:rPr>
                <m:sty m:val="b"/>
              </m:rPr>
              <w:rPr>
                <w:rFonts w:ascii="Cambria Math" w:eastAsia="Calibri" w:hAnsi="Cambria Math" w:cs="Calibri"/>
                <w:color w:val="202122"/>
                <w:sz w:val="40"/>
                <w:szCs w:val="40"/>
                <w:lang w:val="en-US"/>
              </w:rPr>
              <m:t>N</m:t>
            </m:r>
          </m:e>
          <m:sub>
            <m:r>
              <m:rPr>
                <m:sty m:val="bi"/>
              </m:rPr>
              <w:rPr>
                <w:rFonts w:ascii="Cambria Math" w:hAnsi="Cambria Math"/>
                <w:sz w:val="40"/>
                <w:szCs w:val="40"/>
                <w:lang w:val="en-US"/>
              </w:rPr>
              <m:t>RB_F</m:t>
            </m:r>
          </m:sub>
        </m:sSub>
        <m:r>
          <m:rPr>
            <m:sty m:val="bi"/>
          </m:rPr>
          <w:rPr>
            <w:rFonts w:ascii="Cambria Math" w:hAnsi="Cambria Math"/>
            <w:sz w:val="40"/>
            <w:szCs w:val="40"/>
            <w:lang w:val="en-US"/>
          </w:rPr>
          <m:t xml:space="preserve"> * </m:t>
        </m:r>
        <m:sSub>
          <m:sSubPr>
            <m:ctrlPr>
              <w:rPr>
                <w:rFonts w:ascii="Cambria Math" w:hAnsi="Cambria Math"/>
                <w:b/>
                <w:bCs/>
                <w:i/>
                <w:sz w:val="40"/>
                <w:szCs w:val="40"/>
                <w:lang w:val="en-US"/>
              </w:rPr>
            </m:ctrlPr>
          </m:sSubPr>
          <m:e>
            <m:r>
              <m:rPr>
                <m:sty m:val="bi"/>
              </m:rPr>
              <w:rPr>
                <w:rFonts w:ascii="Cambria Math" w:hAnsi="Cambria Math"/>
                <w:sz w:val="40"/>
                <w:szCs w:val="40"/>
                <w:lang w:val="en-US"/>
              </w:rPr>
              <m:t>A</m:t>
            </m:r>
          </m:e>
          <m:sub>
            <m:r>
              <m:rPr>
                <m:sty m:val="bi"/>
              </m:rPr>
              <w:rPr>
                <w:rFonts w:ascii="Cambria Math" w:hAnsi="Cambria Math"/>
                <w:sz w:val="40"/>
                <w:szCs w:val="40"/>
                <w:lang w:val="en-US"/>
              </w:rPr>
              <m:t>VG_S_RB</m:t>
            </m:r>
          </m:sub>
        </m:sSub>
        <m:r>
          <m:rPr>
            <m:sty m:val="bi"/>
          </m:rPr>
          <w:rPr>
            <w:rFonts w:ascii="Cambria Math" w:hAnsi="Cambria Math"/>
            <w:sz w:val="40"/>
            <w:szCs w:val="40"/>
            <w:lang w:val="en-US"/>
          </w:rPr>
          <m:t xml:space="preserve">* </m:t>
        </m:r>
        <m:sSub>
          <m:sSubPr>
            <m:ctrlPr>
              <w:rPr>
                <w:rFonts w:ascii="Cambria Math" w:hAnsi="Cambria Math"/>
                <w:b/>
                <w:bCs/>
                <w:i/>
                <w:sz w:val="40"/>
                <w:szCs w:val="40"/>
                <w:lang w:val="en-US"/>
              </w:rPr>
            </m:ctrlPr>
          </m:sSubPr>
          <m:e>
            <m:r>
              <m:rPr>
                <m:sty m:val="bi"/>
              </m:rPr>
              <w:rPr>
                <w:rFonts w:ascii="Cambria Math" w:hAnsi="Cambria Math"/>
                <w:sz w:val="40"/>
                <w:szCs w:val="40"/>
                <w:lang w:val="en-US"/>
              </w:rPr>
              <m:t>N</m:t>
            </m:r>
          </m:e>
          <m:sub>
            <m:r>
              <m:rPr>
                <m:sty m:val="bi"/>
              </m:rPr>
              <w:rPr>
                <w:rFonts w:ascii="Cambria Math" w:hAnsi="Cambria Math"/>
                <w:sz w:val="40"/>
                <w:szCs w:val="40"/>
                <w:lang w:val="en-US"/>
              </w:rPr>
              <m:t>F_S</m:t>
            </m:r>
          </m:sub>
        </m:sSub>
      </m:oMath>
      <w:r w:rsidR="00544136" w:rsidRPr="0052193E">
        <w:rPr>
          <w:b/>
          <w:bCs/>
          <w:sz w:val="44"/>
          <w:szCs w:val="44"/>
          <w:lang w:val="en-US"/>
        </w:rPr>
        <w:t xml:space="preserve"> </w:t>
      </w:r>
      <m:oMath>
        <m:r>
          <m:rPr>
            <m:sty m:val="bi"/>
          </m:rPr>
          <w:rPr>
            <w:rFonts w:ascii="Cambria Math" w:hAnsi="Cambria Math"/>
            <w:sz w:val="44"/>
            <w:szCs w:val="44"/>
            <w:lang w:val="en-US"/>
          </w:rPr>
          <m:t>→</m:t>
        </m:r>
      </m:oMath>
    </w:p>
    <w:p w14:paraId="3A772B99" w14:textId="77777777" w:rsidR="00544136" w:rsidRPr="0052193E" w:rsidRDefault="00A370E6" w:rsidP="00544136">
      <w:pPr>
        <w:jc w:val="center"/>
        <w:rPr>
          <w:b/>
          <w:bCs/>
          <w:sz w:val="44"/>
          <w:szCs w:val="44"/>
          <w:lang w:val="en-US"/>
        </w:rPr>
      </w:pPr>
      <m:oMath>
        <m:sSub>
          <m:sSubPr>
            <m:ctrlPr>
              <w:rPr>
                <w:rFonts w:ascii="Cambria Math" w:hAnsi="Cambria Math"/>
                <w:b/>
                <w:bCs/>
                <w:i/>
                <w:sz w:val="44"/>
                <w:szCs w:val="44"/>
                <w:lang w:val="en-US"/>
              </w:rPr>
            </m:ctrlPr>
          </m:sSubPr>
          <m:e>
            <m:r>
              <m:rPr>
                <m:sty m:val="b"/>
              </m:rPr>
              <w:rPr>
                <w:rFonts w:ascii="Cambria Math" w:eastAsia="Calibri" w:hAnsi="Cambria Math" w:cs="Calibri"/>
                <w:color w:val="202122"/>
                <w:sz w:val="44"/>
                <w:szCs w:val="44"/>
              </w:rPr>
              <m:t>λ</m:t>
            </m:r>
          </m:e>
          <m:sub>
            <m:r>
              <m:rPr>
                <m:sty m:val="bi"/>
              </m:rPr>
              <w:rPr>
                <w:rFonts w:ascii="Cambria Math" w:hAnsi="Cambria Math"/>
                <w:sz w:val="44"/>
                <w:szCs w:val="44"/>
                <w:lang w:val="en-US"/>
              </w:rPr>
              <m:t>P</m:t>
            </m:r>
          </m:sub>
        </m:sSub>
        <m:r>
          <m:rPr>
            <m:sty m:val="bi"/>
          </m:rPr>
          <w:rPr>
            <w:rFonts w:ascii="Cambria Math" w:hAnsi="Cambria Math"/>
            <w:sz w:val="44"/>
            <w:szCs w:val="44"/>
            <w:lang w:val="en-US"/>
          </w:rPr>
          <m:t xml:space="preserve">&lt; </m:t>
        </m:r>
        <m:f>
          <m:fPr>
            <m:ctrlPr>
              <w:rPr>
                <w:rFonts w:ascii="Cambria Math" w:eastAsia="Calibri" w:hAnsi="Cambria Math" w:cs="Calibri"/>
                <w:b/>
                <w:bCs/>
                <w:i/>
                <w:sz w:val="44"/>
                <w:szCs w:val="44"/>
                <w:lang w:val="en-US"/>
              </w:rPr>
            </m:ctrlPr>
          </m:fPr>
          <m:num>
            <m:sSub>
              <m:sSubPr>
                <m:ctrlPr>
                  <w:rPr>
                    <w:rFonts w:ascii="Cambria Math" w:hAnsi="Cambria Math"/>
                    <w:b/>
                    <w:bCs/>
                    <w:i/>
                    <w:sz w:val="44"/>
                    <w:szCs w:val="44"/>
                    <w:lang w:val="en-US"/>
                  </w:rPr>
                </m:ctrlPr>
              </m:sSubPr>
              <m:e>
                <m:r>
                  <m:rPr>
                    <m:sty m:val="b"/>
                  </m:rPr>
                  <w:rPr>
                    <w:rFonts w:ascii="Cambria Math" w:eastAsia="Calibri" w:hAnsi="Cambria Math" w:cs="Calibri"/>
                    <w:color w:val="202122"/>
                    <w:sz w:val="44"/>
                    <w:szCs w:val="44"/>
                    <w:lang w:val="en-US"/>
                  </w:rPr>
                  <m:t>N</m:t>
                </m:r>
              </m:e>
              <m:sub>
                <m:r>
                  <m:rPr>
                    <m:sty m:val="bi"/>
                  </m:rPr>
                  <w:rPr>
                    <w:rFonts w:ascii="Cambria Math" w:hAnsi="Cambria Math"/>
                    <w:sz w:val="44"/>
                    <w:szCs w:val="44"/>
                    <w:lang w:val="en-US"/>
                  </w:rPr>
                  <m:t>RB_F</m:t>
                </m:r>
              </m:sub>
            </m:sSub>
            <m:r>
              <m:rPr>
                <m:sty m:val="bi"/>
              </m:rPr>
              <w:rPr>
                <w:rFonts w:ascii="Cambria Math" w:hAnsi="Cambria Math"/>
                <w:sz w:val="44"/>
                <w:szCs w:val="44"/>
                <w:lang w:val="en-US"/>
              </w:rPr>
              <m:t xml:space="preserve"> * </m:t>
            </m:r>
            <m:sSub>
              <m:sSubPr>
                <m:ctrlPr>
                  <w:rPr>
                    <w:rFonts w:ascii="Cambria Math" w:hAnsi="Cambria Math"/>
                    <w:b/>
                    <w:bCs/>
                    <w:i/>
                    <w:sz w:val="44"/>
                    <w:szCs w:val="44"/>
                    <w:lang w:val="en-US"/>
                  </w:rPr>
                </m:ctrlPr>
              </m:sSubPr>
              <m:e>
                <m:r>
                  <m:rPr>
                    <m:sty m:val="bi"/>
                  </m:rPr>
                  <w:rPr>
                    <w:rFonts w:ascii="Cambria Math" w:hAnsi="Cambria Math"/>
                    <w:sz w:val="44"/>
                    <w:szCs w:val="44"/>
                    <w:lang w:val="en-US"/>
                  </w:rPr>
                  <m:t>A</m:t>
                </m:r>
              </m:e>
              <m:sub>
                <m:r>
                  <m:rPr>
                    <m:sty m:val="bi"/>
                  </m:rPr>
                  <w:rPr>
                    <w:rFonts w:ascii="Cambria Math" w:hAnsi="Cambria Math"/>
                    <w:sz w:val="44"/>
                    <w:szCs w:val="44"/>
                    <w:lang w:val="en-US"/>
                  </w:rPr>
                  <m:t>VG_S_RB</m:t>
                </m:r>
              </m:sub>
            </m:sSub>
            <m:r>
              <m:rPr>
                <m:sty m:val="bi"/>
              </m:rPr>
              <w:rPr>
                <w:rFonts w:ascii="Cambria Math" w:hAnsi="Cambria Math"/>
                <w:sz w:val="44"/>
                <w:szCs w:val="44"/>
                <w:lang w:val="en-US"/>
              </w:rPr>
              <m:t xml:space="preserve">* </m:t>
            </m:r>
            <m:sSub>
              <m:sSubPr>
                <m:ctrlPr>
                  <w:rPr>
                    <w:rFonts w:ascii="Cambria Math" w:hAnsi="Cambria Math"/>
                    <w:b/>
                    <w:bCs/>
                    <w:i/>
                    <w:sz w:val="44"/>
                    <w:szCs w:val="44"/>
                    <w:lang w:val="en-US"/>
                  </w:rPr>
                </m:ctrlPr>
              </m:sSubPr>
              <m:e>
                <m:r>
                  <m:rPr>
                    <m:sty m:val="bi"/>
                  </m:rPr>
                  <w:rPr>
                    <w:rFonts w:ascii="Cambria Math" w:hAnsi="Cambria Math"/>
                    <w:sz w:val="44"/>
                    <w:szCs w:val="44"/>
                    <w:lang w:val="en-US"/>
                  </w:rPr>
                  <m:t>N</m:t>
                </m:r>
              </m:e>
              <m:sub>
                <m:r>
                  <m:rPr>
                    <m:sty m:val="bi"/>
                  </m:rPr>
                  <w:rPr>
                    <w:rFonts w:ascii="Cambria Math" w:hAnsi="Cambria Math"/>
                    <w:sz w:val="44"/>
                    <w:szCs w:val="44"/>
                    <w:lang w:val="en-US"/>
                  </w:rPr>
                  <m:t>F_S</m:t>
                </m:r>
              </m:sub>
            </m:sSub>
          </m:num>
          <m:den>
            <m:sSub>
              <m:sSubPr>
                <m:ctrlPr>
                  <w:rPr>
                    <w:rFonts w:ascii="Cambria Math" w:hAnsi="Cambria Math"/>
                    <w:b/>
                    <w:bCs/>
                    <w:i/>
                    <w:sz w:val="44"/>
                    <w:szCs w:val="44"/>
                    <w:lang w:val="en-US"/>
                  </w:rPr>
                </m:ctrlPr>
              </m:sSubPr>
              <m:e>
                <m:r>
                  <m:rPr>
                    <m:sty m:val="bi"/>
                  </m:rPr>
                  <w:rPr>
                    <w:rFonts w:ascii="Cambria Math" w:hAnsi="Cambria Math"/>
                    <w:sz w:val="44"/>
                    <w:szCs w:val="44"/>
                    <w:lang w:val="en-US"/>
                  </w:rPr>
                  <m:t>A</m:t>
                </m:r>
              </m:e>
              <m:sub>
                <m:r>
                  <m:rPr>
                    <m:sty m:val="bi"/>
                  </m:rPr>
                  <w:rPr>
                    <w:rFonts w:ascii="Cambria Math" w:hAnsi="Cambria Math"/>
                    <w:sz w:val="44"/>
                    <w:szCs w:val="44"/>
                    <w:lang w:val="en-US"/>
                  </w:rPr>
                  <m:t>VG_S_IN</m:t>
                </m:r>
              </m:sub>
            </m:sSub>
            <m:r>
              <m:rPr>
                <m:sty m:val="bi"/>
              </m:rPr>
              <w:rPr>
                <w:rFonts w:ascii="Cambria Math" w:eastAsia="Calibri" w:hAnsi="Cambria Math" w:cs="Calibri"/>
                <w:sz w:val="44"/>
                <w:szCs w:val="44"/>
                <w:lang w:val="en-US"/>
              </w:rPr>
              <m:t>*</m:t>
            </m:r>
            <m:sSub>
              <m:sSubPr>
                <m:ctrlPr>
                  <w:rPr>
                    <w:rFonts w:ascii="Cambria Math" w:eastAsia="Calibri" w:hAnsi="Cambria Math" w:cs="Calibri"/>
                    <w:b/>
                    <w:bCs/>
                    <w:i/>
                    <w:sz w:val="44"/>
                    <w:szCs w:val="44"/>
                    <w:lang w:val="en-US"/>
                  </w:rPr>
                </m:ctrlPr>
              </m:sSubPr>
              <m:e>
                <m:r>
                  <m:rPr>
                    <m:sty m:val="bi"/>
                  </m:rPr>
                  <w:rPr>
                    <w:rFonts w:ascii="Cambria Math" w:eastAsia="Calibri" w:hAnsi="Cambria Math" w:cs="Calibri"/>
                    <w:sz w:val="44"/>
                    <w:szCs w:val="44"/>
                    <w:lang w:val="en-US"/>
                  </w:rPr>
                  <m:t>N</m:t>
                </m:r>
              </m:e>
              <m:sub>
                <m:r>
                  <m:rPr>
                    <m:sty m:val="bi"/>
                  </m:rPr>
                  <w:rPr>
                    <w:rFonts w:ascii="Cambria Math" w:eastAsia="Calibri" w:hAnsi="Cambria Math" w:cs="Calibri"/>
                    <w:sz w:val="44"/>
                    <w:szCs w:val="44"/>
                    <w:lang w:val="en-US"/>
                  </w:rPr>
                  <m:t>U</m:t>
                </m:r>
              </m:sub>
            </m:sSub>
          </m:den>
        </m:f>
      </m:oMath>
      <w:r w:rsidR="00544136" w:rsidRPr="0052193E">
        <w:rPr>
          <w:b/>
          <w:bCs/>
          <w:sz w:val="44"/>
          <w:szCs w:val="44"/>
          <w:lang w:val="en-US"/>
        </w:rPr>
        <w:t xml:space="preserve"> </w:t>
      </w:r>
      <m:oMath>
        <m:r>
          <m:rPr>
            <m:sty m:val="bi"/>
          </m:rPr>
          <w:rPr>
            <w:rFonts w:ascii="Cambria Math" w:hAnsi="Cambria Math"/>
            <w:sz w:val="44"/>
            <w:szCs w:val="44"/>
            <w:lang w:val="en-US"/>
          </w:rPr>
          <m:t>→</m:t>
        </m:r>
      </m:oMath>
    </w:p>
    <w:p w14:paraId="08D04D07" w14:textId="77777777" w:rsidR="00544136" w:rsidRPr="006F5F33" w:rsidRDefault="00A370E6" w:rsidP="00544136">
      <w:pPr>
        <w:jc w:val="center"/>
        <w:rPr>
          <w:rFonts w:eastAsia="Calibri" w:cs="Calibri"/>
          <w:b/>
          <w:bCs/>
          <w:sz w:val="44"/>
          <w:szCs w:val="44"/>
          <w:lang w:val="en-US"/>
        </w:rPr>
      </w:pPr>
      <m:oMathPara>
        <m:oMath>
          <m:sSub>
            <m:sSubPr>
              <m:ctrlPr>
                <w:rPr>
                  <w:rFonts w:ascii="Cambria Math" w:hAnsi="Cambria Math"/>
                  <w:b/>
                  <w:bCs/>
                  <w:i/>
                  <w:sz w:val="44"/>
                  <w:szCs w:val="44"/>
                  <w:lang w:val="en-US"/>
                </w:rPr>
              </m:ctrlPr>
            </m:sSubPr>
            <m:e>
              <m:r>
                <m:rPr>
                  <m:sty m:val="b"/>
                </m:rPr>
                <w:rPr>
                  <w:rFonts w:ascii="Cambria Math" w:eastAsia="Calibri" w:hAnsi="Cambria Math" w:cs="Calibri"/>
                  <w:color w:val="202122"/>
                  <w:sz w:val="44"/>
                  <w:szCs w:val="44"/>
                </w:rPr>
                <m:t>λ</m:t>
              </m:r>
            </m:e>
            <m:sub>
              <m:r>
                <m:rPr>
                  <m:sty m:val="bi"/>
                </m:rPr>
                <w:rPr>
                  <w:rFonts w:ascii="Cambria Math" w:hAnsi="Cambria Math"/>
                  <w:sz w:val="44"/>
                  <w:szCs w:val="44"/>
                  <w:lang w:val="en-US"/>
                </w:rPr>
                <m:t>P</m:t>
              </m:r>
            </m:sub>
          </m:sSub>
          <m:r>
            <m:rPr>
              <m:sty m:val="bi"/>
            </m:rPr>
            <w:rPr>
              <w:rFonts w:ascii="Cambria Math" w:hAnsi="Cambria Math"/>
              <w:sz w:val="44"/>
              <w:szCs w:val="44"/>
              <w:lang w:val="en-US"/>
            </w:rPr>
            <m:t>&lt;</m:t>
          </m:r>
          <m:f>
            <m:fPr>
              <m:ctrlPr>
                <w:rPr>
                  <w:rFonts w:ascii="Cambria Math" w:eastAsia="Calibri" w:hAnsi="Cambria Math" w:cs="Calibri"/>
                  <w:b/>
                  <w:bCs/>
                  <w:i/>
                  <w:sz w:val="44"/>
                  <w:szCs w:val="44"/>
                  <w:lang w:val="en-US"/>
                </w:rPr>
              </m:ctrlPr>
            </m:fPr>
            <m:num>
              <m:r>
                <m:rPr>
                  <m:sty m:val="bi"/>
                </m:rPr>
                <w:rPr>
                  <w:rFonts w:ascii="Cambria Math" w:eastAsia="Calibri" w:hAnsi="Cambria Math" w:cs="Calibri"/>
                  <w:sz w:val="44"/>
                  <w:szCs w:val="44"/>
                  <w:lang w:val="en-US"/>
                </w:rPr>
                <m:t>1015000</m:t>
              </m:r>
            </m:num>
            <m:den>
              <m:r>
                <m:rPr>
                  <m:sty m:val="bi"/>
                </m:rPr>
                <w:rPr>
                  <w:rFonts w:ascii="Cambria Math" w:eastAsia="Calibri" w:hAnsi="Cambria Math" w:cs="Calibri"/>
                  <w:sz w:val="44"/>
                  <w:szCs w:val="44"/>
                  <w:lang w:val="en-US"/>
                </w:rPr>
                <m:t>38⋅</m:t>
              </m:r>
              <m:sSub>
                <m:sSubPr>
                  <m:ctrlPr>
                    <w:rPr>
                      <w:rFonts w:ascii="Cambria Math" w:eastAsia="Calibri" w:hAnsi="Cambria Math" w:cs="Calibri"/>
                      <w:b/>
                      <w:bCs/>
                      <w:i/>
                      <w:sz w:val="44"/>
                      <w:szCs w:val="44"/>
                      <w:lang w:val="en-US"/>
                    </w:rPr>
                  </m:ctrlPr>
                </m:sSubPr>
                <m:e>
                  <m:r>
                    <m:rPr>
                      <m:sty m:val="bi"/>
                    </m:rPr>
                    <w:rPr>
                      <w:rFonts w:ascii="Cambria Math" w:eastAsia="Calibri" w:hAnsi="Cambria Math" w:cs="Calibri"/>
                      <w:sz w:val="44"/>
                      <w:szCs w:val="44"/>
                      <w:lang w:val="en-US"/>
                    </w:rPr>
                    <m:t>N</m:t>
                  </m:r>
                </m:e>
                <m:sub>
                  <m:r>
                    <m:rPr>
                      <m:sty m:val="bi"/>
                    </m:rPr>
                    <w:rPr>
                      <w:rFonts w:ascii="Cambria Math" w:eastAsia="Calibri" w:hAnsi="Cambria Math" w:cs="Calibri"/>
                      <w:sz w:val="44"/>
                      <w:szCs w:val="44"/>
                      <w:lang w:val="en-US"/>
                    </w:rPr>
                    <m:t>U</m:t>
                  </m:r>
                </m:sub>
              </m:sSub>
            </m:den>
          </m:f>
        </m:oMath>
      </m:oMathPara>
    </w:p>
    <w:p w14:paraId="3A27B1C0" w14:textId="77777777" w:rsidR="00544136" w:rsidRDefault="00544136" w:rsidP="00544136">
      <w:pPr>
        <w:jc w:val="both"/>
        <w:rPr>
          <w:rFonts w:eastAsia="Calibri" w:cs="Calibri"/>
          <w:lang w:val="en-US"/>
        </w:rPr>
      </w:pPr>
    </w:p>
    <w:p w14:paraId="1FDAF309" w14:textId="77777777" w:rsidR="00544136" w:rsidRDefault="00544136" w:rsidP="00544136">
      <w:pPr>
        <w:jc w:val="both"/>
        <w:rPr>
          <w:rFonts w:cs="Calibri"/>
          <w:lang w:val="en-US"/>
        </w:rPr>
      </w:pPr>
      <w:r>
        <w:rPr>
          <w:rFonts w:eastAsia="Calibri" w:cs="Calibri"/>
          <w:lang w:val="en-US"/>
        </w:rPr>
        <w:t xml:space="preserve">By using this formula, we can calculate the estimated maximum </w:t>
      </w:r>
      <w:r w:rsidRPr="3843B39A">
        <w:rPr>
          <w:rFonts w:cs="Calibri"/>
          <w:i/>
          <w:iCs/>
          <w:lang w:val="en-US"/>
        </w:rPr>
        <w:t>UserLambda</w:t>
      </w:r>
      <w:r>
        <w:rPr>
          <w:rFonts w:cs="Calibri"/>
          <w:lang w:val="en-US"/>
        </w:rPr>
        <w:t xml:space="preserve"> for each Num_User chosen in the simulations:</w:t>
      </w:r>
    </w:p>
    <w:p w14:paraId="2DAA6368" w14:textId="77777777" w:rsidR="00544136" w:rsidRDefault="00544136" w:rsidP="00544136">
      <w:pPr>
        <w:jc w:val="both"/>
        <w:rPr>
          <w:rFonts w:cs="Calibr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1524"/>
        <w:gridCol w:w="1504"/>
        <w:gridCol w:w="1524"/>
        <w:gridCol w:w="1504"/>
        <w:gridCol w:w="1504"/>
      </w:tblGrid>
      <w:tr w:rsidR="00544136" w14:paraId="50DBAC85" w14:textId="77777777" w:rsidTr="003F6DF5">
        <w:tc>
          <w:tcPr>
            <w:tcW w:w="1604" w:type="dxa"/>
            <w:tcBorders>
              <w:top w:val="single" w:sz="4" w:space="0" w:color="4472C4" w:themeColor="accent1"/>
              <w:left w:val="single" w:sz="4" w:space="0" w:color="4472C4" w:themeColor="accent1"/>
              <w:bottom w:val="single" w:sz="4" w:space="0" w:color="4472C4" w:themeColor="accent1"/>
            </w:tcBorders>
            <w:shd w:val="clear" w:color="auto" w:fill="4472C4" w:themeFill="accent1"/>
          </w:tcPr>
          <w:p w14:paraId="7CB45D07" w14:textId="77777777" w:rsidR="00544136" w:rsidRPr="005B19E3" w:rsidRDefault="00544136" w:rsidP="003F6DF5">
            <w:pPr>
              <w:jc w:val="center"/>
              <w:rPr>
                <w:rFonts w:eastAsia="Calibri" w:cs="Calibri"/>
                <w:b/>
                <w:lang w:val="en-US"/>
              </w:rPr>
            </w:pPr>
            <w:r w:rsidRPr="005B19E3">
              <w:rPr>
                <w:rFonts w:eastAsia="Calibri" w:cs="Calibri"/>
                <w:b/>
                <w:color w:val="FFFFFF" w:themeColor="background1"/>
                <w:lang w:val="en-US"/>
              </w:rPr>
              <w:t>#User</w:t>
            </w:r>
          </w:p>
        </w:tc>
        <w:tc>
          <w:tcPr>
            <w:tcW w:w="1604" w:type="dxa"/>
            <w:tcBorders>
              <w:top w:val="single" w:sz="4" w:space="0" w:color="4472C4" w:themeColor="accent1"/>
              <w:bottom w:val="single" w:sz="4" w:space="0" w:color="4472C4" w:themeColor="accent1"/>
            </w:tcBorders>
            <w:shd w:val="clear" w:color="auto" w:fill="4472C4" w:themeFill="accent1"/>
            <w:vAlign w:val="bottom"/>
          </w:tcPr>
          <w:p w14:paraId="2E61C3FD" w14:textId="77777777" w:rsidR="00544136" w:rsidRPr="005B19E3" w:rsidRDefault="00544136" w:rsidP="003F6DF5">
            <w:pPr>
              <w:jc w:val="center"/>
              <w:rPr>
                <w:rFonts w:eastAsia="Calibri" w:cs="Calibri"/>
                <w:b/>
                <w:lang w:val="en-US"/>
              </w:rPr>
            </w:pPr>
            <w:r w:rsidRPr="002C61F5">
              <w:rPr>
                <w:rFonts w:eastAsia="Times New Roman" w:cs="Calibri"/>
                <w:b/>
                <w:bCs/>
                <w:color w:val="FFFFFF"/>
                <w:szCs w:val="24"/>
                <w:lang w:eastAsia="it-IT"/>
              </w:rPr>
              <w:t>25</w:t>
            </w:r>
          </w:p>
        </w:tc>
        <w:tc>
          <w:tcPr>
            <w:tcW w:w="1605" w:type="dxa"/>
            <w:tcBorders>
              <w:top w:val="single" w:sz="4" w:space="0" w:color="4472C4" w:themeColor="accent1"/>
              <w:bottom w:val="single" w:sz="4" w:space="0" w:color="4472C4" w:themeColor="accent1"/>
            </w:tcBorders>
            <w:shd w:val="clear" w:color="auto" w:fill="4472C4" w:themeFill="accent1"/>
            <w:vAlign w:val="bottom"/>
          </w:tcPr>
          <w:p w14:paraId="77A890DB" w14:textId="77777777" w:rsidR="00544136" w:rsidRPr="005B19E3" w:rsidRDefault="00544136" w:rsidP="003F6DF5">
            <w:pPr>
              <w:jc w:val="center"/>
              <w:rPr>
                <w:rFonts w:eastAsia="Calibri" w:cs="Calibri"/>
                <w:b/>
                <w:lang w:val="en-US"/>
              </w:rPr>
            </w:pPr>
            <w:r w:rsidRPr="002C61F5">
              <w:rPr>
                <w:rFonts w:eastAsia="Times New Roman" w:cs="Calibri"/>
                <w:b/>
                <w:bCs/>
                <w:color w:val="FFFFFF"/>
                <w:szCs w:val="24"/>
                <w:lang w:eastAsia="it-IT"/>
              </w:rPr>
              <w:t>50</w:t>
            </w:r>
          </w:p>
        </w:tc>
        <w:tc>
          <w:tcPr>
            <w:tcW w:w="1605" w:type="dxa"/>
            <w:tcBorders>
              <w:top w:val="single" w:sz="4" w:space="0" w:color="4472C4" w:themeColor="accent1"/>
              <w:bottom w:val="single" w:sz="4" w:space="0" w:color="4472C4" w:themeColor="accent1"/>
            </w:tcBorders>
            <w:shd w:val="clear" w:color="auto" w:fill="4472C4" w:themeFill="accent1"/>
            <w:vAlign w:val="bottom"/>
          </w:tcPr>
          <w:p w14:paraId="18CA1A7F" w14:textId="77777777" w:rsidR="00544136" w:rsidRPr="005B19E3" w:rsidRDefault="00544136" w:rsidP="003F6DF5">
            <w:pPr>
              <w:jc w:val="center"/>
              <w:rPr>
                <w:rFonts w:eastAsia="Calibri" w:cs="Calibri"/>
                <w:b/>
                <w:lang w:val="en-US"/>
              </w:rPr>
            </w:pPr>
            <w:r w:rsidRPr="002C61F5">
              <w:rPr>
                <w:rFonts w:eastAsia="Times New Roman" w:cs="Calibri"/>
                <w:b/>
                <w:bCs/>
                <w:color w:val="FFFFFF"/>
                <w:szCs w:val="24"/>
                <w:lang w:eastAsia="it-IT"/>
              </w:rPr>
              <w:t>100</w:t>
            </w:r>
          </w:p>
        </w:tc>
        <w:tc>
          <w:tcPr>
            <w:tcW w:w="1605" w:type="dxa"/>
            <w:tcBorders>
              <w:top w:val="single" w:sz="4" w:space="0" w:color="4472C4" w:themeColor="accent1"/>
              <w:bottom w:val="single" w:sz="4" w:space="0" w:color="4472C4" w:themeColor="accent1"/>
            </w:tcBorders>
            <w:shd w:val="clear" w:color="auto" w:fill="4472C4" w:themeFill="accent1"/>
            <w:vAlign w:val="bottom"/>
          </w:tcPr>
          <w:p w14:paraId="1C673435" w14:textId="77777777" w:rsidR="00544136" w:rsidRPr="005B19E3" w:rsidRDefault="00544136" w:rsidP="003F6DF5">
            <w:pPr>
              <w:jc w:val="center"/>
              <w:rPr>
                <w:rFonts w:eastAsia="Calibri" w:cs="Calibri"/>
                <w:b/>
                <w:lang w:val="en-US"/>
              </w:rPr>
            </w:pPr>
            <w:r w:rsidRPr="002C61F5">
              <w:rPr>
                <w:rFonts w:eastAsia="Times New Roman" w:cs="Calibri"/>
                <w:b/>
                <w:bCs/>
                <w:color w:val="FFFFFF"/>
                <w:szCs w:val="24"/>
                <w:lang w:eastAsia="it-IT"/>
              </w:rPr>
              <w:t>150</w:t>
            </w:r>
          </w:p>
        </w:tc>
        <w:tc>
          <w:tcPr>
            <w:tcW w:w="1605" w:type="dxa"/>
            <w:tcBorders>
              <w:top w:val="single" w:sz="4" w:space="0" w:color="4472C4" w:themeColor="accent1"/>
              <w:bottom w:val="single" w:sz="4" w:space="0" w:color="4472C4" w:themeColor="accent1"/>
              <w:right w:val="single" w:sz="4" w:space="0" w:color="4472C4" w:themeColor="accent1"/>
            </w:tcBorders>
            <w:shd w:val="clear" w:color="auto" w:fill="4472C4" w:themeFill="accent1"/>
            <w:vAlign w:val="bottom"/>
          </w:tcPr>
          <w:p w14:paraId="3E4AA654" w14:textId="77777777" w:rsidR="00544136" w:rsidRPr="005B19E3" w:rsidRDefault="00544136" w:rsidP="003F6DF5">
            <w:pPr>
              <w:jc w:val="center"/>
              <w:rPr>
                <w:rFonts w:eastAsia="Calibri" w:cs="Calibri"/>
                <w:b/>
                <w:lang w:val="en-US"/>
              </w:rPr>
            </w:pPr>
            <w:r w:rsidRPr="002C61F5">
              <w:rPr>
                <w:rFonts w:eastAsia="Times New Roman" w:cs="Calibri"/>
                <w:b/>
                <w:bCs/>
                <w:color w:val="FFFFFF"/>
                <w:szCs w:val="24"/>
                <w:lang w:eastAsia="it-IT"/>
              </w:rPr>
              <w:t>200</w:t>
            </w:r>
          </w:p>
        </w:tc>
      </w:tr>
      <w:tr w:rsidR="00544136" w14:paraId="43A21C2C" w14:textId="77777777" w:rsidTr="003F6DF5">
        <w:tc>
          <w:tcPr>
            <w:tcW w:w="1604" w:type="dxa"/>
            <w:tcBorders>
              <w:top w:val="single" w:sz="4" w:space="0" w:color="4472C4" w:themeColor="accent1"/>
              <w:left w:val="single" w:sz="4" w:space="0" w:color="4472C4" w:themeColor="accent1"/>
              <w:bottom w:val="single" w:sz="4" w:space="0" w:color="4472C4" w:themeColor="accent1"/>
            </w:tcBorders>
          </w:tcPr>
          <w:p w14:paraId="16765983" w14:textId="77777777" w:rsidR="00544136" w:rsidRPr="0057468B" w:rsidRDefault="00544136" w:rsidP="003F6DF5">
            <w:pPr>
              <w:jc w:val="both"/>
              <w:rPr>
                <w:rFonts w:eastAsia="Calibri" w:cs="Calibri"/>
                <w:bCs/>
                <w:lang w:val="en-US"/>
              </w:rPr>
            </w:pPr>
            <w:r w:rsidRPr="0057468B">
              <w:rPr>
                <w:rFonts w:eastAsia="Times New Roman" w:cs="Calibri"/>
                <w:bCs/>
                <w:color w:val="202122"/>
                <w:szCs w:val="24"/>
                <w:lang w:eastAsia="it-IT"/>
              </w:rPr>
              <w:t>λ</w:t>
            </w:r>
            <w:r w:rsidRPr="0057468B">
              <w:rPr>
                <w:rFonts w:eastAsia="Times New Roman" w:cs="Calibri"/>
                <w:bCs/>
                <w:color w:val="202122"/>
                <w:szCs w:val="24"/>
                <w:vertAlign w:val="subscript"/>
                <w:lang w:eastAsia="it-IT"/>
              </w:rPr>
              <w:t>P</w:t>
            </w:r>
          </w:p>
        </w:tc>
        <w:tc>
          <w:tcPr>
            <w:tcW w:w="1604" w:type="dxa"/>
            <w:tcBorders>
              <w:top w:val="single" w:sz="4" w:space="0" w:color="4472C4" w:themeColor="accent1"/>
              <w:bottom w:val="single" w:sz="4" w:space="0" w:color="4472C4" w:themeColor="accent1"/>
            </w:tcBorders>
            <w:vAlign w:val="bottom"/>
          </w:tcPr>
          <w:p w14:paraId="5554BF58" w14:textId="77777777" w:rsidR="00544136" w:rsidRDefault="00544136" w:rsidP="003F6DF5">
            <w:pPr>
              <w:jc w:val="both"/>
              <w:rPr>
                <w:rFonts w:eastAsia="Calibri" w:cs="Calibri"/>
                <w:lang w:val="en-US"/>
              </w:rPr>
            </w:pPr>
            <w:r w:rsidRPr="006F5F33">
              <w:rPr>
                <w:rFonts w:eastAsia="Times New Roman" w:cs="Calibri"/>
                <w:color w:val="000000"/>
                <w:sz w:val="22"/>
                <w:szCs w:val="22"/>
                <w:lang w:eastAsia="it-IT"/>
              </w:rPr>
              <w:t>1068.421</w:t>
            </w:r>
          </w:p>
        </w:tc>
        <w:tc>
          <w:tcPr>
            <w:tcW w:w="1605" w:type="dxa"/>
            <w:tcBorders>
              <w:top w:val="single" w:sz="4" w:space="0" w:color="4472C4" w:themeColor="accent1"/>
              <w:bottom w:val="single" w:sz="4" w:space="0" w:color="4472C4" w:themeColor="accent1"/>
            </w:tcBorders>
            <w:vAlign w:val="bottom"/>
          </w:tcPr>
          <w:p w14:paraId="2F3D7B1F" w14:textId="77777777" w:rsidR="00544136" w:rsidRDefault="00544136" w:rsidP="003F6DF5">
            <w:pPr>
              <w:jc w:val="both"/>
              <w:rPr>
                <w:rFonts w:eastAsia="Calibri" w:cs="Calibri"/>
                <w:lang w:val="en-US"/>
              </w:rPr>
            </w:pPr>
            <w:r w:rsidRPr="006F5F33">
              <w:rPr>
                <w:rFonts w:eastAsia="Times New Roman" w:cs="Calibri"/>
                <w:color w:val="000000"/>
                <w:sz w:val="22"/>
                <w:szCs w:val="22"/>
                <w:lang w:eastAsia="it-IT"/>
              </w:rPr>
              <w:t>534.2105</w:t>
            </w:r>
          </w:p>
        </w:tc>
        <w:tc>
          <w:tcPr>
            <w:tcW w:w="1605" w:type="dxa"/>
            <w:tcBorders>
              <w:top w:val="single" w:sz="4" w:space="0" w:color="4472C4" w:themeColor="accent1"/>
              <w:bottom w:val="single" w:sz="4" w:space="0" w:color="4472C4" w:themeColor="accent1"/>
            </w:tcBorders>
            <w:vAlign w:val="bottom"/>
          </w:tcPr>
          <w:p w14:paraId="64A91A2B" w14:textId="77777777" w:rsidR="00544136" w:rsidRDefault="00544136" w:rsidP="003F6DF5">
            <w:pPr>
              <w:jc w:val="both"/>
              <w:rPr>
                <w:rFonts w:eastAsia="Calibri" w:cs="Calibri"/>
                <w:lang w:val="en-US"/>
              </w:rPr>
            </w:pPr>
            <w:r w:rsidRPr="006F5F33">
              <w:rPr>
                <w:rFonts w:eastAsia="Times New Roman" w:cs="Calibri"/>
                <w:color w:val="000000"/>
                <w:sz w:val="22"/>
                <w:szCs w:val="22"/>
                <w:lang w:eastAsia="it-IT"/>
              </w:rPr>
              <w:t>267.1053</w:t>
            </w:r>
          </w:p>
        </w:tc>
        <w:tc>
          <w:tcPr>
            <w:tcW w:w="1605" w:type="dxa"/>
            <w:tcBorders>
              <w:top w:val="single" w:sz="4" w:space="0" w:color="4472C4" w:themeColor="accent1"/>
              <w:bottom w:val="single" w:sz="4" w:space="0" w:color="4472C4" w:themeColor="accent1"/>
            </w:tcBorders>
            <w:vAlign w:val="bottom"/>
          </w:tcPr>
          <w:p w14:paraId="465DCF85" w14:textId="77777777" w:rsidR="00544136" w:rsidRDefault="00544136" w:rsidP="003F6DF5">
            <w:pPr>
              <w:jc w:val="both"/>
              <w:rPr>
                <w:rFonts w:eastAsia="Calibri" w:cs="Calibri"/>
                <w:lang w:val="en-US"/>
              </w:rPr>
            </w:pPr>
            <w:r w:rsidRPr="006F5F33">
              <w:rPr>
                <w:rFonts w:eastAsia="Times New Roman" w:cs="Calibri"/>
                <w:color w:val="000000"/>
                <w:sz w:val="22"/>
                <w:szCs w:val="22"/>
                <w:lang w:eastAsia="it-IT"/>
              </w:rPr>
              <w:t>178.0702</w:t>
            </w:r>
          </w:p>
        </w:tc>
        <w:tc>
          <w:tcPr>
            <w:tcW w:w="1605" w:type="dxa"/>
            <w:tcBorders>
              <w:top w:val="single" w:sz="4" w:space="0" w:color="4472C4" w:themeColor="accent1"/>
              <w:bottom w:val="single" w:sz="4" w:space="0" w:color="4472C4" w:themeColor="accent1"/>
              <w:right w:val="single" w:sz="4" w:space="0" w:color="4472C4" w:themeColor="accent1"/>
            </w:tcBorders>
            <w:vAlign w:val="bottom"/>
          </w:tcPr>
          <w:p w14:paraId="17EEEA60" w14:textId="77777777" w:rsidR="00544136" w:rsidRDefault="00544136" w:rsidP="003F6DF5">
            <w:pPr>
              <w:jc w:val="both"/>
              <w:rPr>
                <w:rFonts w:eastAsia="Calibri" w:cs="Calibri"/>
                <w:lang w:val="en-US"/>
              </w:rPr>
            </w:pPr>
            <w:r w:rsidRPr="006F5F33">
              <w:rPr>
                <w:rFonts w:eastAsia="Times New Roman" w:cs="Calibri"/>
                <w:color w:val="000000"/>
                <w:sz w:val="22"/>
                <w:szCs w:val="22"/>
                <w:lang w:eastAsia="it-IT"/>
              </w:rPr>
              <w:t>133.5526</w:t>
            </w:r>
          </w:p>
        </w:tc>
      </w:tr>
      <w:tr w:rsidR="00544136" w14:paraId="5EF4AF23" w14:textId="77777777" w:rsidTr="003F6DF5">
        <w:tc>
          <w:tcPr>
            <w:tcW w:w="1604" w:type="dxa"/>
            <w:tcBorders>
              <w:top w:val="single" w:sz="4" w:space="0" w:color="4472C4" w:themeColor="accent1"/>
              <w:left w:val="single" w:sz="4" w:space="0" w:color="4472C4" w:themeColor="accent1"/>
              <w:bottom w:val="single" w:sz="4" w:space="0" w:color="4472C4" w:themeColor="accent1"/>
            </w:tcBorders>
          </w:tcPr>
          <w:p w14:paraId="3D1F9FC6" w14:textId="77777777" w:rsidR="00544136" w:rsidRPr="0057468B" w:rsidRDefault="00544136" w:rsidP="003F6DF5">
            <w:pPr>
              <w:jc w:val="both"/>
              <w:rPr>
                <w:rFonts w:eastAsia="Calibri" w:cs="Calibri"/>
                <w:bCs/>
                <w:lang w:val="en-US"/>
              </w:rPr>
            </w:pPr>
            <w:r w:rsidRPr="0057468B">
              <w:rPr>
                <w:rFonts w:eastAsia="Times New Roman" w:cs="Calibri"/>
                <w:bCs/>
                <w:color w:val="202122"/>
                <w:szCs w:val="24"/>
                <w:lang w:eastAsia="it-IT"/>
              </w:rPr>
              <w:t>λ</w:t>
            </w:r>
            <w:r w:rsidRPr="0057468B">
              <w:rPr>
                <w:rFonts w:eastAsia="Times New Roman" w:cs="Calibri"/>
                <w:bCs/>
                <w:color w:val="202122"/>
                <w:szCs w:val="24"/>
                <w:vertAlign w:val="subscript"/>
                <w:lang w:eastAsia="it-IT"/>
              </w:rPr>
              <w:t>P</w:t>
            </w:r>
            <w:r w:rsidRPr="0057468B">
              <w:rPr>
                <w:rFonts w:eastAsia="Times New Roman" w:cs="Calibri"/>
                <w:bCs/>
                <w:color w:val="202122"/>
                <w:szCs w:val="24"/>
                <w:lang w:eastAsia="it-IT"/>
              </w:rPr>
              <w:t xml:space="preserve"> *0.4</w:t>
            </w:r>
          </w:p>
        </w:tc>
        <w:tc>
          <w:tcPr>
            <w:tcW w:w="1604" w:type="dxa"/>
            <w:tcBorders>
              <w:top w:val="single" w:sz="4" w:space="0" w:color="4472C4" w:themeColor="accent1"/>
              <w:bottom w:val="single" w:sz="4" w:space="0" w:color="4472C4" w:themeColor="accent1"/>
            </w:tcBorders>
            <w:vAlign w:val="bottom"/>
          </w:tcPr>
          <w:p w14:paraId="014135F7" w14:textId="77777777" w:rsidR="00544136" w:rsidRDefault="00544136" w:rsidP="003F6DF5">
            <w:pPr>
              <w:jc w:val="both"/>
              <w:rPr>
                <w:rFonts w:eastAsia="Calibri" w:cs="Calibri"/>
                <w:lang w:val="en-US"/>
              </w:rPr>
            </w:pPr>
            <w:r>
              <w:rPr>
                <w:rFonts w:cs="Calibri"/>
                <w:color w:val="000000"/>
                <w:sz w:val="22"/>
                <w:szCs w:val="22"/>
              </w:rPr>
              <w:t>427.3684</w:t>
            </w:r>
          </w:p>
        </w:tc>
        <w:tc>
          <w:tcPr>
            <w:tcW w:w="1605" w:type="dxa"/>
            <w:tcBorders>
              <w:top w:val="single" w:sz="4" w:space="0" w:color="4472C4" w:themeColor="accent1"/>
              <w:bottom w:val="single" w:sz="4" w:space="0" w:color="4472C4" w:themeColor="accent1"/>
            </w:tcBorders>
            <w:vAlign w:val="bottom"/>
          </w:tcPr>
          <w:p w14:paraId="3DBFFFB3" w14:textId="77777777" w:rsidR="00544136" w:rsidRDefault="00544136" w:rsidP="003F6DF5">
            <w:pPr>
              <w:jc w:val="both"/>
              <w:rPr>
                <w:rFonts w:eastAsia="Calibri" w:cs="Calibri"/>
                <w:lang w:val="en-US"/>
              </w:rPr>
            </w:pPr>
            <w:r>
              <w:rPr>
                <w:rFonts w:cs="Calibri"/>
                <w:color w:val="000000"/>
                <w:sz w:val="22"/>
                <w:szCs w:val="22"/>
              </w:rPr>
              <w:t>213.6842</w:t>
            </w:r>
          </w:p>
        </w:tc>
        <w:tc>
          <w:tcPr>
            <w:tcW w:w="1605" w:type="dxa"/>
            <w:tcBorders>
              <w:top w:val="single" w:sz="4" w:space="0" w:color="4472C4" w:themeColor="accent1"/>
              <w:bottom w:val="single" w:sz="4" w:space="0" w:color="4472C4" w:themeColor="accent1"/>
            </w:tcBorders>
            <w:vAlign w:val="bottom"/>
          </w:tcPr>
          <w:p w14:paraId="09C14DFF" w14:textId="77777777" w:rsidR="00544136" w:rsidRDefault="00544136" w:rsidP="003F6DF5">
            <w:pPr>
              <w:jc w:val="both"/>
              <w:rPr>
                <w:rFonts w:eastAsia="Calibri" w:cs="Calibri"/>
                <w:lang w:val="en-US"/>
              </w:rPr>
            </w:pPr>
            <w:r>
              <w:rPr>
                <w:rFonts w:cs="Calibri"/>
                <w:color w:val="000000"/>
                <w:sz w:val="22"/>
                <w:szCs w:val="22"/>
              </w:rPr>
              <w:t>106.8421</w:t>
            </w:r>
          </w:p>
        </w:tc>
        <w:tc>
          <w:tcPr>
            <w:tcW w:w="1605" w:type="dxa"/>
            <w:tcBorders>
              <w:top w:val="single" w:sz="4" w:space="0" w:color="4472C4" w:themeColor="accent1"/>
              <w:bottom w:val="single" w:sz="4" w:space="0" w:color="4472C4" w:themeColor="accent1"/>
            </w:tcBorders>
            <w:vAlign w:val="bottom"/>
          </w:tcPr>
          <w:p w14:paraId="57D9F804" w14:textId="77777777" w:rsidR="00544136" w:rsidRDefault="00544136" w:rsidP="003F6DF5">
            <w:pPr>
              <w:jc w:val="both"/>
              <w:rPr>
                <w:rFonts w:eastAsia="Calibri" w:cs="Calibri"/>
                <w:lang w:val="en-US"/>
              </w:rPr>
            </w:pPr>
            <w:r>
              <w:rPr>
                <w:rFonts w:cs="Calibri"/>
                <w:color w:val="000000"/>
                <w:sz w:val="22"/>
                <w:szCs w:val="22"/>
              </w:rPr>
              <w:t>71.22808</w:t>
            </w:r>
          </w:p>
        </w:tc>
        <w:tc>
          <w:tcPr>
            <w:tcW w:w="1605" w:type="dxa"/>
            <w:tcBorders>
              <w:top w:val="single" w:sz="4" w:space="0" w:color="4472C4" w:themeColor="accent1"/>
              <w:bottom w:val="single" w:sz="4" w:space="0" w:color="4472C4" w:themeColor="accent1"/>
              <w:right w:val="single" w:sz="4" w:space="0" w:color="4472C4" w:themeColor="accent1"/>
            </w:tcBorders>
            <w:vAlign w:val="bottom"/>
          </w:tcPr>
          <w:p w14:paraId="600C9D20" w14:textId="77777777" w:rsidR="00544136" w:rsidRDefault="00544136" w:rsidP="003F6DF5">
            <w:pPr>
              <w:jc w:val="both"/>
              <w:rPr>
                <w:rFonts w:eastAsia="Calibri" w:cs="Calibri"/>
                <w:lang w:val="en-US"/>
              </w:rPr>
            </w:pPr>
            <w:r>
              <w:rPr>
                <w:rFonts w:cs="Calibri"/>
                <w:color w:val="000000"/>
                <w:sz w:val="22"/>
                <w:szCs w:val="22"/>
              </w:rPr>
              <w:t>53.42104</w:t>
            </w:r>
          </w:p>
        </w:tc>
      </w:tr>
      <w:tr w:rsidR="00544136" w14:paraId="2127F937" w14:textId="77777777" w:rsidTr="003F6DF5">
        <w:tc>
          <w:tcPr>
            <w:tcW w:w="1604" w:type="dxa"/>
            <w:tcBorders>
              <w:top w:val="single" w:sz="4" w:space="0" w:color="4472C4" w:themeColor="accent1"/>
              <w:left w:val="single" w:sz="4" w:space="0" w:color="4472C4" w:themeColor="accent1"/>
              <w:bottom w:val="single" w:sz="4" w:space="0" w:color="4472C4" w:themeColor="accent1"/>
            </w:tcBorders>
          </w:tcPr>
          <w:p w14:paraId="6BEFBBBC" w14:textId="77777777" w:rsidR="00544136" w:rsidRPr="0057468B" w:rsidRDefault="00544136" w:rsidP="003F6DF5">
            <w:pPr>
              <w:jc w:val="both"/>
              <w:rPr>
                <w:rFonts w:eastAsia="Calibri" w:cs="Calibri"/>
                <w:bCs/>
                <w:u w:val="single"/>
                <w:lang w:val="en-US"/>
              </w:rPr>
            </w:pPr>
            <w:r w:rsidRPr="0057468B">
              <w:rPr>
                <w:rFonts w:eastAsia="Times New Roman" w:cs="Calibri"/>
                <w:bCs/>
                <w:color w:val="202122"/>
                <w:szCs w:val="24"/>
                <w:lang w:eastAsia="it-IT"/>
              </w:rPr>
              <w:t>λ</w:t>
            </w:r>
            <w:r w:rsidRPr="0057468B">
              <w:rPr>
                <w:rFonts w:eastAsia="Times New Roman" w:cs="Calibri"/>
                <w:bCs/>
                <w:color w:val="202122"/>
                <w:szCs w:val="24"/>
                <w:vertAlign w:val="subscript"/>
                <w:lang w:eastAsia="it-IT"/>
              </w:rPr>
              <w:t>P</w:t>
            </w:r>
            <w:r w:rsidRPr="0057468B">
              <w:rPr>
                <w:rFonts w:eastAsia="Times New Roman" w:cs="Calibri"/>
                <w:bCs/>
                <w:color w:val="202122"/>
                <w:szCs w:val="24"/>
                <w:lang w:eastAsia="it-IT"/>
              </w:rPr>
              <w:t xml:space="preserve"> *0.33</w:t>
            </w:r>
          </w:p>
        </w:tc>
        <w:tc>
          <w:tcPr>
            <w:tcW w:w="1604" w:type="dxa"/>
            <w:tcBorders>
              <w:top w:val="single" w:sz="4" w:space="0" w:color="4472C4" w:themeColor="accent1"/>
              <w:bottom w:val="single" w:sz="4" w:space="0" w:color="4472C4" w:themeColor="accent1"/>
            </w:tcBorders>
            <w:vAlign w:val="bottom"/>
          </w:tcPr>
          <w:p w14:paraId="67021C52" w14:textId="77777777" w:rsidR="00544136" w:rsidRDefault="00544136" w:rsidP="003F6DF5">
            <w:pPr>
              <w:jc w:val="both"/>
              <w:rPr>
                <w:rFonts w:eastAsia="Calibri" w:cs="Calibri"/>
                <w:lang w:val="en-US"/>
              </w:rPr>
            </w:pPr>
            <w:r>
              <w:rPr>
                <w:rFonts w:cs="Calibri"/>
                <w:color w:val="000000"/>
                <w:sz w:val="22"/>
                <w:szCs w:val="22"/>
              </w:rPr>
              <w:t>352.57893</w:t>
            </w:r>
          </w:p>
        </w:tc>
        <w:tc>
          <w:tcPr>
            <w:tcW w:w="1605" w:type="dxa"/>
            <w:tcBorders>
              <w:top w:val="single" w:sz="4" w:space="0" w:color="4472C4" w:themeColor="accent1"/>
              <w:bottom w:val="single" w:sz="4" w:space="0" w:color="4472C4" w:themeColor="accent1"/>
            </w:tcBorders>
            <w:vAlign w:val="bottom"/>
          </w:tcPr>
          <w:p w14:paraId="57056DE6" w14:textId="77777777" w:rsidR="00544136" w:rsidRDefault="00544136" w:rsidP="003F6DF5">
            <w:pPr>
              <w:jc w:val="both"/>
              <w:rPr>
                <w:rFonts w:eastAsia="Calibri" w:cs="Calibri"/>
                <w:lang w:val="en-US"/>
              </w:rPr>
            </w:pPr>
            <w:r>
              <w:rPr>
                <w:rFonts w:cs="Calibri"/>
                <w:color w:val="000000"/>
                <w:sz w:val="22"/>
                <w:szCs w:val="22"/>
              </w:rPr>
              <w:t>176.2895</w:t>
            </w:r>
          </w:p>
        </w:tc>
        <w:tc>
          <w:tcPr>
            <w:tcW w:w="1605" w:type="dxa"/>
            <w:tcBorders>
              <w:top w:val="single" w:sz="4" w:space="0" w:color="4472C4" w:themeColor="accent1"/>
              <w:bottom w:val="single" w:sz="4" w:space="0" w:color="4472C4" w:themeColor="accent1"/>
            </w:tcBorders>
            <w:vAlign w:val="bottom"/>
          </w:tcPr>
          <w:p w14:paraId="0655F0EB" w14:textId="77777777" w:rsidR="00544136" w:rsidRDefault="00544136" w:rsidP="003F6DF5">
            <w:pPr>
              <w:jc w:val="both"/>
              <w:rPr>
                <w:rFonts w:eastAsia="Calibri" w:cs="Calibri"/>
                <w:lang w:val="en-US"/>
              </w:rPr>
            </w:pPr>
            <w:r>
              <w:rPr>
                <w:rFonts w:cs="Calibri"/>
                <w:color w:val="000000"/>
                <w:sz w:val="22"/>
                <w:szCs w:val="22"/>
              </w:rPr>
              <w:t>88.144749</w:t>
            </w:r>
          </w:p>
        </w:tc>
        <w:tc>
          <w:tcPr>
            <w:tcW w:w="1605" w:type="dxa"/>
            <w:tcBorders>
              <w:top w:val="single" w:sz="4" w:space="0" w:color="4472C4" w:themeColor="accent1"/>
              <w:bottom w:val="single" w:sz="4" w:space="0" w:color="4472C4" w:themeColor="accent1"/>
            </w:tcBorders>
            <w:vAlign w:val="bottom"/>
          </w:tcPr>
          <w:p w14:paraId="2A080B1D" w14:textId="77777777" w:rsidR="00544136" w:rsidRDefault="00544136" w:rsidP="003F6DF5">
            <w:pPr>
              <w:jc w:val="both"/>
              <w:rPr>
                <w:rFonts w:eastAsia="Calibri" w:cs="Calibri"/>
                <w:lang w:val="en-US"/>
              </w:rPr>
            </w:pPr>
            <w:r>
              <w:rPr>
                <w:rFonts w:cs="Calibri"/>
                <w:color w:val="000000"/>
                <w:sz w:val="22"/>
                <w:szCs w:val="22"/>
              </w:rPr>
              <w:t>58.76317</w:t>
            </w:r>
          </w:p>
        </w:tc>
        <w:tc>
          <w:tcPr>
            <w:tcW w:w="1605" w:type="dxa"/>
            <w:tcBorders>
              <w:top w:val="single" w:sz="4" w:space="0" w:color="4472C4" w:themeColor="accent1"/>
              <w:bottom w:val="single" w:sz="4" w:space="0" w:color="4472C4" w:themeColor="accent1"/>
              <w:right w:val="single" w:sz="4" w:space="0" w:color="4472C4" w:themeColor="accent1"/>
            </w:tcBorders>
            <w:vAlign w:val="bottom"/>
          </w:tcPr>
          <w:p w14:paraId="119F23AA" w14:textId="77777777" w:rsidR="00544136" w:rsidRDefault="00544136" w:rsidP="003F6DF5">
            <w:pPr>
              <w:jc w:val="both"/>
              <w:rPr>
                <w:rFonts w:eastAsia="Calibri" w:cs="Calibri"/>
                <w:lang w:val="en-US"/>
              </w:rPr>
            </w:pPr>
            <w:r>
              <w:rPr>
                <w:rFonts w:cs="Calibri"/>
                <w:color w:val="000000"/>
                <w:sz w:val="22"/>
                <w:szCs w:val="22"/>
              </w:rPr>
              <w:t>44.07236</w:t>
            </w:r>
          </w:p>
        </w:tc>
      </w:tr>
    </w:tbl>
    <w:p w14:paraId="15907F43" w14:textId="77777777" w:rsidR="00544136" w:rsidRDefault="00544136" w:rsidP="00544136">
      <w:pPr>
        <w:jc w:val="both"/>
        <w:rPr>
          <w:lang w:val="en-US"/>
        </w:rPr>
      </w:pPr>
      <w:r>
        <w:rPr>
          <w:lang w:val="en-US"/>
        </w:rPr>
        <w:t>As we said previously this is just an estimated maximum value, therefore we expect the system to be stable only at a certain fraction of the values calculated. By studying</w:t>
      </w:r>
      <w:r w:rsidRPr="32048FDB">
        <w:rPr>
          <w:lang w:val="en-US"/>
        </w:rPr>
        <w:t xml:space="preserve"> </w:t>
      </w:r>
      <w:r>
        <w:rPr>
          <w:lang w:val="en-US"/>
        </w:rPr>
        <w:t>the experimental results</w:t>
      </w:r>
      <w:r w:rsidRPr="32048FDB">
        <w:rPr>
          <w:lang w:val="en-US"/>
        </w:rPr>
        <w:t xml:space="preserve"> of the configurations chosen we identified the turning point in which the antenna gets saturated</w:t>
      </w:r>
      <w:r>
        <w:rPr>
          <w:lang w:val="en-US"/>
        </w:rPr>
        <w:t>:</w:t>
      </w:r>
    </w:p>
    <w:p w14:paraId="636EDD5E" w14:textId="77777777" w:rsidR="00544136" w:rsidRPr="00CA0833" w:rsidRDefault="00544136" w:rsidP="00544136">
      <w:pPr>
        <w:pStyle w:val="Paragrafoelenco"/>
        <w:numPr>
          <w:ilvl w:val="0"/>
          <w:numId w:val="4"/>
        </w:numPr>
        <w:jc w:val="both"/>
        <w:rPr>
          <w:lang w:val="en-US"/>
        </w:rPr>
      </w:pPr>
      <w:r>
        <w:rPr>
          <w:lang w:val="en-US"/>
        </w:rPr>
        <w:t>For UniformCQI it is around 40% of the estimated values.</w:t>
      </w:r>
    </w:p>
    <w:p w14:paraId="2F2F498C" w14:textId="77777777" w:rsidR="00544136" w:rsidRPr="00F16956" w:rsidRDefault="00544136" w:rsidP="00544136">
      <w:pPr>
        <w:pStyle w:val="Paragrafoelenco"/>
        <w:numPr>
          <w:ilvl w:val="0"/>
          <w:numId w:val="4"/>
        </w:numPr>
        <w:jc w:val="both"/>
        <w:rPr>
          <w:lang w:val="en-US"/>
        </w:rPr>
      </w:pPr>
      <w:r>
        <w:rPr>
          <w:lang w:val="en-US"/>
        </w:rPr>
        <w:t>For BinomialCQI it is around 33% of the estimated values.</w:t>
      </w:r>
    </w:p>
    <w:p w14:paraId="2DC08235" w14:textId="77777777" w:rsidR="00EA24B3" w:rsidRPr="00544136" w:rsidRDefault="00EA24B3">
      <w:pPr>
        <w:rPr>
          <w:lang w:val="en-US"/>
        </w:rPr>
      </w:pPr>
    </w:p>
    <w:sectPr w:rsidR="00EA24B3" w:rsidRPr="005441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71C63"/>
    <w:multiLevelType w:val="hybridMultilevel"/>
    <w:tmpl w:val="813A1694"/>
    <w:lvl w:ilvl="0" w:tplc="8946DC78">
      <w:start w:val="1"/>
      <w:numFmt w:val="bullet"/>
      <w:lvlText w:val=""/>
      <w:lvlJc w:val="left"/>
      <w:pPr>
        <w:ind w:left="720" w:hanging="360"/>
      </w:pPr>
      <w:rPr>
        <w:rFonts w:ascii="Symbol" w:hAnsi="Symbol" w:hint="default"/>
      </w:rPr>
    </w:lvl>
    <w:lvl w:ilvl="1" w:tplc="6622B6AE">
      <w:start w:val="1"/>
      <w:numFmt w:val="bullet"/>
      <w:lvlText w:val="o"/>
      <w:lvlJc w:val="left"/>
      <w:pPr>
        <w:ind w:left="1440" w:hanging="360"/>
      </w:pPr>
      <w:rPr>
        <w:rFonts w:ascii="Courier New" w:hAnsi="Courier New" w:hint="default"/>
      </w:rPr>
    </w:lvl>
    <w:lvl w:ilvl="2" w:tplc="D3144932">
      <w:start w:val="1"/>
      <w:numFmt w:val="bullet"/>
      <w:lvlText w:val=""/>
      <w:lvlJc w:val="left"/>
      <w:pPr>
        <w:ind w:left="2160" w:hanging="360"/>
      </w:pPr>
      <w:rPr>
        <w:rFonts w:ascii="Wingdings" w:hAnsi="Wingdings" w:hint="default"/>
      </w:rPr>
    </w:lvl>
    <w:lvl w:ilvl="3" w:tplc="924609EC">
      <w:start w:val="1"/>
      <w:numFmt w:val="bullet"/>
      <w:lvlText w:val=""/>
      <w:lvlJc w:val="left"/>
      <w:pPr>
        <w:ind w:left="2880" w:hanging="360"/>
      </w:pPr>
      <w:rPr>
        <w:rFonts w:ascii="Symbol" w:hAnsi="Symbol" w:hint="default"/>
      </w:rPr>
    </w:lvl>
    <w:lvl w:ilvl="4" w:tplc="12BC2818">
      <w:start w:val="1"/>
      <w:numFmt w:val="bullet"/>
      <w:lvlText w:val="o"/>
      <w:lvlJc w:val="left"/>
      <w:pPr>
        <w:ind w:left="3600" w:hanging="360"/>
      </w:pPr>
      <w:rPr>
        <w:rFonts w:ascii="Courier New" w:hAnsi="Courier New" w:hint="default"/>
      </w:rPr>
    </w:lvl>
    <w:lvl w:ilvl="5" w:tplc="93B4DC88">
      <w:start w:val="1"/>
      <w:numFmt w:val="bullet"/>
      <w:lvlText w:val=""/>
      <w:lvlJc w:val="left"/>
      <w:pPr>
        <w:ind w:left="4320" w:hanging="360"/>
      </w:pPr>
      <w:rPr>
        <w:rFonts w:ascii="Wingdings" w:hAnsi="Wingdings" w:hint="default"/>
      </w:rPr>
    </w:lvl>
    <w:lvl w:ilvl="6" w:tplc="CEBEDB38">
      <w:start w:val="1"/>
      <w:numFmt w:val="bullet"/>
      <w:lvlText w:val=""/>
      <w:lvlJc w:val="left"/>
      <w:pPr>
        <w:ind w:left="5040" w:hanging="360"/>
      </w:pPr>
      <w:rPr>
        <w:rFonts w:ascii="Symbol" w:hAnsi="Symbol" w:hint="default"/>
      </w:rPr>
    </w:lvl>
    <w:lvl w:ilvl="7" w:tplc="AD1A28EC">
      <w:start w:val="1"/>
      <w:numFmt w:val="bullet"/>
      <w:lvlText w:val="o"/>
      <w:lvlJc w:val="left"/>
      <w:pPr>
        <w:ind w:left="5760" w:hanging="360"/>
      </w:pPr>
      <w:rPr>
        <w:rFonts w:ascii="Courier New" w:hAnsi="Courier New" w:hint="default"/>
      </w:rPr>
    </w:lvl>
    <w:lvl w:ilvl="8" w:tplc="6F3CB9D8">
      <w:start w:val="1"/>
      <w:numFmt w:val="bullet"/>
      <w:lvlText w:val=""/>
      <w:lvlJc w:val="left"/>
      <w:pPr>
        <w:ind w:left="6480" w:hanging="360"/>
      </w:pPr>
      <w:rPr>
        <w:rFonts w:ascii="Wingdings" w:hAnsi="Wingdings" w:hint="default"/>
      </w:rPr>
    </w:lvl>
  </w:abstractNum>
  <w:abstractNum w:abstractNumId="1" w15:restartNumberingAfterBreak="0">
    <w:nsid w:val="12365CA4"/>
    <w:multiLevelType w:val="hybridMultilevel"/>
    <w:tmpl w:val="B02C2D68"/>
    <w:lvl w:ilvl="0" w:tplc="7376E67E">
      <w:start w:val="1"/>
      <w:numFmt w:val="bullet"/>
      <w:lvlText w:val=""/>
      <w:lvlJc w:val="left"/>
      <w:pPr>
        <w:ind w:left="720" w:hanging="360"/>
      </w:pPr>
      <w:rPr>
        <w:rFonts w:ascii="Symbol" w:hAnsi="Symbol" w:hint="default"/>
      </w:rPr>
    </w:lvl>
    <w:lvl w:ilvl="1" w:tplc="F1760064">
      <w:start w:val="1"/>
      <w:numFmt w:val="bullet"/>
      <w:lvlText w:val="o"/>
      <w:lvlJc w:val="left"/>
      <w:pPr>
        <w:ind w:left="1440" w:hanging="360"/>
      </w:pPr>
      <w:rPr>
        <w:rFonts w:ascii="Courier New" w:hAnsi="Courier New" w:hint="default"/>
      </w:rPr>
    </w:lvl>
    <w:lvl w:ilvl="2" w:tplc="77D24230">
      <w:start w:val="1"/>
      <w:numFmt w:val="bullet"/>
      <w:lvlText w:val=""/>
      <w:lvlJc w:val="left"/>
      <w:pPr>
        <w:ind w:left="2160" w:hanging="360"/>
      </w:pPr>
      <w:rPr>
        <w:rFonts w:ascii="Wingdings" w:hAnsi="Wingdings" w:hint="default"/>
      </w:rPr>
    </w:lvl>
    <w:lvl w:ilvl="3" w:tplc="A0D204B0">
      <w:start w:val="1"/>
      <w:numFmt w:val="bullet"/>
      <w:lvlText w:val=""/>
      <w:lvlJc w:val="left"/>
      <w:pPr>
        <w:ind w:left="2880" w:hanging="360"/>
      </w:pPr>
      <w:rPr>
        <w:rFonts w:ascii="Symbol" w:hAnsi="Symbol" w:hint="default"/>
      </w:rPr>
    </w:lvl>
    <w:lvl w:ilvl="4" w:tplc="10200628">
      <w:start w:val="1"/>
      <w:numFmt w:val="bullet"/>
      <w:lvlText w:val="o"/>
      <w:lvlJc w:val="left"/>
      <w:pPr>
        <w:ind w:left="3600" w:hanging="360"/>
      </w:pPr>
      <w:rPr>
        <w:rFonts w:ascii="Courier New" w:hAnsi="Courier New" w:hint="default"/>
      </w:rPr>
    </w:lvl>
    <w:lvl w:ilvl="5" w:tplc="A65E18C8">
      <w:start w:val="1"/>
      <w:numFmt w:val="bullet"/>
      <w:lvlText w:val=""/>
      <w:lvlJc w:val="left"/>
      <w:pPr>
        <w:ind w:left="4320" w:hanging="360"/>
      </w:pPr>
      <w:rPr>
        <w:rFonts w:ascii="Wingdings" w:hAnsi="Wingdings" w:hint="default"/>
      </w:rPr>
    </w:lvl>
    <w:lvl w:ilvl="6" w:tplc="05A629D4">
      <w:start w:val="1"/>
      <w:numFmt w:val="bullet"/>
      <w:lvlText w:val=""/>
      <w:lvlJc w:val="left"/>
      <w:pPr>
        <w:ind w:left="5040" w:hanging="360"/>
      </w:pPr>
      <w:rPr>
        <w:rFonts w:ascii="Symbol" w:hAnsi="Symbol" w:hint="default"/>
      </w:rPr>
    </w:lvl>
    <w:lvl w:ilvl="7" w:tplc="FF6C7B22">
      <w:start w:val="1"/>
      <w:numFmt w:val="bullet"/>
      <w:lvlText w:val="o"/>
      <w:lvlJc w:val="left"/>
      <w:pPr>
        <w:ind w:left="5760" w:hanging="360"/>
      </w:pPr>
      <w:rPr>
        <w:rFonts w:ascii="Courier New" w:hAnsi="Courier New" w:hint="default"/>
      </w:rPr>
    </w:lvl>
    <w:lvl w:ilvl="8" w:tplc="31C6FE7A">
      <w:start w:val="1"/>
      <w:numFmt w:val="bullet"/>
      <w:lvlText w:val=""/>
      <w:lvlJc w:val="left"/>
      <w:pPr>
        <w:ind w:left="6480" w:hanging="360"/>
      </w:pPr>
      <w:rPr>
        <w:rFonts w:ascii="Wingdings" w:hAnsi="Wingdings" w:hint="default"/>
      </w:rPr>
    </w:lvl>
  </w:abstractNum>
  <w:abstractNum w:abstractNumId="2" w15:restartNumberingAfterBreak="0">
    <w:nsid w:val="156B6321"/>
    <w:multiLevelType w:val="hybridMultilevel"/>
    <w:tmpl w:val="75E41D0E"/>
    <w:lvl w:ilvl="0" w:tplc="2A160C0C">
      <w:start w:val="1"/>
      <w:numFmt w:val="bullet"/>
      <w:lvlText w:val=""/>
      <w:lvlJc w:val="left"/>
      <w:pPr>
        <w:ind w:left="720" w:hanging="360"/>
      </w:pPr>
      <w:rPr>
        <w:rFonts w:ascii="Symbol" w:hAnsi="Symbol" w:hint="default"/>
      </w:rPr>
    </w:lvl>
    <w:lvl w:ilvl="1" w:tplc="859C1324">
      <w:start w:val="1"/>
      <w:numFmt w:val="bullet"/>
      <w:lvlText w:val="o"/>
      <w:lvlJc w:val="left"/>
      <w:pPr>
        <w:ind w:left="1440" w:hanging="360"/>
      </w:pPr>
      <w:rPr>
        <w:rFonts w:ascii="Courier New" w:hAnsi="Courier New" w:hint="default"/>
      </w:rPr>
    </w:lvl>
    <w:lvl w:ilvl="2" w:tplc="AC5861BE">
      <w:start w:val="1"/>
      <w:numFmt w:val="bullet"/>
      <w:lvlText w:val=""/>
      <w:lvlJc w:val="left"/>
      <w:pPr>
        <w:ind w:left="2160" w:hanging="360"/>
      </w:pPr>
      <w:rPr>
        <w:rFonts w:ascii="Wingdings" w:hAnsi="Wingdings" w:hint="default"/>
      </w:rPr>
    </w:lvl>
    <w:lvl w:ilvl="3" w:tplc="45CE7C9E">
      <w:start w:val="1"/>
      <w:numFmt w:val="bullet"/>
      <w:lvlText w:val=""/>
      <w:lvlJc w:val="left"/>
      <w:pPr>
        <w:ind w:left="2880" w:hanging="360"/>
      </w:pPr>
      <w:rPr>
        <w:rFonts w:ascii="Symbol" w:hAnsi="Symbol" w:hint="default"/>
      </w:rPr>
    </w:lvl>
    <w:lvl w:ilvl="4" w:tplc="561E3700">
      <w:start w:val="1"/>
      <w:numFmt w:val="bullet"/>
      <w:lvlText w:val="o"/>
      <w:lvlJc w:val="left"/>
      <w:pPr>
        <w:ind w:left="3600" w:hanging="360"/>
      </w:pPr>
      <w:rPr>
        <w:rFonts w:ascii="Courier New" w:hAnsi="Courier New" w:hint="default"/>
      </w:rPr>
    </w:lvl>
    <w:lvl w:ilvl="5" w:tplc="4506483E">
      <w:start w:val="1"/>
      <w:numFmt w:val="bullet"/>
      <w:lvlText w:val=""/>
      <w:lvlJc w:val="left"/>
      <w:pPr>
        <w:ind w:left="4320" w:hanging="360"/>
      </w:pPr>
      <w:rPr>
        <w:rFonts w:ascii="Wingdings" w:hAnsi="Wingdings" w:hint="default"/>
      </w:rPr>
    </w:lvl>
    <w:lvl w:ilvl="6" w:tplc="D62266EA">
      <w:start w:val="1"/>
      <w:numFmt w:val="bullet"/>
      <w:lvlText w:val=""/>
      <w:lvlJc w:val="left"/>
      <w:pPr>
        <w:ind w:left="5040" w:hanging="360"/>
      </w:pPr>
      <w:rPr>
        <w:rFonts w:ascii="Symbol" w:hAnsi="Symbol" w:hint="default"/>
      </w:rPr>
    </w:lvl>
    <w:lvl w:ilvl="7" w:tplc="B750EFB0">
      <w:start w:val="1"/>
      <w:numFmt w:val="bullet"/>
      <w:lvlText w:val="o"/>
      <w:lvlJc w:val="left"/>
      <w:pPr>
        <w:ind w:left="5760" w:hanging="360"/>
      </w:pPr>
      <w:rPr>
        <w:rFonts w:ascii="Courier New" w:hAnsi="Courier New" w:hint="default"/>
      </w:rPr>
    </w:lvl>
    <w:lvl w:ilvl="8" w:tplc="E5E66564">
      <w:start w:val="1"/>
      <w:numFmt w:val="bullet"/>
      <w:lvlText w:val=""/>
      <w:lvlJc w:val="left"/>
      <w:pPr>
        <w:ind w:left="6480" w:hanging="360"/>
      </w:pPr>
      <w:rPr>
        <w:rFonts w:ascii="Wingdings" w:hAnsi="Wingdings" w:hint="default"/>
      </w:rPr>
    </w:lvl>
  </w:abstractNum>
  <w:abstractNum w:abstractNumId="3" w15:restartNumberingAfterBreak="0">
    <w:nsid w:val="2FDB18BA"/>
    <w:multiLevelType w:val="hybridMultilevel"/>
    <w:tmpl w:val="B2D042B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E76F57"/>
    <w:rsid w:val="00544136"/>
    <w:rsid w:val="00A370E6"/>
    <w:rsid w:val="00EA24B3"/>
    <w:rsid w:val="77E76F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C210"/>
  <w15:chartTrackingRefBased/>
  <w15:docId w15:val="{3F1074D7-DBA0-449A-87CE-958FA880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44136"/>
    <w:pPr>
      <w:spacing w:before="100" w:after="200" w:line="276" w:lineRule="auto"/>
    </w:pPr>
    <w:rPr>
      <w:rFonts w:ascii="Calibri" w:eastAsiaTheme="minorEastAsia" w:hAnsi="Calibri"/>
      <w:sz w:val="24"/>
      <w:szCs w:val="20"/>
    </w:rPr>
  </w:style>
  <w:style w:type="paragraph" w:styleId="Titolo1">
    <w:name w:val="heading 1"/>
    <w:basedOn w:val="Normale"/>
    <w:next w:val="Normale"/>
    <w:link w:val="Titolo1Carattere"/>
    <w:uiPriority w:val="9"/>
    <w:qFormat/>
    <w:rsid w:val="0054413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4136"/>
    <w:rPr>
      <w:rFonts w:ascii="Calibri" w:eastAsiaTheme="minorEastAsia" w:hAnsi="Calibri"/>
      <w:caps/>
      <w:color w:val="FFFFFF" w:themeColor="background1"/>
      <w:spacing w:val="15"/>
      <w:sz w:val="24"/>
      <w:shd w:val="clear" w:color="auto" w:fill="4472C4" w:themeFill="accent1"/>
    </w:rPr>
  </w:style>
  <w:style w:type="paragraph" w:styleId="Paragrafoelenco">
    <w:name w:val="List Paragraph"/>
    <w:basedOn w:val="Normale"/>
    <w:uiPriority w:val="34"/>
    <w:qFormat/>
    <w:rsid w:val="00544136"/>
    <w:pPr>
      <w:ind w:left="720"/>
      <w:contextualSpacing/>
    </w:pPr>
  </w:style>
  <w:style w:type="table" w:styleId="Grigliatabella">
    <w:name w:val="Table Grid"/>
    <w:basedOn w:val="Tabellanormale"/>
    <w:uiPriority w:val="39"/>
    <w:rsid w:val="00544136"/>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51F596B0F2F245BE884504014A5F5C" ma:contentTypeVersion="8" ma:contentTypeDescription="Create a new document." ma:contentTypeScope="" ma:versionID="b9b0ae8cc52b4eab29cdfd22efafe127">
  <xsd:schema xmlns:xsd="http://www.w3.org/2001/XMLSchema" xmlns:xs="http://www.w3.org/2001/XMLSchema" xmlns:p="http://schemas.microsoft.com/office/2006/metadata/properties" xmlns:ns2="11ee40f9-9001-40fd-9a26-51923bae1e35" targetNamespace="http://schemas.microsoft.com/office/2006/metadata/properties" ma:root="true" ma:fieldsID="557baf4ddd73243f1bc52edb1e1dc8b9" ns2:_="">
    <xsd:import namespace="11ee40f9-9001-40fd-9a26-51923bae1e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e40f9-9001-40fd-9a26-51923bae1e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D8CBC3-6BA1-4711-9B9A-B0FC4CCC6C2B}">
  <ds:schemaRefs>
    <ds:schemaRef ds:uri="http://schemas.microsoft.com/sharepoint/v3/contenttype/forms"/>
  </ds:schemaRefs>
</ds:datastoreItem>
</file>

<file path=customXml/itemProps2.xml><?xml version="1.0" encoding="utf-8"?>
<ds:datastoreItem xmlns:ds="http://schemas.openxmlformats.org/officeDocument/2006/customXml" ds:itemID="{A50A1C5F-C6DE-467A-987B-4F79E13C26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8F42AD-FF52-459F-B2F8-2C99605794DE}"/>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Ronchieri</dc:creator>
  <cp:keywords/>
  <dc:description/>
  <cp:lastModifiedBy>nella orsini</cp:lastModifiedBy>
  <cp:revision>3</cp:revision>
  <dcterms:created xsi:type="dcterms:W3CDTF">2020-11-27T10:56:00Z</dcterms:created>
  <dcterms:modified xsi:type="dcterms:W3CDTF">2020-12-18T07:39:00Z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0x0101009C51F596B0F2F245BE884504014A5F5C</vt:lpwstr>
  </property>
</Properties>
</file>