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0562D"/>
          <w:sz w:val="56"/>
        </w:rPr>
        <w:t>PARTNERSHIP TIER FRAMEWORK</w:t>
      </w:r>
    </w:p>
    <w:p>
      <w:pPr>
        <w:jc w:val="center"/>
      </w:pPr>
      <w:r>
        <w:rPr>
          <w:color w:val="221E1F"/>
          <w:sz w:val="28"/>
        </w:rPr>
        <w:t>Beacon of New Beginnings</w:t>
      </w:r>
    </w:p>
    <w:p>
      <w:pPr>
        <w:spacing w:before="120"/>
      </w:pPr>
      <w:r>
        <w:t>________________________________________________________________________________</w:t>
      </w:r>
    </w:p>
    <w:p>
      <w:pPr>
        <w:pStyle w:val="Heading1"/>
      </w:pPr>
      <w:r>
        <w:t>Overview</w:t>
      </w:r>
    </w:p>
    <w:p>
      <w:r>
        <w:t>Beacon of New Beginnings offers four distinct partnership tiers designed to accommodate organizations of varying sizes, budgets, and strategic objectives. Each tier provides clear value propositions, deliverables, and engagement models.</w:t>
      </w:r>
    </w:p>
    <w:p>
      <w:pPr>
        <w:pStyle w:val="Heading1"/>
      </w:pPr>
      <w:r>
        <w:t>TIER 1: BRONZE PARTNERSHIP</w:t>
      </w:r>
    </w:p>
    <w:p>
      <w:pPr>
        <w:pStyle w:val="Heading2"/>
      </w:pPr>
      <w:r>
        <w:t>Investment: GHS 10,000 - 25,000 per year</w:t>
      </w:r>
    </w:p>
    <w:p>
      <w:pPr>
        <w:pStyle w:val="Heading3"/>
      </w:pPr>
      <w:r>
        <w:t>Best For:</w:t>
      </w:r>
    </w:p>
    <w:p>
      <w:pPr>
        <w:pStyle w:val="ListBullet"/>
      </w:pPr>
      <w:r>
        <w:t>Small-medium companies with limited CSR budget</w:t>
      </w:r>
    </w:p>
    <w:p>
      <w:pPr>
        <w:pStyle w:val="ListBullet"/>
      </w:pPr>
      <w:r>
        <w:t>NGOs and social enterprises</w:t>
      </w:r>
    </w:p>
    <w:p>
      <w:pPr>
        <w:pStyle w:val="ListBullet"/>
      </w:pPr>
      <w:r>
        <w:t>Service providers (law firms, counselors, clinics)</w:t>
      </w:r>
    </w:p>
    <w:p>
      <w:pPr>
        <w:pStyle w:val="ListBullet"/>
      </w:pPr>
      <w:r>
        <w:t>First-time corporate partners</w:t>
      </w:r>
    </w:p>
    <w:p>
      <w:pPr>
        <w:pStyle w:val="Heading3"/>
      </w:pPr>
      <w:r>
        <w:t>Partner Investment:</w:t>
      </w:r>
    </w:p>
    <w:p>
      <w:pPr>
        <w:pStyle w:val="ListBullet"/>
      </w:pPr>
      <w:r>
        <w:t>Annual cash contribution: GHS 10,000-25,000</w:t>
      </w:r>
    </w:p>
    <w:p>
      <w:pPr>
        <w:pStyle w:val="ListBullet"/>
      </w:pPr>
      <w:r>
        <w:t>OR in-kind services valued at equivalent amount</w:t>
      </w:r>
    </w:p>
    <w:p>
      <w:pPr>
        <w:pStyle w:val="ListBullet"/>
      </w:pPr>
      <w:r>
        <w:t>Duration: 12 months (renewable annually)</w:t>
      </w:r>
    </w:p>
    <w:p>
      <w:pPr>
        <w:pStyle w:val="Heading3"/>
      </w:pPr>
      <w:r>
        <w:t>What Beacon Provides:</w:t>
      </w:r>
    </w:p>
    <w:p>
      <w:r>
        <w:rPr>
          <w:b/>
        </w:rPr>
        <w:t>Recognition &amp; Visibility:</w:t>
        <w:br/>
      </w:r>
    </w:p>
    <w:p>
      <w:pPr>
        <w:pStyle w:val="ListBullet2"/>
      </w:pPr>
      <w:r>
        <w:t>Logo and link on Beacon website (Partnership page)</w:t>
      </w:r>
    </w:p>
    <w:p>
      <w:pPr>
        <w:pStyle w:val="ListBullet2"/>
      </w:pPr>
      <w:r>
        <w:t>Listed on social media (Twitter, LinkedIn, Instagram)</w:t>
      </w:r>
    </w:p>
    <w:p>
      <w:pPr>
        <w:pStyle w:val="ListBullet2"/>
      </w:pPr>
      <w:r>
        <w:t>Annual press release announcing partnership</w:t>
      </w:r>
    </w:p>
    <w:p>
      <w:pPr>
        <w:pStyle w:val="ListBullet2"/>
      </w:pPr>
      <w:r>
        <w:t>Co-branded social media post at launch</w:t>
      </w:r>
    </w:p>
    <w:p>
      <w:pPr>
        <w:pStyle w:val="ListBullet2"/>
      </w:pPr>
      <w:r>
        <w:t>Partner logo on all materials during partnership year</w:t>
      </w:r>
    </w:p>
    <w:p>
      <w:r>
        <w:rPr>
          <w:b/>
        </w:rPr>
        <w:t>Reporting &amp; Impact:</w:t>
        <w:br/>
      </w:r>
    </w:p>
    <w:p>
      <w:pPr>
        <w:pStyle w:val="ListBullet2"/>
      </w:pPr>
      <w:r>
        <w:t>Quarterly impact newsletter (email)</w:t>
      </w:r>
    </w:p>
    <w:p>
      <w:pPr>
        <w:pStyle w:val="ListBullet2"/>
      </w:pPr>
      <w:r>
        <w:t>Annual impact summary (written report)</w:t>
      </w:r>
    </w:p>
    <w:p>
      <w:pPr>
        <w:pStyle w:val="ListBullet2"/>
      </w:pPr>
      <w:r>
        <w:t>Donor recognition in annual report</w:t>
      </w:r>
    </w:p>
    <w:p>
      <w:pPr>
        <w:pStyle w:val="ListBullet2"/>
      </w:pPr>
      <w:r>
        <w:t>Access to partnership metrics dashboard</w:t>
      </w:r>
    </w:p>
    <w:p>
      <w:r>
        <w:rPr>
          <w:b/>
        </w:rPr>
        <w:t>Events &amp; Engagement:</w:t>
        <w:br/>
      </w:r>
    </w:p>
    <w:p>
      <w:pPr>
        <w:pStyle w:val="ListBullet2"/>
      </w:pPr>
      <w:r>
        <w:t>Invitation to annual partnership celebration event</w:t>
      </w:r>
    </w:p>
    <w:p>
      <w:pPr>
        <w:pStyle w:val="ListBullet2"/>
      </w:pPr>
      <w:r>
        <w:t>2-3 employee volunteer opportunities per year</w:t>
      </w:r>
    </w:p>
    <w:p>
      <w:pPr>
        <w:pStyle w:val="ListBullet2"/>
      </w:pPr>
      <w:r>
        <w:t>Recognition as partner at events</w:t>
      </w:r>
    </w:p>
    <w:p>
      <w:pPr>
        <w:pStyle w:val="ListBullet2"/>
      </w:pPr>
      <w:r>
        <w:t>Speaking opportunity at 1 event (if desired)</w:t>
      </w:r>
    </w:p>
    <w:p>
      <w:r>
        <w:rPr>
          <w:b/>
        </w:rPr>
        <w:t>Ongoing Communication:</w:t>
        <w:br/>
      </w:r>
    </w:p>
    <w:p>
      <w:pPr>
        <w:pStyle w:val="ListBullet2"/>
      </w:pPr>
      <w:r>
        <w:t>Email updates: Quarterly</w:t>
      </w:r>
    </w:p>
    <w:p>
      <w:pPr>
        <w:pStyle w:val="ListBullet2"/>
      </w:pPr>
      <w:r>
        <w:t>Phone/video call: Semi-annual (optional)</w:t>
      </w:r>
    </w:p>
    <w:p>
      <w:pPr>
        <w:pStyle w:val="ListBullet2"/>
      </w:pPr>
      <w:r>
        <w:t>Partnership manager: Available for questions</w:t>
      </w:r>
    </w:p>
    <w:p>
      <w:pPr>
        <w:pStyle w:val="Heading1"/>
      </w:pPr>
      <w:r>
        <w:t>TIER 2: SILVER PARTNERSHIP</w:t>
      </w:r>
    </w:p>
    <w:p>
      <w:pPr>
        <w:pStyle w:val="Heading2"/>
      </w:pPr>
      <w:r>
        <w:t>Investment: GHS 25,000 - 75,000 per year</w:t>
      </w:r>
    </w:p>
    <w:p>
      <w:pPr>
        <w:pStyle w:val="Heading3"/>
      </w:pPr>
      <w:r>
        <w:t>Best For:</w:t>
      </w:r>
    </w:p>
    <w:p>
      <w:pPr>
        <w:pStyle w:val="ListBullet"/>
      </w:pPr>
      <w:r>
        <w:t>Mid-sized companies with substantive CSR program</w:t>
      </w:r>
    </w:p>
    <w:p>
      <w:pPr>
        <w:pStyle w:val="ListBullet"/>
      </w:pPr>
      <w:r>
        <w:t>Established NGOs and service providers</w:t>
      </w:r>
    </w:p>
    <w:p>
      <w:pPr>
        <w:pStyle w:val="ListBullet"/>
      </w:pPr>
      <w:r>
        <w:t>Companies wanting co-branded initiatives</w:t>
      </w:r>
    </w:p>
    <w:p>
      <w:pPr>
        <w:pStyle w:val="ListBullet"/>
      </w:pPr>
      <w:r>
        <w:t>Sector leaders (finance, tech, telecom)</w:t>
      </w:r>
    </w:p>
    <w:p>
      <w:pPr>
        <w:pStyle w:val="Heading3"/>
      </w:pPr>
      <w:r>
        <w:t>Partner Investment:</w:t>
      </w:r>
    </w:p>
    <w:p>
      <w:pPr>
        <w:pStyle w:val="ListBullet"/>
      </w:pPr>
      <w:r>
        <w:t>Annual cash contribution: GHS 25,000-75,000</w:t>
      </w:r>
    </w:p>
    <w:p>
      <w:pPr>
        <w:pStyle w:val="ListBullet"/>
      </w:pPr>
      <w:r>
        <w:t>Valued in-kind services: equivalent amount</w:t>
      </w:r>
    </w:p>
    <w:p>
      <w:pPr>
        <w:pStyle w:val="ListBullet"/>
      </w:pPr>
      <w:r>
        <w:t>Dedicated staff time: 10-20 hours/year</w:t>
      </w:r>
    </w:p>
    <w:p>
      <w:pPr>
        <w:pStyle w:val="ListBullet"/>
      </w:pPr>
      <w:r>
        <w:t>Duration: 12 months (2-3 year commitment encouraged)</w:t>
      </w:r>
    </w:p>
    <w:p>
      <w:pPr>
        <w:pStyle w:val="Heading3"/>
      </w:pPr>
      <w:r>
        <w:t>What Beacon Provides:</w:t>
      </w:r>
    </w:p>
    <w:p>
      <w:pPr>
        <w:pStyle w:val="ListBullet"/>
      </w:pPr>
      <w:r>
        <w:t>All Bronze benefits PLUS:</w:t>
      </w:r>
    </w:p>
    <w:p>
      <w:r>
        <w:rPr>
          <w:b/>
        </w:rPr>
        <w:t>Co-Marketing &amp; Branding:</w:t>
        <w:br/>
      </w:r>
    </w:p>
    <w:p>
      <w:pPr>
        <w:pStyle w:val="ListBullet2"/>
      </w:pPr>
      <w:r>
        <w:t>Co-branded awareness campaign (social, email, print)</w:t>
      </w:r>
    </w:p>
    <w:p>
      <w:pPr>
        <w:pStyle w:val="ListBullet2"/>
      </w:pPr>
      <w:r>
        <w:t>Joint event/product launch (2-3x annually)</w:t>
      </w:r>
    </w:p>
    <w:p>
      <w:pPr>
        <w:pStyle w:val="ListBullet2"/>
      </w:pPr>
      <w:r>
        <w:t>Partner featured in press release (not just mentioned)</w:t>
      </w:r>
    </w:p>
    <w:p>
      <w:pPr>
        <w:pStyle w:val="ListBullet2"/>
      </w:pPr>
      <w:r>
        <w:t>Co-authored content (blog post, article, case study)</w:t>
      </w:r>
    </w:p>
    <w:p>
      <w:pPr>
        <w:pStyle w:val="ListBullet2"/>
      </w:pPr>
      <w:r>
        <w:t>Partner case study published and shared</w:t>
      </w:r>
    </w:p>
    <w:p>
      <w:r>
        <w:rPr>
          <w:b/>
        </w:rPr>
        <w:t>Strategic Engagement:</w:t>
        <w:br/>
      </w:r>
    </w:p>
    <w:p>
      <w:pPr>
        <w:pStyle w:val="ListBullet2"/>
      </w:pPr>
      <w:r>
        <w:t>Dedicated partnership manager (main point of contact)</w:t>
      </w:r>
    </w:p>
    <w:p>
      <w:pPr>
        <w:pStyle w:val="ListBullet2"/>
      </w:pPr>
      <w:r>
        <w:t>Quarterly partnership meetings (review progress, plan next steps)</w:t>
      </w:r>
    </w:p>
    <w:p>
      <w:pPr>
        <w:pStyle w:val="ListBullet2"/>
      </w:pPr>
      <w:r>
        <w:t>Customized impact metrics dashboard (real-time tracking)</w:t>
      </w:r>
    </w:p>
    <w:p>
      <w:pPr>
        <w:pStyle w:val="ListBullet2"/>
      </w:pPr>
      <w:r>
        <w:t>Partner input on new initiatives</w:t>
      </w:r>
    </w:p>
    <w:p>
      <w:pPr>
        <w:pStyle w:val="ListBullet2"/>
      </w:pPr>
      <w:r>
        <w:t>Priority access to Beacon team for questions</w:t>
      </w:r>
    </w:p>
    <w:p>
      <w:r>
        <w:rPr>
          <w:b/>
        </w:rPr>
        <w:t>Employee Programs:</w:t>
        <w:br/>
      </w:r>
    </w:p>
    <w:p>
      <w:pPr>
        <w:pStyle w:val="ListBullet2"/>
      </w:pPr>
      <w:r>
        <w:t>Workplace safety training (customized to company)</w:t>
      </w:r>
    </w:p>
    <w:p>
      <w:pPr>
        <w:pStyle w:val="ListBullet2"/>
      </w:pPr>
      <w:r>
        <w:t>Employee volunteer program (organized and managed)</w:t>
      </w:r>
    </w:p>
    <w:p>
      <w:pPr>
        <w:pStyle w:val="ListBullet2"/>
      </w:pPr>
      <w:r>
        <w:t>CSR event with employees (1-2 per year)</w:t>
      </w:r>
    </w:p>
    <w:p>
      <w:r>
        <w:rPr>
          <w:b/>
        </w:rPr>
        <w:t>Speaking &amp; Visibility:</w:t>
        <w:br/>
      </w:r>
    </w:p>
    <w:p>
      <w:pPr>
        <w:pStyle w:val="ListBullet2"/>
      </w:pPr>
      <w:r>
        <w:t>Speaking opportunity at 2-3 events</w:t>
      </w:r>
    </w:p>
    <w:p>
      <w:pPr>
        <w:pStyle w:val="ListBullet2"/>
      </w:pPr>
      <w:r>
        <w:t>Quote in media materials and press releases</w:t>
      </w:r>
    </w:p>
    <w:p>
      <w:pPr>
        <w:pStyle w:val="ListBullet2"/>
      </w:pPr>
      <w:r>
        <w:t>Logo on presentation decks</w:t>
      </w:r>
    </w:p>
    <w:p>
      <w:pPr>
        <w:pStyle w:val="ListBullet2"/>
      </w:pPr>
      <w:r>
        <w:t>Feature in Beacon newsletter/blog</w:t>
      </w:r>
    </w:p>
    <w:p>
      <w:pPr>
        <w:pStyle w:val="Heading1"/>
      </w:pPr>
      <w:r>
        <w:t>TIER 3: GOLD PARTNERSHIP</w:t>
      </w:r>
    </w:p>
    <w:p>
      <w:pPr>
        <w:pStyle w:val="Heading2"/>
      </w:pPr>
      <w:r>
        <w:t>Investment: GHS 75,000 - 250,000 per year</w:t>
      </w:r>
    </w:p>
    <w:p>
      <w:pPr>
        <w:pStyle w:val="Heading3"/>
      </w:pPr>
      <w:r>
        <w:t>Best For:</w:t>
      </w:r>
    </w:p>
    <w:p>
      <w:pPr>
        <w:pStyle w:val="ListBullet"/>
      </w:pPr>
      <w:r>
        <w:t>Large corporations with significant CSR budgets</w:t>
      </w:r>
    </w:p>
    <w:p>
      <w:pPr>
        <w:pStyle w:val="ListBullet"/>
      </w:pPr>
      <w:r>
        <w:t>Sector leaders and industry pioneers</w:t>
      </w:r>
    </w:p>
    <w:p>
      <w:pPr>
        <w:pStyle w:val="ListBullet"/>
      </w:pPr>
      <w:r>
        <w:t>Companies wanting deep program integration</w:t>
      </w:r>
    </w:p>
    <w:p>
      <w:pPr>
        <w:pStyle w:val="ListBullet"/>
      </w:pPr>
      <w:r>
        <w:t>Organizations with multiple partnership opportunities</w:t>
      </w:r>
    </w:p>
    <w:p>
      <w:pPr>
        <w:pStyle w:val="Heading3"/>
      </w:pPr>
      <w:r>
        <w:t>Partner Investment:</w:t>
      </w:r>
    </w:p>
    <w:p>
      <w:pPr>
        <w:pStyle w:val="ListBullet"/>
      </w:pPr>
      <w:r>
        <w:t>Annual cash commitment: GHS 75,000-250,000</w:t>
      </w:r>
    </w:p>
    <w:p>
      <w:pPr>
        <w:pStyle w:val="ListBullet"/>
      </w:pPr>
      <w:r>
        <w:t>Significant in-kind services (full program development, staff, PR): additional value</w:t>
      </w:r>
    </w:p>
    <w:p>
      <w:pPr>
        <w:pStyle w:val="ListBullet"/>
      </w:pPr>
      <w:r>
        <w:t>Dedicated staff time: 30-50+ hours/year</w:t>
      </w:r>
    </w:p>
    <w:p>
      <w:pPr>
        <w:pStyle w:val="ListBullet"/>
      </w:pPr>
      <w:r>
        <w:t>Duration: 2-3 year commitment (preferred)</w:t>
      </w:r>
    </w:p>
    <w:p>
      <w:pPr>
        <w:pStyle w:val="Heading3"/>
      </w:pPr>
      <w:r>
        <w:t>What Beacon Provides:</w:t>
      </w:r>
    </w:p>
    <w:p>
      <w:pPr>
        <w:pStyle w:val="ListBullet"/>
      </w:pPr>
      <w:r>
        <w:t>All Silver benefits PLUS:</w:t>
      </w:r>
    </w:p>
    <w:p>
      <w:r>
        <w:rPr>
          <w:b/>
        </w:rPr>
        <w:t>Custom Co-Branded Program:</w:t>
        <w:br/>
      </w:r>
    </w:p>
    <w:p>
      <w:pPr>
        <w:pStyle w:val="ListBullet2"/>
      </w:pPr>
      <w:r>
        <w:t>Named initiative or fund (e.g., "Company X Women's Safety Fund")</w:t>
      </w:r>
    </w:p>
    <w:p>
      <w:pPr>
        <w:pStyle w:val="ListBullet2"/>
      </w:pPr>
      <w:r>
        <w:t>Custom program design aligned with partner interests</w:t>
      </w:r>
    </w:p>
    <w:p>
      <w:pPr>
        <w:pStyle w:val="ListBullet2"/>
      </w:pPr>
      <w:r>
        <w:t>Dedicated implementation and management</w:t>
      </w:r>
    </w:p>
    <w:p>
      <w:pPr>
        <w:pStyle w:val="ListBullet2"/>
      </w:pPr>
      <w:r>
        <w:t>Quarterly business reviews (strategic meetings)</w:t>
      </w:r>
    </w:p>
    <w:p>
      <w:pPr>
        <w:pStyle w:val="ListBullet2"/>
      </w:pPr>
      <w:r>
        <w:t>Annual strategic partnership retreat (planning &amp; strategy)</w:t>
      </w:r>
    </w:p>
    <w:p>
      <w:r>
        <w:rPr>
          <w:b/>
        </w:rPr>
        <w:t>Organizational Integration:</w:t>
        <w:br/>
      </w:r>
    </w:p>
    <w:p>
      <w:pPr>
        <w:pStyle w:val="ListBullet2"/>
      </w:pPr>
      <w:r>
        <w:t>Advisory board role (optional, if desired)</w:t>
      </w:r>
    </w:p>
    <w:p>
      <w:pPr>
        <w:pStyle w:val="ListBullet2"/>
      </w:pPr>
      <w:r>
        <w:t>Regular briefings with senior leadership</w:t>
      </w:r>
    </w:p>
    <w:p>
      <w:pPr>
        <w:pStyle w:val="ListBullet2"/>
      </w:pPr>
      <w:r>
        <w:t>Quarterly progress reports (detailed, comprehensive)</w:t>
      </w:r>
    </w:p>
    <w:p>
      <w:pPr>
        <w:pStyle w:val="ListBullet2"/>
      </w:pPr>
      <w:r>
        <w:t>Priority access to Beacon founder/executive team</w:t>
      </w:r>
    </w:p>
    <w:p>
      <w:pPr>
        <w:pStyle w:val="ListBullet2"/>
      </w:pPr>
      <w:r>
        <w:t>Input on strategic decisions affecting program</w:t>
      </w:r>
    </w:p>
    <w:p>
      <w:r>
        <w:rPr>
          <w:b/>
        </w:rPr>
        <w:t>Enhanced Visibility &amp; Leadership:</w:t>
        <w:br/>
      </w:r>
    </w:p>
    <w:p>
      <w:pPr>
        <w:pStyle w:val="ListBullet2"/>
      </w:pPr>
      <w:r>
        <w:t>Leadership visibility at 3-5 major events</w:t>
      </w:r>
    </w:p>
    <w:p>
      <w:pPr>
        <w:pStyle w:val="ListBullet2"/>
      </w:pPr>
      <w:r>
        <w:t>Co-authored research or white paper</w:t>
      </w:r>
    </w:p>
    <w:p>
      <w:pPr>
        <w:pStyle w:val="ListBullet2"/>
      </w:pPr>
      <w:r>
        <w:t>Joint media campaign and press strategy</w:t>
      </w:r>
    </w:p>
    <w:p>
      <w:pPr>
        <w:pStyle w:val="ListBullet2"/>
      </w:pPr>
      <w:r>
        <w:t>Featured speaker at partner events (Beacon team)</w:t>
      </w:r>
    </w:p>
    <w:p>
      <w:pPr>
        <w:pStyle w:val="ListBullet2"/>
      </w:pPr>
      <w:r>
        <w:t>Featured case study (detailed, long-form)</w:t>
      </w:r>
    </w:p>
    <w:p>
      <w:pPr>
        <w:pStyle w:val="ListBullet2"/>
      </w:pPr>
      <w:r>
        <w:t>Newsletter feature (monthly or bi-monthly)</w:t>
      </w:r>
    </w:p>
    <w:p>
      <w:r>
        <w:rPr>
          <w:b/>
        </w:rPr>
        <w:t>Advanced Programs:</w:t>
        <w:br/>
      </w:r>
    </w:p>
    <w:p>
      <w:pPr>
        <w:pStyle w:val="ListBullet2"/>
      </w:pPr>
      <w:r>
        <w:t>Customized workplace safety training</w:t>
      </w:r>
    </w:p>
    <w:p>
      <w:pPr>
        <w:pStyle w:val="ListBullet2"/>
      </w:pPr>
      <w:r>
        <w:t>Employee engagement program (managed by Beacon)</w:t>
      </w:r>
    </w:p>
    <w:p>
      <w:pPr>
        <w:pStyle w:val="ListBullet2"/>
      </w:pPr>
      <w:r>
        <w:t>Volunteer coordinator support (Beacon staff)</w:t>
      </w:r>
    </w:p>
    <w:p>
      <w:pPr>
        <w:pStyle w:val="ListBullet2"/>
      </w:pPr>
      <w:r>
        <w:t>Impact evaluation (tracking partner-specific outcomes)</w:t>
      </w:r>
    </w:p>
    <w:p>
      <w:pPr>
        <w:pStyle w:val="ListBullet2"/>
      </w:pPr>
      <w:r>
        <w:t>Data integration (partner data + Beacon data for analysis)</w:t>
      </w:r>
    </w:p>
    <w:p>
      <w:r>
        <w:rPr>
          <w:b/>
        </w:rPr>
        <w:t>Innovation &amp; Co-Development:</w:t>
        <w:br/>
      </w:r>
    </w:p>
    <w:p>
      <w:pPr>
        <w:pStyle w:val="ListBullet2"/>
      </w:pPr>
      <w:r>
        <w:t>First-mover advantage for new initiatives</w:t>
      </w:r>
    </w:p>
    <w:p>
      <w:pPr>
        <w:pStyle w:val="ListBullet2"/>
      </w:pPr>
      <w:r>
        <w:t>Input on feature development (if tech partner)</w:t>
      </w:r>
    </w:p>
    <w:p>
      <w:pPr>
        <w:pStyle w:val="ListBullet2"/>
      </w:pPr>
      <w:r>
        <w:t>Co-development of major programs</w:t>
      </w:r>
    </w:p>
    <w:p>
      <w:pPr>
        <w:pStyle w:val="ListBullet2"/>
      </w:pPr>
      <w:r>
        <w:t>Research partnership (if interested)</w:t>
      </w:r>
    </w:p>
    <w:p>
      <w:pPr>
        <w:pStyle w:val="ListBullet2"/>
      </w:pPr>
      <w:r>
        <w:t>Pilot program opportunity</w:t>
      </w:r>
    </w:p>
    <w:p>
      <w:pPr>
        <w:pStyle w:val="Heading1"/>
      </w:pPr>
      <w:r>
        <w:t>TIER 4: PLATINUM PARTNERSHIP</w:t>
      </w:r>
    </w:p>
    <w:p>
      <w:pPr>
        <w:pStyle w:val="Heading2"/>
      </w:pPr>
      <w:r>
        <w:t>Investment: GHS 250,000+ per year (3-5 year commitment)</w:t>
      </w:r>
    </w:p>
    <w:p>
      <w:pPr>
        <w:pStyle w:val="Heading3"/>
      </w:pPr>
      <w:r>
        <w:t>Best For:</w:t>
      </w:r>
    </w:p>
    <w:p>
      <w:pPr>
        <w:pStyle w:val="ListBullet"/>
      </w:pPr>
      <w:r>
        <w:t>Major corporations with transformational vision</w:t>
      </w:r>
    </w:p>
    <w:p>
      <w:pPr>
        <w:pStyle w:val="ListBullet"/>
      </w:pPr>
      <w:r>
        <w:t>International organizations and foundations</w:t>
      </w:r>
    </w:p>
    <w:p>
      <w:pPr>
        <w:pStyle w:val="ListBullet"/>
      </w:pPr>
      <w:r>
        <w:t>Government agencies</w:t>
      </w:r>
    </w:p>
    <w:p>
      <w:pPr>
        <w:pStyle w:val="ListBullet"/>
      </w:pPr>
      <w:r>
        <w:t>Impact investors and strategic partners</w:t>
      </w:r>
    </w:p>
    <w:p>
      <w:pPr>
        <w:pStyle w:val="ListBullet"/>
      </w:pPr>
      <w:r>
        <w:t>Organizations seeking long-term, deep integration</w:t>
      </w:r>
    </w:p>
    <w:p>
      <w:pPr>
        <w:pStyle w:val="Heading3"/>
      </w:pPr>
      <w:r>
        <w:t>Partner Investment:</w:t>
      </w:r>
    </w:p>
    <w:p>
      <w:pPr>
        <w:pStyle w:val="ListBullet"/>
      </w:pPr>
      <w:r>
        <w:t>Multi-year commitment: 3 years minimum</w:t>
      </w:r>
    </w:p>
    <w:p>
      <w:pPr>
        <w:pStyle w:val="ListBullet"/>
      </w:pPr>
      <w:r>
        <w:t>Annual cash: GHS 250,000-500,000+</w:t>
      </w:r>
    </w:p>
    <w:p>
      <w:pPr>
        <w:pStyle w:val="ListBullet"/>
      </w:pPr>
      <w:r>
        <w:t>Significant in-kind support (full programs, major infrastructure, staff): additional value</w:t>
      </w:r>
    </w:p>
    <w:p>
      <w:pPr>
        <w:pStyle w:val="ListBullet"/>
      </w:pPr>
      <w:r>
        <w:t>Dedicated partnership investment: 0.5-1.0 FTE equivalent</w:t>
      </w:r>
    </w:p>
    <w:p>
      <w:pPr>
        <w:pStyle w:val="ListBullet"/>
      </w:pPr>
      <w:r>
        <w:t>Duration: 3-5 years (strategic partnership)</w:t>
      </w:r>
    </w:p>
    <w:p>
      <w:pPr>
        <w:pStyle w:val="Heading3"/>
      </w:pPr>
      <w:r>
        <w:t>What Beacon Provides:</w:t>
      </w:r>
    </w:p>
    <w:p>
      <w:pPr>
        <w:pStyle w:val="ListBullet"/>
      </w:pPr>
      <w:r>
        <w:t>All Gold benefits PLUS:</w:t>
      </w:r>
    </w:p>
    <w:p>
      <w:r>
        <w:rPr>
          <w:b/>
        </w:rPr>
        <w:t>Strategic Partnership Structure:</w:t>
        <w:br/>
      </w:r>
    </w:p>
    <w:p>
      <w:pPr>
        <w:pStyle w:val="ListBullet2"/>
      </w:pPr>
      <w:r>
        <w:t>Seat on Beacon Board of Directors</w:t>
      </w:r>
    </w:p>
    <w:p>
      <w:pPr>
        <w:pStyle w:val="ListBullet2"/>
      </w:pPr>
      <w:r>
        <w:t>Named program or "Company X Foundation Partnership"</w:t>
      </w:r>
    </w:p>
    <w:p>
      <w:pPr>
        <w:pStyle w:val="ListBullet2"/>
      </w:pPr>
      <w:r>
        <w:t>Dedicated senior partnership manager (Beacon staff)</w:t>
      </w:r>
    </w:p>
    <w:p>
      <w:pPr>
        <w:pStyle w:val="ListBullet2"/>
      </w:pPr>
      <w:r>
        <w:t>Direct access to Beacon founder/executive team</w:t>
      </w:r>
    </w:p>
    <w:p>
      <w:pPr>
        <w:pStyle w:val="ListBullet2"/>
      </w:pPr>
      <w:r>
        <w:t>Quarterly executive briefings with C-suite</w:t>
      </w:r>
    </w:p>
    <w:p>
      <w:r>
        <w:rPr>
          <w:b/>
        </w:rPr>
        <w:t>Custom Strategic Programs:</w:t>
        <w:br/>
      </w:r>
    </w:p>
    <w:p>
      <w:pPr>
        <w:pStyle w:val="ListBullet2"/>
      </w:pPr>
      <w:r>
        <w:t>Co-development of major initiatives</w:t>
      </w:r>
    </w:p>
    <w:p>
      <w:pPr>
        <w:pStyle w:val="ListBullet2"/>
      </w:pPr>
      <w:r>
        <w:t>Custom research project aligned with partner vision</w:t>
      </w:r>
    </w:p>
    <w:p>
      <w:pPr>
        <w:pStyle w:val="ListBullet2"/>
      </w:pPr>
      <w:r>
        <w:t>Integration with national strategies (e.g., DOVVSU, health system)</w:t>
      </w:r>
    </w:p>
    <w:p>
      <w:pPr>
        <w:pStyle w:val="ListBullet2"/>
      </w:pPr>
      <w:r>
        <w:t>Pilot program for replication potential</w:t>
      </w:r>
    </w:p>
    <w:p>
      <w:pPr>
        <w:pStyle w:val="ListBullet2"/>
      </w:pPr>
      <w:r>
        <w:t>Technology/systems integration</w:t>
      </w:r>
    </w:p>
    <w:p>
      <w:r>
        <w:rPr>
          <w:b/>
        </w:rPr>
        <w:t>Annual Planning &amp; Strategy:</w:t>
        <w:br/>
      </w:r>
    </w:p>
    <w:p>
      <w:pPr>
        <w:pStyle w:val="ListBullet2"/>
      </w:pPr>
      <w:r>
        <w:t>Annual strategy planning session (2-3 days, off-site)</w:t>
      </w:r>
    </w:p>
    <w:p>
      <w:pPr>
        <w:pStyle w:val="ListBullet2"/>
      </w:pPr>
      <w:r>
        <w:t>Co-authored strategic plan</w:t>
      </w:r>
    </w:p>
    <w:p>
      <w:pPr>
        <w:pStyle w:val="ListBullet2"/>
      </w:pPr>
      <w:r>
        <w:t>Joint fundraising opportunities</w:t>
      </w:r>
    </w:p>
    <w:p>
      <w:pPr>
        <w:pStyle w:val="ListBullet2"/>
      </w:pPr>
      <w:r>
        <w:t>Policy advocacy collaboration</w:t>
      </w:r>
    </w:p>
    <w:p>
      <w:pPr>
        <w:pStyle w:val="ListBullet2"/>
      </w:pPr>
      <w:r>
        <w:t>Research and evaluation partnership</w:t>
      </w:r>
    </w:p>
    <w:p>
      <w:r>
        <w:rPr>
          <w:b/>
        </w:rPr>
        <w:t>Exceptional Visibility &amp; Leadership:</w:t>
        <w:br/>
      </w:r>
    </w:p>
    <w:p>
      <w:pPr>
        <w:pStyle w:val="ListBullet2"/>
      </w:pPr>
      <w:r>
        <w:t>Leadership visibility at ALL major Beacon events</w:t>
      </w:r>
    </w:p>
    <w:p>
      <w:pPr>
        <w:pStyle w:val="ListBullet2"/>
      </w:pPr>
      <w:r>
        <w:t>Executive recognition (speaking, interviews, media)</w:t>
      </w:r>
    </w:p>
    <w:p>
      <w:pPr>
        <w:pStyle w:val="ListBullet2"/>
      </w:pPr>
      <w:r>
        <w:t>Joint national awareness campaign</w:t>
      </w:r>
    </w:p>
    <w:p>
      <w:pPr>
        <w:pStyle w:val="ListBullet2"/>
      </w:pPr>
      <w:r>
        <w:t>Co-authored publications and thought leadership</w:t>
      </w:r>
    </w:p>
    <w:p>
      <w:pPr>
        <w:pStyle w:val="ListBullet2"/>
      </w:pPr>
      <w:r>
        <w:t>Conference presentations together</w:t>
      </w:r>
    </w:p>
    <w:p>
      <w:pPr>
        <w:pStyle w:val="ListBullet2"/>
      </w:pPr>
      <w:r>
        <w:t>Media relations support (PR team coordination)</w:t>
      </w:r>
    </w:p>
    <w:p>
      <w:r>
        <w:rPr>
          <w:b/>
        </w:rPr>
        <w:t>Innovation &amp; Transformation:</w:t>
        <w:br/>
      </w:r>
    </w:p>
    <w:p>
      <w:pPr>
        <w:pStyle w:val="ListBullet2"/>
      </w:pPr>
      <w:r>
        <w:t>First-mover on ALL new programs and initiatives</w:t>
      </w:r>
    </w:p>
    <w:p>
      <w:pPr>
        <w:pStyle w:val="ListBullet2"/>
      </w:pPr>
      <w:r>
        <w:t>Custom feature development (if tech partner)</w:t>
      </w:r>
    </w:p>
    <w:p>
      <w:pPr>
        <w:pStyle w:val="ListBullet2"/>
      </w:pPr>
      <w:r>
        <w:t>Named endowment or fund (if applicable)</w:t>
      </w:r>
    </w:p>
    <w:p>
      <w:pPr>
        <w:pStyle w:val="ListBullet2"/>
      </w:pPr>
      <w:r>
        <w:t>Research portfolio (impact evaluation, policy research)</w:t>
      </w:r>
    </w:p>
    <w:p>
      <w:pPr>
        <w:pStyle w:val="ListBullet2"/>
      </w:pPr>
      <w:r>
        <w:t>Systems integration and replication pathway</w:t>
      </w:r>
    </w:p>
    <w:p>
      <w:r>
        <w:rPr>
          <w:b/>
        </w:rPr>
        <w:t>Governance &amp; Partnership:</w:t>
        <w:br/>
      </w:r>
    </w:p>
    <w:p>
      <w:pPr>
        <w:pStyle w:val="ListBullet2"/>
      </w:pPr>
      <w:r>
        <w:t>Board seat or formal advisory role</w:t>
      </w:r>
    </w:p>
    <w:p>
      <w:pPr>
        <w:pStyle w:val="ListBullet2"/>
      </w:pPr>
      <w:r>
        <w:t>Monthly executive check-ins</w:t>
      </w:r>
    </w:p>
    <w:p>
      <w:pPr>
        <w:pStyle w:val="ListBullet2"/>
      </w:pPr>
      <w:r>
        <w:t>Quarterly strategic business reviews</w:t>
      </w:r>
    </w:p>
    <w:p>
      <w:pPr>
        <w:pStyle w:val="ListBullet2"/>
      </w:pPr>
      <w:r>
        <w:t>Annual retreat (extended, 2-3 days)</w:t>
      </w:r>
    </w:p>
    <w:p>
      <w:pPr>
        <w:pStyle w:val="ListBullet2"/>
      </w:pPr>
      <w:r>
        <w:t>Access to all Beacon data and metrics (confidentiality protected)</w:t>
      </w:r>
    </w:p>
    <w:p>
      <w:pPr>
        <w:pStyle w:val="ListBullet2"/>
      </w:pPr>
      <w:r>
        <w:t>Dedicated CFO/finance relationship</w:t>
      </w:r>
    </w:p>
    <w:p>
      <w:r>
        <w:rPr>
          <w:b/>
        </w:rPr>
        <w:t>Annual Recognition:</w:t>
        <w:br/>
      </w:r>
    </w:p>
    <w:p>
      <w:pPr>
        <w:pStyle w:val="ListBullet2"/>
      </w:pPr>
      <w:r>
        <w:t>Founder of the partnership (or principal partner)</w:t>
      </w:r>
    </w:p>
    <w:p>
      <w:pPr>
        <w:pStyle w:val="ListBullet2"/>
      </w:pPr>
      <w:r>
        <w:t>VIP recognition at all events</w:t>
      </w:r>
    </w:p>
    <w:p>
      <w:pPr>
        <w:pStyle w:val="ListBullet2"/>
      </w:pPr>
      <w:r>
        <w:t>Multi-page case study</w:t>
      </w:r>
    </w:p>
    <w:p>
      <w:pPr>
        <w:pStyle w:val="ListBullet2"/>
      </w:pPr>
      <w:r>
        <w:t>Annual impact report with detailed partner section</w:t>
      </w:r>
    </w:p>
    <w:p>
      <w:pPr>
        <w:pStyle w:val="ListBullet2"/>
      </w:pPr>
      <w:r>
        <w:t>Public recognition on website and materials</w:t>
      </w:r>
    </w:p>
    <w:p>
      <w:pPr>
        <w:pStyle w:val="ListBullet2"/>
      </w:pPr>
      <w:r>
        <w:t>Media feature and press coverage</w:t>
      </w:r>
    </w:p>
    <w:p>
      <w:r>
        <w:rPr>
          <w:b/>
        </w:rPr>
        <w:t>Long-Term Commitment Benefits:</w:t>
        <w:br/>
      </w:r>
    </w:p>
    <w:p>
      <w:pPr>
        <w:pStyle w:val="ListBullet2"/>
      </w:pPr>
      <w:r>
        <w:t>Lock in partnership terms for 3-5 years</w:t>
      </w:r>
    </w:p>
    <w:p>
      <w:pPr>
        <w:pStyle w:val="ListBullet2"/>
      </w:pPr>
      <w:r>
        <w:t>Predictable impact and outcomes</w:t>
      </w:r>
    </w:p>
    <w:p>
      <w:pPr>
        <w:pStyle w:val="ListBullet2"/>
      </w:pPr>
      <w:r>
        <w:t>Relationship depth and trust</w:t>
      </w:r>
    </w:p>
    <w:p>
      <w:pPr>
        <w:pStyle w:val="ListBullet2"/>
      </w:pPr>
      <w:r>
        <w:t>Potential for expansion/additional programs</w:t>
      </w:r>
    </w:p>
    <w:p>
      <w:pPr>
        <w:pStyle w:val="ListBullet2"/>
      </w:pPr>
      <w:r>
        <w:t>Opportunity to shape national DV response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