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8588" w14:textId="7585FC41" w:rsidR="00053A33" w:rsidRPr="00053A33" w:rsidRDefault="00053A33" w:rsidP="00EA129A">
      <w:pPr>
        <w:pBdr>
          <w:bottom w:val="single" w:sz="18" w:space="1" w:color="7F7F7F"/>
        </w:pBdr>
        <w:tabs>
          <w:tab w:val="right" w:pos="9360"/>
        </w:tabs>
        <w:rPr>
          <w:rFonts w:cs="Calibri"/>
          <w:sz w:val="20"/>
          <w:szCs w:val="21"/>
        </w:rPr>
      </w:pPr>
      <w:r>
        <w:rPr>
          <w:b/>
          <w:color w:val="2F5496"/>
          <w:sz w:val="36"/>
        </w:rPr>
        <w:t>ENAM EGYIR</w:t>
      </w:r>
    </w:p>
    <w:p w14:paraId="3F95B4B5" w14:textId="6AD6C2E3" w:rsidR="00053A33" w:rsidRPr="00053A33" w:rsidRDefault="00053A33" w:rsidP="00053A33">
      <w:pPr>
        <w:tabs>
          <w:tab w:val="right" w:pos="10800"/>
        </w:tabs>
        <w:spacing w:before="60"/>
        <w:rPr>
          <w:rFonts w:cs="Calibri"/>
          <w:szCs w:val="21"/>
        </w:rPr>
      </w:pPr>
      <w:r w:rsidRPr="00053A33">
        <w:rPr>
          <w:rFonts w:cs="Calibri"/>
          <w:szCs w:val="21"/>
        </w:rPr>
        <w:t>Columbus, OH</w:t>
      </w:r>
      <w:r w:rsidRPr="00053A33">
        <w:rPr>
          <w:rFonts w:cs="Calibri"/>
          <w:szCs w:val="21"/>
        </w:rPr>
        <w:tab/>
      </w:r>
      <w:hyperlink r:id="rId7" w:history="1">
        <w:r w:rsidRPr="00053A33">
          <w:rPr>
            <w:rStyle w:val="Hyperlink"/>
            <w:rFonts w:cs="Calibri"/>
            <w:color w:val="auto"/>
            <w:szCs w:val="21"/>
          </w:rPr>
          <w:t>614.377.6633</w:t>
        </w:r>
      </w:hyperlink>
    </w:p>
    <w:p w14:paraId="6D4258CC" w14:textId="7EA4D3D3" w:rsidR="00053A33" w:rsidRPr="00053A33" w:rsidRDefault="00053A33" w:rsidP="00053A33">
      <w:pPr>
        <w:tabs>
          <w:tab w:val="right" w:pos="10800"/>
        </w:tabs>
        <w:rPr>
          <w:rFonts w:cs="Calibri"/>
          <w:szCs w:val="21"/>
        </w:rPr>
      </w:pPr>
      <w:hyperlink r:id="rId8" w:history="1">
        <w:r w:rsidRPr="00053A33">
          <w:rPr>
            <w:rStyle w:val="Hyperlink"/>
            <w:rFonts w:cs="Calibri"/>
            <w:color w:val="auto"/>
            <w:szCs w:val="21"/>
          </w:rPr>
          <w:t>linkedin.com/in/enamegyir</w:t>
        </w:r>
      </w:hyperlink>
      <w:r w:rsidRPr="00053A33">
        <w:rPr>
          <w:rFonts w:cs="Calibri"/>
          <w:szCs w:val="21"/>
        </w:rPr>
        <w:tab/>
      </w:r>
      <w:hyperlink r:id="rId9" w:history="1">
        <w:r w:rsidRPr="00053A33">
          <w:rPr>
            <w:rStyle w:val="Hyperlink"/>
            <w:rFonts w:cs="Calibri"/>
            <w:color w:val="auto"/>
            <w:szCs w:val="21"/>
          </w:rPr>
          <w:t>enam.egyir@gmail.com</w:t>
        </w:r>
      </w:hyperlink>
    </w:p>
    <w:p w14:paraId="25556A2B" w14:textId="77777777" w:rsidR="00053A33" w:rsidRPr="00053A33" w:rsidRDefault="00053A33" w:rsidP="00DD2336">
      <w:pPr>
        <w:rPr>
          <w:rFonts w:cs="Calibri"/>
          <w:szCs w:val="21"/>
        </w:rPr>
      </w:pPr>
    </w:p>
    <w:p w14:paraId="573368CE" w14:textId="77777777" w:rsidR="002F211F" w:rsidRPr="00053A33" w:rsidRDefault="002F211F" w:rsidP="002F211F">
      <w:pPr>
        <w:rPr>
          <w:rFonts w:cs="Calibri"/>
          <w:szCs w:val="21"/>
        </w:rPr>
      </w:pPr>
    </w:p>
    <w:p w14:paraId="7C6E8825" w14:textId="75613229" w:rsidR="002F211F" w:rsidRPr="00053A33" w:rsidRDefault="00053A33" w:rsidP="002F211F">
      <w:pPr>
        <w:rPr>
          <w:rFonts w:cs="Calibri"/>
          <w:b/>
          <w:bCs/>
          <w:color w:val="7F7F7F"/>
          <w:sz w:val="24"/>
          <w:szCs w:val="24"/>
        </w:rPr>
      </w:pPr>
      <w:r>
        <w:rPr>
          <w:b/>
          <w:sz w:val="24"/>
        </w:rPr>
        <w:t>Product Owner</w:t>
      </w:r>
    </w:p>
    <w:p w14:paraId="3769DCCB" w14:textId="77777777" w:rsidR="002F211F" w:rsidRPr="00053A33" w:rsidRDefault="002F211F" w:rsidP="00053A33">
      <w:pPr>
        <w:spacing w:before="120"/>
        <w:rPr>
          <w:rFonts w:cs="Calibri"/>
          <w:b/>
          <w:bCs/>
          <w:szCs w:val="21"/>
        </w:rPr>
      </w:pPr>
      <w:r>
        <w:t>Product Vision &amp; Roadmap  |  Agile Delivery  |  Stakeholder Alignment  |  Enterprise Platform Transformation</w:t>
      </w:r>
    </w:p>
    <w:p w14:paraId="05A681DF" w14:textId="77777777" w:rsidR="00053A33" w:rsidRDefault="00053A33" w:rsidP="002F211F">
      <w:pPr>
        <w:rPr>
          <w:rFonts w:cs="Calibri"/>
          <w:szCs w:val="21"/>
        </w:rPr>
      </w:pPr>
    </w:p>
    <w:p w14:paraId="73481A34" w14:textId="252132CC" w:rsidR="002F211F" w:rsidRPr="00053A33" w:rsidRDefault="002F211F" w:rsidP="002F211F">
      <w:pPr>
        <w:rPr>
          <w:rFonts w:cs="Calibri"/>
          <w:szCs w:val="21"/>
        </w:rPr>
      </w:pPr>
      <w:r>
        <w:t>Accomplished Product Owner and PMP-certified delivery leader with 10+ years driving enterprise platform transformations in regulated financial services environments. Proven track record defining product vision, owning end-to-end backlogs, and facilitating Agile ceremonies for cross-functional teams while building strong alignment across business and technology stakeholders. Skilled at translating ambiguous business needs into prioritized roadmaps, user stories, and measurable product outcomes. Adept at managing cross-team dependencies, removing impediments, communicating KPIs to leadership, and fostering cultures of transparency, trust, and continuous improvement. RSA Archer credentialed with deep experience in complex, compliance-driven environments.</w:t>
      </w:r>
    </w:p>
    <w:p w14:paraId="30224184" w14:textId="573B8C23" w:rsidR="002F211F" w:rsidRPr="00053A33" w:rsidRDefault="00053A33" w:rsidP="00053A33">
      <w:pPr>
        <w:spacing w:before="120"/>
        <w:rPr>
          <w:rFonts w:cs="Calibri"/>
          <w:szCs w:val="21"/>
        </w:rPr>
      </w:pPr>
      <w:r>
        <w:t>Expertise:</w:t>
      </w:r>
    </w:p>
    <w:tbl>
      <w:tblPr>
        <w:tblStyle w:val="TableGrid"/>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6372"/>
      </w:tblGrid>
      <w:tr w:rsidR="00053A33" w:rsidRPr="00053A33" w14:paraId="5AB896F4" w14:textId="77777777" w:rsidTr="00053A33">
        <w:tc>
          <w:tcPr>
            <w:tcW w:w="2050" w:type="pct"/>
          </w:tcPr>
          <w:p w14:paraId="070B5C2C" w14:textId="77777777" w:rsidR="00053A33" w:rsidRPr="00053A33" w:rsidRDefault="00053A33" w:rsidP="00053A33">
            <w:pPr>
              <w:spacing w:before="120"/>
              <w:rPr>
                <w:rFonts w:cs="Calibri"/>
                <w:b/>
                <w:bCs/>
                <w:szCs w:val="21"/>
              </w:rPr>
            </w:pPr>
            <w:r>
              <w:rPr>
                <w:b/>
              </w:rPr>
              <w:t>Product Vision &amp; Roadmap Ownership:</w:t>
            </w:r>
          </w:p>
        </w:tc>
        <w:tc>
          <w:tcPr>
            <w:tcW w:w="2950" w:type="pct"/>
          </w:tcPr>
          <w:p w14:paraId="59DBA793" w14:textId="77777777" w:rsidR="00053A33" w:rsidRPr="00053A33" w:rsidRDefault="00053A33" w:rsidP="00053A33">
            <w:pPr>
              <w:spacing w:before="120"/>
              <w:rPr>
                <w:rFonts w:cs="Calibri"/>
                <w:szCs w:val="21"/>
              </w:rPr>
            </w:pPr>
            <w:r>
              <w:t>Business Strategy Alignment | Release Planning | Prioritization (MoSCoW, WSJF)</w:t>
            </w:r>
          </w:p>
        </w:tc>
      </w:tr>
      <w:tr w:rsidR="00053A33" w:rsidRPr="00053A33" w14:paraId="201335CF" w14:textId="77777777" w:rsidTr="00053A33">
        <w:tc>
          <w:tcPr>
            <w:tcW w:w="2050" w:type="pct"/>
          </w:tcPr>
          <w:p w14:paraId="768405B3" w14:textId="77777777" w:rsidR="00053A33" w:rsidRPr="00053A33" w:rsidRDefault="00053A33" w:rsidP="00053A33">
            <w:pPr>
              <w:spacing w:before="60"/>
              <w:rPr>
                <w:rFonts w:cs="Calibri"/>
                <w:b/>
                <w:bCs/>
                <w:szCs w:val="21"/>
              </w:rPr>
            </w:pPr>
            <w:r>
              <w:rPr>
                <w:b/>
              </w:rPr>
              <w:t>Agile &amp; Scrum Delivery:</w:t>
            </w:r>
          </w:p>
        </w:tc>
        <w:tc>
          <w:tcPr>
            <w:tcW w:w="2950" w:type="pct"/>
          </w:tcPr>
          <w:p w14:paraId="41DB95EB" w14:textId="77777777" w:rsidR="00053A33" w:rsidRPr="00053A33" w:rsidRDefault="00053A33" w:rsidP="00053A33">
            <w:pPr>
              <w:spacing w:before="60"/>
              <w:rPr>
                <w:rFonts w:cs="Calibri"/>
                <w:szCs w:val="21"/>
              </w:rPr>
            </w:pPr>
            <w:r>
              <w:t>Backlog Grooming | Sprint Planning | Retrospectives | Stakeholder Demos</w:t>
            </w:r>
          </w:p>
        </w:tc>
      </w:tr>
      <w:tr w:rsidR="00053A33" w:rsidRPr="00053A33" w14:paraId="7E987062" w14:textId="77777777" w:rsidTr="00053A33">
        <w:tc>
          <w:tcPr>
            <w:tcW w:w="2050" w:type="pct"/>
          </w:tcPr>
          <w:p w14:paraId="1C040D15" w14:textId="77777777" w:rsidR="00053A33" w:rsidRPr="00053A33" w:rsidRDefault="00053A33" w:rsidP="00053A33">
            <w:pPr>
              <w:spacing w:before="60"/>
              <w:rPr>
                <w:rFonts w:cs="Calibri"/>
                <w:b/>
                <w:bCs/>
                <w:szCs w:val="21"/>
              </w:rPr>
            </w:pPr>
            <w:r>
              <w:rPr>
                <w:b/>
              </w:rPr>
              <w:t>Stakeholder Management:</w:t>
            </w:r>
          </w:p>
        </w:tc>
        <w:tc>
          <w:tcPr>
            <w:tcW w:w="2950" w:type="pct"/>
          </w:tcPr>
          <w:p w14:paraId="6276B206" w14:textId="77777777" w:rsidR="00053A33" w:rsidRPr="00053A33" w:rsidRDefault="00053A33" w:rsidP="00053A33">
            <w:pPr>
              <w:spacing w:before="60"/>
              <w:rPr>
                <w:rFonts w:cs="Calibri"/>
                <w:szCs w:val="21"/>
              </w:rPr>
            </w:pPr>
            <w:r>
              <w:t>Cross-Functional Alignment | Executive Reporting | Dependency Resolution</w:t>
            </w:r>
          </w:p>
        </w:tc>
      </w:tr>
      <w:tr w:rsidR="00053A33" w:rsidRPr="00053A33" w14:paraId="1873B6CE" w14:textId="77777777" w:rsidTr="00053A33">
        <w:tc>
          <w:tcPr>
            <w:tcW w:w="2050" w:type="pct"/>
          </w:tcPr>
          <w:p w14:paraId="391C687F" w14:textId="77777777" w:rsidR="00053A33" w:rsidRPr="00053A33" w:rsidRDefault="00053A33" w:rsidP="00053A33">
            <w:pPr>
              <w:spacing w:before="60"/>
              <w:rPr>
                <w:rFonts w:cs="Calibri"/>
                <w:b/>
                <w:bCs/>
                <w:szCs w:val="21"/>
              </w:rPr>
            </w:pPr>
            <w:r>
              <w:rPr>
                <w:b/>
              </w:rPr>
              <w:t>Business Case &amp; KPI Development:</w:t>
            </w:r>
          </w:p>
        </w:tc>
        <w:tc>
          <w:tcPr>
            <w:tcW w:w="2950" w:type="pct"/>
          </w:tcPr>
          <w:p w14:paraId="11E1A496" w14:textId="77777777" w:rsidR="00053A33" w:rsidRPr="00053A33" w:rsidRDefault="00053A33" w:rsidP="00053A33">
            <w:pPr>
              <w:spacing w:before="60"/>
              <w:rPr>
                <w:rFonts w:cs="Calibri"/>
                <w:szCs w:val="21"/>
              </w:rPr>
            </w:pPr>
            <w:r>
              <w:t>Financial Impact Analysis | Product Metrics | ROI Tracking</w:t>
            </w:r>
          </w:p>
        </w:tc>
      </w:tr>
      <w:tr w:rsidR="00053A33" w:rsidRPr="00053A33" w14:paraId="53F7173B" w14:textId="77777777" w:rsidTr="00053A33">
        <w:tc>
          <w:tcPr>
            <w:tcW w:w="2050" w:type="pct"/>
          </w:tcPr>
          <w:p w14:paraId="2A38CC09" w14:textId="77777777" w:rsidR="00053A33" w:rsidRPr="00053A33" w:rsidRDefault="00053A33" w:rsidP="00053A33">
            <w:pPr>
              <w:spacing w:before="60"/>
              <w:rPr>
                <w:rFonts w:cs="Calibri"/>
                <w:b/>
                <w:bCs/>
                <w:szCs w:val="21"/>
              </w:rPr>
            </w:pPr>
            <w:r>
              <w:rPr>
                <w:b/>
              </w:rPr>
              <w:t>Platform &amp; Change Leadership:</w:t>
            </w:r>
          </w:p>
        </w:tc>
        <w:tc>
          <w:tcPr>
            <w:tcW w:w="2950" w:type="pct"/>
          </w:tcPr>
          <w:p w14:paraId="5FF84EE2" w14:textId="2C151EF2" w:rsidR="00053A33" w:rsidRPr="00053A33" w:rsidRDefault="00053A33" w:rsidP="00053A33">
            <w:pPr>
              <w:spacing w:before="60"/>
              <w:rPr>
                <w:rFonts w:cs="Calibri"/>
                <w:szCs w:val="21"/>
              </w:rPr>
            </w:pPr>
            <w:r>
              <w:t>Enterprise Implementation | Organizational Change | Continuous Improvement</w:t>
            </w:r>
          </w:p>
        </w:tc>
      </w:tr>
    </w:tbl>
    <w:p w14:paraId="045FF34D" w14:textId="3DDC742C" w:rsidR="002F211F" w:rsidRPr="00053A33" w:rsidRDefault="00053A33" w:rsidP="00053A33">
      <w:pPr>
        <w:spacing w:before="120"/>
        <w:rPr>
          <w:rFonts w:cs="Calibri"/>
          <w:szCs w:val="21"/>
        </w:rPr>
      </w:pPr>
      <w:r>
        <w:t>Technical Skills:</w:t>
      </w:r>
    </w:p>
    <w:tbl>
      <w:tblPr>
        <w:tblStyle w:val="TableGrid"/>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8262"/>
      </w:tblGrid>
      <w:tr w:rsidR="00053A33" w:rsidRPr="00053A33" w14:paraId="6B1291D3" w14:textId="77777777" w:rsidTr="00053A33">
        <w:tc>
          <w:tcPr>
            <w:tcW w:w="1175" w:type="pct"/>
          </w:tcPr>
          <w:p w14:paraId="4BF024A9" w14:textId="77777777" w:rsidR="00053A33" w:rsidRPr="00053A33" w:rsidRDefault="00053A33" w:rsidP="00053A33">
            <w:pPr>
              <w:spacing w:before="120"/>
              <w:rPr>
                <w:rFonts w:cs="Calibri"/>
                <w:b/>
                <w:bCs/>
                <w:szCs w:val="21"/>
              </w:rPr>
            </w:pPr>
            <w:r>
              <w:rPr>
                <w:b/>
              </w:rPr>
              <w:t>Platforms &amp; Tools:</w:t>
            </w:r>
          </w:p>
        </w:tc>
        <w:tc>
          <w:tcPr>
            <w:tcW w:w="3825" w:type="pct"/>
          </w:tcPr>
          <w:p w14:paraId="56BB50AB" w14:textId="77777777" w:rsidR="00053A33" w:rsidRPr="00053A33" w:rsidRDefault="00053A33" w:rsidP="00053A33">
            <w:pPr>
              <w:spacing w:before="120"/>
              <w:rPr>
                <w:rFonts w:cs="Calibri"/>
                <w:szCs w:val="21"/>
              </w:rPr>
            </w:pPr>
            <w:r>
              <w:t>Jira, Azure DevOps (ADO), Salesforce, RSA Archer GRC, Tableau, SQL</w:t>
            </w:r>
          </w:p>
        </w:tc>
      </w:tr>
      <w:tr w:rsidR="00053A33" w:rsidRPr="00053A33" w14:paraId="0163E292" w14:textId="77777777" w:rsidTr="00053A33">
        <w:tc>
          <w:tcPr>
            <w:tcW w:w="1175" w:type="pct"/>
          </w:tcPr>
          <w:p w14:paraId="42714676" w14:textId="77777777" w:rsidR="00053A33" w:rsidRPr="00053A33" w:rsidRDefault="00053A33" w:rsidP="00053A33">
            <w:pPr>
              <w:spacing w:before="60"/>
              <w:rPr>
                <w:rFonts w:cs="Calibri"/>
                <w:b/>
                <w:bCs/>
                <w:szCs w:val="21"/>
              </w:rPr>
            </w:pPr>
            <w:r>
              <w:rPr>
                <w:b/>
              </w:rPr>
              <w:t>Methodologies:</w:t>
            </w:r>
          </w:p>
        </w:tc>
        <w:tc>
          <w:tcPr>
            <w:tcW w:w="3825" w:type="pct"/>
          </w:tcPr>
          <w:p w14:paraId="0EA8EB9F" w14:textId="77777777" w:rsidR="00053A33" w:rsidRPr="00053A33" w:rsidRDefault="00053A33" w:rsidP="00053A33">
            <w:pPr>
              <w:spacing w:before="60"/>
              <w:rPr>
                <w:rFonts w:cs="Calibri"/>
                <w:szCs w:val="21"/>
              </w:rPr>
            </w:pPr>
            <w:r>
              <w:t>Agile, Scrum, Kanban</w:t>
            </w:r>
          </w:p>
        </w:tc>
      </w:tr>
      <w:tr w:rsidR="00053A33" w:rsidRPr="00053A33" w14:paraId="67AC1465" w14:textId="77777777" w:rsidTr="00053A33">
        <w:tc>
          <w:tcPr>
            <w:tcW w:w="1175" w:type="pct"/>
          </w:tcPr>
          <w:p w14:paraId="6FF7AA2B" w14:textId="77777777" w:rsidR="00053A33" w:rsidRPr="00053A33" w:rsidRDefault="00053A33" w:rsidP="00053A33">
            <w:pPr>
              <w:spacing w:before="60"/>
              <w:rPr>
                <w:rFonts w:cs="Calibri"/>
                <w:b/>
                <w:bCs/>
                <w:szCs w:val="21"/>
              </w:rPr>
            </w:pPr>
            <w:r>
              <w:rPr>
                <w:b/>
              </w:rPr>
              <w:t>Prioritization Frameworks:</w:t>
            </w:r>
          </w:p>
        </w:tc>
        <w:tc>
          <w:tcPr>
            <w:tcW w:w="3825" w:type="pct"/>
          </w:tcPr>
          <w:p w14:paraId="0B481721" w14:textId="77777777" w:rsidR="00053A33" w:rsidRPr="00053A33" w:rsidRDefault="00053A33" w:rsidP="00053A33">
            <w:pPr>
              <w:spacing w:before="60"/>
              <w:rPr>
                <w:rFonts w:cs="Calibri"/>
                <w:szCs w:val="21"/>
              </w:rPr>
            </w:pPr>
            <w:r>
              <w:t>MoSCoW, WSJF</w:t>
            </w:r>
          </w:p>
        </w:tc>
      </w:tr>
      <w:tr w:rsidR="00053A33" w:rsidRPr="00053A33" w14:paraId="20468BDD" w14:textId="77777777" w:rsidTr="00053A33">
        <w:tc>
          <w:tcPr>
            <w:tcW w:w="1175" w:type="pct"/>
          </w:tcPr>
          <w:p w14:paraId="4F974480" w14:textId="77777777" w:rsidR="00053A33" w:rsidRPr="00053A33" w:rsidRDefault="00053A33" w:rsidP="00053A33">
            <w:pPr>
              <w:spacing w:before="60"/>
              <w:rPr>
                <w:rFonts w:cs="Calibri"/>
                <w:b/>
                <w:bCs/>
                <w:szCs w:val="21"/>
              </w:rPr>
            </w:pPr>
            <w:r>
              <w:rPr>
                <w:b/>
              </w:rPr>
              <w:t>Core Competencies:</w:t>
            </w:r>
          </w:p>
        </w:tc>
        <w:tc>
          <w:tcPr>
            <w:tcW w:w="3825" w:type="pct"/>
          </w:tcPr>
          <w:p w14:paraId="792BCC38" w14:textId="77777777" w:rsidR="00053A33" w:rsidRPr="00053A33" w:rsidRDefault="00053A33" w:rsidP="00053A33">
            <w:pPr>
              <w:spacing w:before="60"/>
              <w:rPr>
                <w:rFonts w:cs="Calibri"/>
                <w:szCs w:val="21"/>
              </w:rPr>
            </w:pPr>
            <w:r>
              <w:t>User Story Mapping | Acceptance Criteria | Process Optimization | Data Analysis</w:t>
            </w:r>
          </w:p>
        </w:tc>
      </w:tr>
    </w:tbl>
    <w:p w14:paraId="465D6CB4" w14:textId="77777777" w:rsidR="002F211F" w:rsidRPr="00053A33" w:rsidRDefault="002F211F" w:rsidP="002F211F">
      <w:pPr>
        <w:rPr>
          <w:rFonts w:cs="Calibri"/>
          <w:szCs w:val="21"/>
        </w:rPr>
      </w:pPr>
    </w:p>
    <w:p w14:paraId="0920051E" w14:textId="565A14AC" w:rsidR="002F211F" w:rsidRPr="00053A33" w:rsidRDefault="00053A33" w:rsidP="002F211F">
      <w:pPr>
        <w:rPr>
          <w:rFonts w:cs="Calibri"/>
          <w:b/>
          <w:bCs/>
          <w:color w:val="7F7F7F"/>
          <w:sz w:val="24"/>
          <w:szCs w:val="24"/>
        </w:rPr>
      </w:pPr>
      <w:r w:rsidRPr="00053A33">
        <w:rPr>
          <w:rFonts w:cs="Calibri"/>
          <w:b/>
          <w:bCs/>
          <w:color w:val="7F7F7F"/>
          <w:sz w:val="24"/>
          <w:szCs w:val="24"/>
        </w:rPr>
        <w:t>Professional Experience</w:t>
      </w:r>
    </w:p>
    <w:p w14:paraId="2470001A" w14:textId="77777777" w:rsidR="00053A33" w:rsidRDefault="00053A33" w:rsidP="002F211F">
      <w:pPr>
        <w:rPr>
          <w:rFonts w:cs="Calibri"/>
          <w:szCs w:val="21"/>
        </w:rPr>
      </w:pPr>
    </w:p>
    <w:p w14:paraId="2C710D91" w14:textId="7E21127D" w:rsidR="002F211F" w:rsidRPr="00053A33" w:rsidRDefault="002F211F" w:rsidP="00053A33">
      <w:pPr>
        <w:tabs>
          <w:tab w:val="right" w:pos="10800"/>
        </w:tabs>
        <w:rPr>
          <w:rFonts w:cs="Calibri"/>
          <w:szCs w:val="21"/>
        </w:rPr>
      </w:pPr>
      <w:r>
        <w:rPr>
          <w:b/>
        </w:rPr>
        <w:t>COMERICA BANK</w:t>
      </w:r>
      <w:r>
        <w:t>, Detroit, MI</w:t>
      </w:r>
      <w:r>
        <w:tab/>
        <w:t>07/2022 - 02/2026</w:t>
      </w:r>
    </w:p>
    <w:p w14:paraId="082239F6" w14:textId="77777777" w:rsidR="002F211F" w:rsidRPr="00053A33" w:rsidRDefault="002F211F" w:rsidP="00053A33">
      <w:pPr>
        <w:spacing w:before="120"/>
        <w:rPr>
          <w:rFonts w:cs="Calibri"/>
          <w:b/>
          <w:bCs/>
          <w:szCs w:val="21"/>
        </w:rPr>
      </w:pPr>
      <w:r>
        <w:rPr>
          <w:b/>
        </w:rPr>
        <w:t>Technical Lead Analyst / Product Owner (Remote)</w:t>
      </w:r>
    </w:p>
    <w:p w14:paraId="24165462" w14:textId="70DEA484" w:rsidR="002F211F" w:rsidRPr="00053A33" w:rsidRDefault="002F211F" w:rsidP="002F211F">
      <w:pPr>
        <w:rPr>
          <w:rFonts w:cs="Calibri"/>
          <w:szCs w:val="21"/>
        </w:rPr>
      </w:pPr>
      <w:r>
        <w:t>Served as Product Owner and technical delivery lead for enterprise information security and GRC platform initiatives. Owned product lifecycle end-to-end — from vision and roadmap through iterative delivery and ongoing performance — partnering with business executives, technology teams, and stakeholders across multiple business units.</w:t>
      </w:r>
    </w:p>
    <w:p w14:paraId="07AFE80E" w14:textId="22E1F5CC" w:rsidR="002F211F" w:rsidRPr="00053A33" w:rsidRDefault="002F211F" w:rsidP="00053A33">
      <w:pPr>
        <w:pStyle w:val="ListParagraph"/>
        <w:numPr>
          <w:ilvl w:val="0"/>
          <w:numId w:val="11"/>
        </w:numPr>
        <w:rPr>
          <w:rFonts w:cs="Calibri"/>
          <w:szCs w:val="21"/>
        </w:rPr>
      </w:pPr>
      <w:r>
        <w:t>Defined, maintained, and communicated living product roadmaps reflecting evolving business priorities, stakeholder feedback, and regulatory requirements — ensuring alignment between delivery teams and executive leadership.</w:t>
      </w:r>
    </w:p>
    <w:p w14:paraId="02661A43" w14:textId="2BC852A0" w:rsidR="002F211F" w:rsidRPr="00053A33" w:rsidRDefault="002F211F" w:rsidP="00053A33">
      <w:pPr>
        <w:pStyle w:val="ListParagraph"/>
        <w:numPr>
          <w:ilvl w:val="0"/>
          <w:numId w:val="11"/>
        </w:numPr>
        <w:rPr>
          <w:rFonts w:cs="Calibri"/>
          <w:szCs w:val="21"/>
        </w:rPr>
      </w:pPr>
      <w:r>
        <w:t>Owned and managed full product backlog; facilitated sprint planning, grooming, and demos, prioritizing high-value features using MoSCoW and WSJF frameworks and improving operational efficiency 30%.</w:t>
      </w:r>
    </w:p>
    <w:p w14:paraId="220A2028" w14:textId="492B5C5D" w:rsidR="002F211F" w:rsidRPr="00053A33" w:rsidRDefault="002F211F" w:rsidP="00053A33">
      <w:pPr>
        <w:pStyle w:val="ListParagraph"/>
        <w:numPr>
          <w:ilvl w:val="0"/>
          <w:numId w:val="11"/>
        </w:numPr>
        <w:rPr>
          <w:rFonts w:cs="Calibri"/>
          <w:szCs w:val="21"/>
        </w:rPr>
      </w:pPr>
      <w:r>
        <w:t>Collaborated with executives and stakeholders to define product vision, assess trade-offs, and align delivery with strategic objectives — building strong cross-functional partnerships and consensus.</w:t>
      </w:r>
    </w:p>
    <w:p w14:paraId="798071A0" w14:textId="4435E887" w:rsidR="002F211F" w:rsidRPr="00053A33" w:rsidRDefault="002F211F" w:rsidP="00053A33">
      <w:pPr>
        <w:pStyle w:val="ListParagraph"/>
        <w:numPr>
          <w:ilvl w:val="0"/>
          <w:numId w:val="9"/>
        </w:numPr>
        <w:rPr>
          <w:rFonts w:cs="Calibri"/>
          <w:szCs w:val="21"/>
        </w:rPr>
      </w:pPr>
      <w:r>
        <w:t>Established product KPIs and built executive dashboards tracking GRC posture, delivery progress, and business outcomes — informing board-level strategic decisions.</w:t>
      </w:r>
    </w:p>
    <w:p w14:paraId="4F9408D3" w14:textId="2D8374B2" w:rsidR="002F211F" w:rsidRPr="00053A33" w:rsidRDefault="002F211F" w:rsidP="00053A33">
      <w:pPr>
        <w:pStyle w:val="ListParagraph"/>
        <w:numPr>
          <w:ilvl w:val="0"/>
          <w:numId w:val="9"/>
        </w:numPr>
        <w:rPr>
          <w:rFonts w:cs="Calibri"/>
          <w:szCs w:val="21"/>
        </w:rPr>
      </w:pPr>
      <w:r>
        <w:t>Cut manual processes 40% by driving automation initiatives: translating ambiguous business needs into clear user stories, acceptance criteria, and actionable sprint work.</w:t>
      </w:r>
    </w:p>
    <w:p w14:paraId="2383F99A" w14:textId="4D90959E" w:rsidR="00053A33" w:rsidRDefault="00053A33">
      <w:pPr>
        <w:rPr>
          <w:rFonts w:cs="Calibri"/>
          <w:szCs w:val="21"/>
        </w:rPr>
      </w:pPr>
      <w:r>
        <w:rPr>
          <w:rFonts w:cs="Calibri"/>
          <w:szCs w:val="21"/>
        </w:rPr>
        <w:br w:type="page"/>
      </w:r>
    </w:p>
    <w:p w14:paraId="041FA431" w14:textId="5CFD7FBE" w:rsidR="00053A33" w:rsidRPr="00053A33" w:rsidRDefault="00053A33" w:rsidP="00053A33">
      <w:pPr>
        <w:pBdr>
          <w:bottom w:val="single" w:sz="18" w:space="1" w:color="7F7F7F"/>
        </w:pBdr>
        <w:tabs>
          <w:tab w:val="center" w:pos="5400"/>
          <w:tab w:val="right" w:pos="10800"/>
        </w:tabs>
        <w:rPr>
          <w:rFonts w:cs="Calibri"/>
          <w:b/>
          <w:color w:val="7F7F7F"/>
          <w:szCs w:val="21"/>
        </w:rPr>
      </w:pPr>
    </w:p>
    <w:p w14:paraId="3EC8A11F" w14:textId="7BCF7E19" w:rsidR="002F211F" w:rsidRPr="00053A33" w:rsidRDefault="002F211F" w:rsidP="002F211F">
      <w:pPr>
        <w:rPr>
          <w:rFonts w:cs="Calibri"/>
          <w:szCs w:val="21"/>
        </w:rPr>
      </w:pPr>
    </w:p>
    <w:p w14:paraId="190B530D" w14:textId="79D6D325" w:rsidR="002F211F" w:rsidRPr="00053A33" w:rsidRDefault="002F211F" w:rsidP="00053A33">
      <w:pPr>
        <w:tabs>
          <w:tab w:val="right" w:pos="10800"/>
        </w:tabs>
        <w:rPr>
          <w:rFonts w:cs="Calibri"/>
          <w:szCs w:val="21"/>
        </w:rPr>
      </w:pPr>
      <w:r>
        <w:rPr>
          <w:b/>
        </w:rPr>
        <w:t>HUNTINGTON NATIONAL BANK</w:t>
      </w:r>
      <w:r>
        <w:t>, Columbus, OH</w:t>
      </w:r>
      <w:r>
        <w:tab/>
        <w:t>08/2016 - 05/2022</w:t>
      </w:r>
    </w:p>
    <w:p w14:paraId="627DE5D9" w14:textId="77777777" w:rsidR="002F211F" w:rsidRPr="00053A33" w:rsidRDefault="002F211F" w:rsidP="00053A33">
      <w:pPr>
        <w:spacing w:before="120"/>
        <w:rPr>
          <w:rFonts w:cs="Calibri"/>
          <w:b/>
          <w:bCs/>
          <w:szCs w:val="21"/>
        </w:rPr>
      </w:pPr>
      <w:r>
        <w:rPr>
          <w:b/>
        </w:rPr>
        <w:t>Senior Product Owner / Scrum Master</w:t>
      </w:r>
    </w:p>
    <w:p w14:paraId="12E7A4A7" w14:textId="77777777" w:rsidR="002F211F" w:rsidRPr="00053A33" w:rsidRDefault="002F211F" w:rsidP="002F211F">
      <w:pPr>
        <w:rPr>
          <w:rFonts w:cs="Calibri"/>
          <w:szCs w:val="21"/>
        </w:rPr>
      </w:pPr>
      <w:r>
        <w:t>Led Agile transformation and end-to-end product ownership for a large-scale enterprise GRC platform implementation spanning data migration, roadmap creation, and iterative software delivery across multiple business units. Served as Scrum Master for concurrent teams while managing product backlog, stakeholder alignment, and release planning in a complex, regulated environment.</w:t>
      </w:r>
    </w:p>
    <w:p w14:paraId="5BA466F2" w14:textId="36BAB321" w:rsidR="002F211F" w:rsidRPr="00053A33" w:rsidRDefault="002F211F" w:rsidP="00053A33">
      <w:pPr>
        <w:pStyle w:val="ListParagraph"/>
        <w:numPr>
          <w:ilvl w:val="0"/>
          <w:numId w:val="7"/>
        </w:numPr>
        <w:rPr>
          <w:rFonts w:cs="Calibri"/>
          <w:szCs w:val="21"/>
        </w:rPr>
      </w:pPr>
      <w:r>
        <w:t>Owned product roadmap and backlog for a multi-year enterprise platform initiative — translating high-level business needs into sequenced user stories and acceptance criteria that kept teams focused on highest-value sprint work.</w:t>
      </w:r>
    </w:p>
    <w:p w14:paraId="4D0E284E" w14:textId="439374BD" w:rsidR="002F211F" w:rsidRPr="00053A33" w:rsidRDefault="002F211F" w:rsidP="00053A33">
      <w:pPr>
        <w:pStyle w:val="ListParagraph"/>
        <w:numPr>
          <w:ilvl w:val="0"/>
          <w:numId w:val="7"/>
        </w:numPr>
        <w:rPr>
          <w:rFonts w:cs="Calibri"/>
          <w:szCs w:val="21"/>
        </w:rPr>
      </w:pPr>
      <w:r>
        <w:t>Delivered measurable business outcomes across major platform releases: reduced processing time 25%, increased data security 79%, and boosted data availability 56%.</w:t>
      </w:r>
    </w:p>
    <w:p w14:paraId="332D22BC" w14:textId="7704299C" w:rsidR="002F211F" w:rsidRPr="00053A33" w:rsidRDefault="002F211F" w:rsidP="00053A33">
      <w:pPr>
        <w:pStyle w:val="ListParagraph"/>
        <w:numPr>
          <w:ilvl w:val="0"/>
          <w:numId w:val="7"/>
        </w:numPr>
        <w:rPr>
          <w:rFonts w:cs="Calibri"/>
          <w:szCs w:val="21"/>
        </w:rPr>
      </w:pPr>
      <w:r>
        <w:t>Resolved cross-team dependencies and facilitated alignment across multiple concurrent product streams, maintaining delivery momentum while managing evolving regulatory and stakeholder requirements.</w:t>
      </w:r>
    </w:p>
    <w:p w14:paraId="659A5D70" w14:textId="3F992847" w:rsidR="002F211F" w:rsidRPr="00053A33" w:rsidRDefault="002F211F" w:rsidP="00053A33">
      <w:pPr>
        <w:pStyle w:val="ListParagraph"/>
        <w:numPr>
          <w:ilvl w:val="0"/>
          <w:numId w:val="7"/>
        </w:numPr>
        <w:rPr>
          <w:rFonts w:cs="Calibri"/>
          <w:szCs w:val="21"/>
        </w:rPr>
      </w:pPr>
      <w:r>
        <w:t>Spearheaded merger integration initiative — defining product requirements for data system consolidation, maintaining integrity across platforms, and ensuring business continuity throughout the transition.</w:t>
      </w:r>
    </w:p>
    <w:p w14:paraId="6DFF750A" w14:textId="652DC4BE" w:rsidR="002F211F" w:rsidRPr="00053A33" w:rsidRDefault="002F211F" w:rsidP="00053A33">
      <w:pPr>
        <w:pStyle w:val="ListParagraph"/>
        <w:numPr>
          <w:ilvl w:val="0"/>
          <w:numId w:val="7"/>
        </w:numPr>
        <w:rPr>
          <w:rFonts w:cs="Calibri"/>
          <w:szCs w:val="21"/>
        </w:rPr>
      </w:pPr>
      <w:r>
        <w:t>Developed and presented Tableau dashboards communicating product metrics, release progress, and business outcomes to diverse stakeholder groups — informing 10+ executive decisions monthly.</w:t>
      </w:r>
    </w:p>
    <w:p w14:paraId="7C39FB49" w14:textId="77777777" w:rsidR="002F211F" w:rsidRPr="00053A33" w:rsidRDefault="002F211F" w:rsidP="002F211F">
      <w:pPr>
        <w:rPr>
          <w:rFonts w:cs="Calibri"/>
          <w:szCs w:val="21"/>
        </w:rPr>
      </w:pPr>
    </w:p>
    <w:p w14:paraId="576A2D0F" w14:textId="1C30334A" w:rsidR="002F211F" w:rsidRPr="00053A33" w:rsidRDefault="002F211F" w:rsidP="00053A33">
      <w:pPr>
        <w:tabs>
          <w:tab w:val="right" w:pos="10800"/>
        </w:tabs>
        <w:rPr>
          <w:rFonts w:cs="Calibri"/>
          <w:szCs w:val="21"/>
        </w:rPr>
      </w:pPr>
      <w:r>
        <w:rPr>
          <w:b/>
        </w:rPr>
        <w:t>JP MORGAN CHASE</w:t>
      </w:r>
      <w:r>
        <w:t>, Columbus, OH</w:t>
      </w:r>
      <w:r>
        <w:tab/>
        <w:t>03/2014 - 08/2016</w:t>
      </w:r>
    </w:p>
    <w:p w14:paraId="1F4F76F0" w14:textId="77777777" w:rsidR="002F211F" w:rsidRPr="00053A33" w:rsidRDefault="002F211F" w:rsidP="00053A33">
      <w:pPr>
        <w:spacing w:before="120"/>
        <w:rPr>
          <w:rFonts w:cs="Calibri"/>
          <w:b/>
          <w:bCs/>
          <w:szCs w:val="21"/>
        </w:rPr>
      </w:pPr>
      <w:r>
        <w:rPr>
          <w:b/>
        </w:rPr>
        <w:t>Business Analyst / Project Coordinator</w:t>
      </w:r>
    </w:p>
    <w:p w14:paraId="46928A89" w14:textId="77777777" w:rsidR="002F211F" w:rsidRPr="00053A33" w:rsidRDefault="002F211F" w:rsidP="002F211F">
      <w:pPr>
        <w:rPr>
          <w:rFonts w:cs="Calibri"/>
          <w:szCs w:val="21"/>
        </w:rPr>
      </w:pPr>
      <w:r>
        <w:t>Managed Agile projects and coordinated cross-functional teams to deliver software enhancements. Translated business requirements into user stories and workflow diagrams, liaising between business and development teams.</w:t>
      </w:r>
    </w:p>
    <w:p w14:paraId="7ED99031" w14:textId="6C0F915B" w:rsidR="002F211F" w:rsidRPr="00053A33" w:rsidRDefault="002F211F" w:rsidP="00053A33">
      <w:pPr>
        <w:pStyle w:val="ListParagraph"/>
        <w:numPr>
          <w:ilvl w:val="0"/>
          <w:numId w:val="5"/>
        </w:numPr>
        <w:rPr>
          <w:rFonts w:cs="Calibri"/>
          <w:szCs w:val="21"/>
        </w:rPr>
      </w:pPr>
      <w:r>
        <w:t>Coordinated 500+ Agile ceremonies across multiple delivery tracks, ensuring tasks were completed on time and stakeholders remained continuously informed.</w:t>
      </w:r>
    </w:p>
    <w:p w14:paraId="7B7DB39D" w14:textId="2CEBB5FA" w:rsidR="002F211F" w:rsidRPr="00053A33" w:rsidRDefault="002F211F" w:rsidP="00053A33">
      <w:pPr>
        <w:pStyle w:val="ListParagraph"/>
        <w:numPr>
          <w:ilvl w:val="0"/>
          <w:numId w:val="5"/>
        </w:numPr>
        <w:rPr>
          <w:rFonts w:cs="Calibri"/>
          <w:szCs w:val="21"/>
        </w:rPr>
      </w:pPr>
      <w:r>
        <w:t>Interpreted data analytics to develop actionable strategies and presented findings to upper management, enabling faster, evidence-based product decisions.</w:t>
      </w:r>
    </w:p>
    <w:p w14:paraId="20608C24" w14:textId="77777777" w:rsidR="002F211F" w:rsidRPr="00053A33" w:rsidRDefault="002F211F" w:rsidP="002F211F">
      <w:pPr>
        <w:rPr>
          <w:rFonts w:cs="Calibri"/>
          <w:szCs w:val="21"/>
        </w:rPr>
      </w:pPr>
    </w:p>
    <w:p w14:paraId="32ED0F87" w14:textId="584F4D9C" w:rsidR="002F211F" w:rsidRPr="00053A33" w:rsidRDefault="002F211F" w:rsidP="00053A33">
      <w:pPr>
        <w:tabs>
          <w:tab w:val="right" w:pos="10800"/>
        </w:tabs>
        <w:rPr>
          <w:rFonts w:cs="Calibri"/>
          <w:szCs w:val="21"/>
        </w:rPr>
      </w:pPr>
      <w:r>
        <w:rPr>
          <w:b/>
        </w:rPr>
        <w:t>TARGET CORPORATION</w:t>
      </w:r>
      <w:r>
        <w:t>, Columbus, OH</w:t>
      </w:r>
      <w:r>
        <w:tab/>
        <w:t>09/2011 - 03/2014</w:t>
      </w:r>
    </w:p>
    <w:p w14:paraId="4B798EB3" w14:textId="77777777" w:rsidR="002F211F" w:rsidRPr="00053A33" w:rsidRDefault="002F211F" w:rsidP="00053A33">
      <w:pPr>
        <w:spacing w:before="120"/>
        <w:rPr>
          <w:rFonts w:cs="Calibri"/>
          <w:b/>
          <w:bCs/>
          <w:szCs w:val="21"/>
        </w:rPr>
      </w:pPr>
      <w:r>
        <w:rPr>
          <w:b/>
        </w:rPr>
        <w:t>Business Analyst / Project Coordinator</w:t>
      </w:r>
    </w:p>
    <w:p w14:paraId="11644F02" w14:textId="77777777" w:rsidR="002F211F" w:rsidRPr="00053A33" w:rsidRDefault="002F211F" w:rsidP="002F211F">
      <w:pPr>
        <w:rPr>
          <w:rFonts w:cs="Calibri"/>
          <w:szCs w:val="21"/>
        </w:rPr>
      </w:pPr>
    </w:p>
    <w:p w14:paraId="5037BB5E" w14:textId="7C99E911" w:rsidR="002F211F" w:rsidRPr="00053A33" w:rsidRDefault="002F211F" w:rsidP="00053A33">
      <w:pPr>
        <w:pStyle w:val="ListParagraph"/>
        <w:numPr>
          <w:ilvl w:val="0"/>
          <w:numId w:val="3"/>
        </w:numPr>
        <w:rPr>
          <w:rFonts w:cs="Calibri"/>
          <w:szCs w:val="21"/>
        </w:rPr>
      </w:pPr>
      <w:r>
        <w:t>Facilitated 70+ requirements-gathering sessions and translated 300+ high-level business requirements into detailed functional specifications, creating foundation for on-time, on-scope delivery.</w:t>
      </w:r>
    </w:p>
    <w:p w14:paraId="051BF578" w14:textId="2EA3E21A" w:rsidR="002F211F" w:rsidRPr="00053A33" w:rsidRDefault="002F211F" w:rsidP="00053A33">
      <w:pPr>
        <w:pStyle w:val="ListParagraph"/>
        <w:numPr>
          <w:ilvl w:val="0"/>
          <w:numId w:val="3"/>
        </w:numPr>
        <w:rPr>
          <w:rFonts w:cs="Calibri"/>
          <w:szCs w:val="21"/>
        </w:rPr>
      </w:pPr>
      <w:r>
        <w:t>Identified and resolved system gaps, recommended technology solutions addressing evolving organizational needs and improving process continuity.</w:t>
      </w:r>
    </w:p>
    <w:p w14:paraId="1CA4BAC9" w14:textId="77777777" w:rsidR="002F211F" w:rsidRPr="00053A33" w:rsidRDefault="002F211F" w:rsidP="002F211F">
      <w:pPr>
        <w:rPr>
          <w:rFonts w:cs="Calibri"/>
          <w:szCs w:val="21"/>
        </w:rPr>
      </w:pPr>
    </w:p>
    <w:p w14:paraId="769E81B7" w14:textId="1A681AF6" w:rsidR="002F211F" w:rsidRPr="00053A33" w:rsidRDefault="00053A33" w:rsidP="002F211F">
      <w:pPr>
        <w:rPr>
          <w:rFonts w:cs="Calibri"/>
          <w:b/>
          <w:bCs/>
          <w:color w:val="7F7F7F"/>
          <w:sz w:val="24"/>
          <w:szCs w:val="24"/>
        </w:rPr>
      </w:pPr>
      <w:r w:rsidRPr="00053A33">
        <w:rPr>
          <w:rFonts w:cs="Calibri"/>
          <w:b/>
          <w:bCs/>
          <w:color w:val="7F7F7F"/>
          <w:sz w:val="24"/>
          <w:szCs w:val="24"/>
        </w:rPr>
        <w:t>Education</w:t>
      </w:r>
    </w:p>
    <w:p w14:paraId="39E33B5F" w14:textId="77777777" w:rsidR="002F211F" w:rsidRPr="00053A33" w:rsidRDefault="002F211F" w:rsidP="002F211F">
      <w:pPr>
        <w:rPr>
          <w:rFonts w:cs="Calibri"/>
          <w:szCs w:val="21"/>
        </w:rPr>
      </w:pPr>
    </w:p>
    <w:p w14:paraId="5D6988F2" w14:textId="77777777" w:rsidR="002F211F" w:rsidRPr="00053A33" w:rsidRDefault="002F211F" w:rsidP="00053A33">
      <w:pPr>
        <w:pStyle w:val="ListParagraph"/>
        <w:numPr>
          <w:ilvl w:val="0"/>
          <w:numId w:val="2"/>
        </w:numPr>
        <w:rPr>
          <w:rFonts w:cs="Calibri"/>
          <w:szCs w:val="21"/>
        </w:rPr>
      </w:pPr>
      <w:r w:rsidRPr="00053A33">
        <w:rPr>
          <w:rFonts w:cs="Calibri"/>
          <w:b/>
          <w:bCs/>
          <w:szCs w:val="21"/>
        </w:rPr>
        <w:t>Master of Science (MS)</w:t>
      </w:r>
      <w:r w:rsidRPr="00053A33">
        <w:rPr>
          <w:rFonts w:cs="Calibri"/>
          <w:szCs w:val="21"/>
        </w:rPr>
        <w:t>, Data Science, Regis University, Denver, CO</w:t>
      </w:r>
    </w:p>
    <w:p w14:paraId="34B79929" w14:textId="77777777" w:rsidR="002F211F" w:rsidRPr="00053A33" w:rsidRDefault="002F211F" w:rsidP="00053A33">
      <w:pPr>
        <w:pStyle w:val="ListParagraph"/>
        <w:numPr>
          <w:ilvl w:val="0"/>
          <w:numId w:val="2"/>
        </w:numPr>
        <w:spacing w:before="60"/>
        <w:contextualSpacing w:val="0"/>
        <w:rPr>
          <w:rFonts w:cs="Calibri"/>
          <w:szCs w:val="21"/>
        </w:rPr>
      </w:pPr>
      <w:r w:rsidRPr="00053A33">
        <w:rPr>
          <w:rFonts w:cs="Calibri"/>
          <w:b/>
          <w:bCs/>
          <w:szCs w:val="21"/>
        </w:rPr>
        <w:t>Bachelor of Science (BS)</w:t>
      </w:r>
      <w:r w:rsidRPr="00053A33">
        <w:rPr>
          <w:rFonts w:cs="Calibri"/>
          <w:szCs w:val="21"/>
        </w:rPr>
        <w:t>, Microbiology, Arizona State University, Tempe, AZ</w:t>
      </w:r>
    </w:p>
    <w:p w14:paraId="027B8D4B" w14:textId="77777777" w:rsidR="002F211F" w:rsidRPr="00053A33" w:rsidRDefault="002F211F" w:rsidP="002F211F">
      <w:pPr>
        <w:rPr>
          <w:rFonts w:cs="Calibri"/>
          <w:szCs w:val="21"/>
        </w:rPr>
      </w:pPr>
    </w:p>
    <w:p w14:paraId="58E83017" w14:textId="46AFE52F" w:rsidR="002F211F" w:rsidRPr="00053A33" w:rsidRDefault="00053A33" w:rsidP="002F211F">
      <w:pPr>
        <w:rPr>
          <w:rFonts w:cs="Calibri"/>
          <w:b/>
          <w:bCs/>
          <w:color w:val="7F7F7F"/>
          <w:sz w:val="24"/>
          <w:szCs w:val="24"/>
        </w:rPr>
      </w:pPr>
      <w:r>
        <w:rPr>
          <w:b/>
          <w:color w:val="7F7F7F"/>
          <w:sz w:val="24"/>
        </w:rPr>
        <w:t>Professional Development / Certifications</w:t>
      </w:r>
    </w:p>
    <w:p w14:paraId="5E89C4E3" w14:textId="77777777" w:rsidR="002F211F" w:rsidRPr="00053A33" w:rsidRDefault="002F211F" w:rsidP="002F211F">
      <w:pPr>
        <w:rPr>
          <w:rFonts w:cs="Calibri"/>
          <w:szCs w:val="2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2"/>
        <w:gridCol w:w="5398"/>
      </w:tblGrid>
      <w:tr w:rsidR="00053A33" w:rsidRPr="00053A33" w14:paraId="125258E3" w14:textId="77777777" w:rsidTr="00053A33">
        <w:tc>
          <w:tcPr>
            <w:tcW w:w="2501" w:type="pct"/>
          </w:tcPr>
          <w:p w14:paraId="0DE57228" w14:textId="77777777" w:rsidR="00053A33" w:rsidRPr="00053A33" w:rsidRDefault="00053A33" w:rsidP="00C62648">
            <w:pPr>
              <w:pStyle w:val="ListParagraph"/>
              <w:numPr>
                <w:ilvl w:val="0"/>
                <w:numId w:val="1"/>
              </w:numPr>
              <w:rPr>
                <w:rFonts w:cs="Calibri"/>
                <w:szCs w:val="21"/>
              </w:rPr>
            </w:pPr>
            <w:r>
              <w:t>Project Management Professional (PMP)</w:t>
            </w:r>
          </w:p>
        </w:tc>
        <w:tc>
          <w:tcPr>
            <w:tcW w:w="2499" w:type="pct"/>
          </w:tcPr>
          <w:p w14:paraId="3659139E" w14:textId="77777777" w:rsidR="00053A33" w:rsidRPr="00053A33" w:rsidRDefault="00053A33" w:rsidP="00C62648">
            <w:pPr>
              <w:pStyle w:val="ListParagraph"/>
              <w:numPr>
                <w:ilvl w:val="0"/>
                <w:numId w:val="1"/>
              </w:numPr>
              <w:rPr>
                <w:rFonts w:cs="Calibri"/>
                <w:szCs w:val="21"/>
              </w:rPr>
            </w:pPr>
            <w:r>
              <w:t>RSA Archer Certified Professional</w:t>
            </w:r>
          </w:p>
        </w:tc>
      </w:tr>
      <w:tr w:rsidR="00053A33" w:rsidRPr="00053A33" w14:paraId="243AC101" w14:textId="77777777" w:rsidTr="00053A33">
        <w:tc>
          <w:tcPr>
            <w:tcW w:w="2501" w:type="pct"/>
          </w:tcPr>
          <w:p w14:paraId="7C28B0B0" w14:textId="77777777" w:rsidR="00053A33" w:rsidRPr="00053A33" w:rsidRDefault="00053A33" w:rsidP="00053A33">
            <w:pPr>
              <w:pStyle w:val="ListParagraph"/>
              <w:numPr>
                <w:ilvl w:val="0"/>
                <w:numId w:val="1"/>
              </w:numPr>
              <w:spacing w:before="60"/>
              <w:contextualSpacing w:val="0"/>
              <w:rPr>
                <w:rFonts w:cs="Calibri"/>
                <w:szCs w:val="21"/>
              </w:rPr>
            </w:pPr>
            <w:r>
              <w:t>Agile &amp; Scrum Delivery</w:t>
            </w:r>
          </w:p>
        </w:tc>
        <w:tc>
          <w:tcPr>
            <w:tcW w:w="2499" w:type="pct"/>
          </w:tcPr>
          <w:p w14:paraId="400F40EE" w14:textId="77777777" w:rsidR="00053A33" w:rsidRPr="00053A33" w:rsidRDefault="00053A33" w:rsidP="00053A33">
            <w:pPr>
              <w:pStyle w:val="ListParagraph"/>
              <w:numPr>
                <w:ilvl w:val="0"/>
                <w:numId w:val="1"/>
              </w:numPr>
              <w:spacing w:before="60"/>
              <w:contextualSpacing w:val="0"/>
              <w:rPr>
                <w:rFonts w:cs="Calibri"/>
                <w:szCs w:val="21"/>
              </w:rPr>
            </w:pPr>
            <w:r>
              <w:t>Product Roadmap &amp; Backlog Management</w:t>
            </w:r>
          </w:p>
        </w:tc>
      </w:tr>
      <w:tr w:rsidR="00053A33" w:rsidRPr="00053A33" w14:paraId="4B087042" w14:textId="77777777" w:rsidTr="00053A33">
        <w:tc>
          <w:tcPr>
            <w:tcW w:w="2501" w:type="pct"/>
          </w:tcPr>
          <w:p w14:paraId="7D0B1555" w14:textId="77777777" w:rsidR="00053A33" w:rsidRPr="00053A33" w:rsidRDefault="00053A33" w:rsidP="00053A33">
            <w:pPr>
              <w:pStyle w:val="ListParagraph"/>
              <w:numPr>
                <w:ilvl w:val="0"/>
                <w:numId w:val="1"/>
              </w:numPr>
              <w:spacing w:before="60"/>
              <w:contextualSpacing w:val="0"/>
              <w:rPr>
                <w:rFonts w:cs="Calibri"/>
                <w:szCs w:val="21"/>
              </w:rPr>
            </w:pPr>
            <w:r>
              <w:t>Stakeholder Alignment &amp; Leadership</w:t>
            </w:r>
          </w:p>
        </w:tc>
        <w:tc>
          <w:tcPr>
            <w:tcW w:w="2499" w:type="pct"/>
          </w:tcPr>
          <w:p w14:paraId="2D3E5325" w14:textId="77777777" w:rsidR="00053A33" w:rsidRPr="00053A33" w:rsidRDefault="00053A33" w:rsidP="00053A33">
            <w:pPr>
              <w:pStyle w:val="ListParagraph"/>
              <w:numPr>
                <w:ilvl w:val="0"/>
                <w:numId w:val="1"/>
              </w:numPr>
              <w:spacing w:before="60"/>
              <w:contextualSpacing w:val="0"/>
              <w:rPr>
                <w:rFonts w:cs="Calibri"/>
                <w:szCs w:val="21"/>
              </w:rPr>
            </w:pPr>
            <w:r>
              <w:t>KPI Development &amp; Executive Reporting</w:t>
            </w:r>
          </w:p>
        </w:tc>
      </w:tr>
      <w:tr w:rsidR="00053A33" w:rsidRPr="00053A33" w14:paraId="28CB0D2C" w14:textId="77777777" w:rsidTr="00053A33">
        <w:tc>
          <w:tcPr>
            <w:tcW w:w="2501" w:type="pct"/>
          </w:tcPr>
          <w:p w14:paraId="1DC76833" w14:textId="77777777" w:rsidR="00053A33" w:rsidRPr="00053A33" w:rsidRDefault="00053A33" w:rsidP="00053A33">
            <w:pPr>
              <w:pStyle w:val="ListParagraph"/>
              <w:numPr>
                <w:ilvl w:val="0"/>
                <w:numId w:val="1"/>
              </w:numPr>
              <w:spacing w:before="60"/>
              <w:contextualSpacing w:val="0"/>
              <w:rPr>
                <w:rFonts w:cs="Calibri"/>
                <w:szCs w:val="21"/>
              </w:rPr>
            </w:pPr>
            <w:r>
              <w:t>Organizational Change Management</w:t>
            </w:r>
          </w:p>
        </w:tc>
        <w:tc>
          <w:tcPr>
            <w:tcW w:w="2499" w:type="pct"/>
          </w:tcPr>
          <w:p w14:paraId="05F5264D" w14:textId="77777777" w:rsidR="00053A33" w:rsidRPr="00053A33" w:rsidRDefault="00053A33" w:rsidP="00053A33">
            <w:pPr>
              <w:pStyle w:val="ListParagraph"/>
              <w:numPr>
                <w:ilvl w:val="0"/>
                <w:numId w:val="1"/>
              </w:numPr>
              <w:spacing w:before="60"/>
              <w:contextualSpacing w:val="0"/>
              <w:rPr>
                <w:rFonts w:cs="Calibri"/>
                <w:szCs w:val="21"/>
              </w:rPr>
            </w:pPr>
            <w:r>
              <w:t>Cross-Functional Team Leadership</w:t>
            </w:r>
          </w:p>
        </w:tc>
      </w:tr>
    </w:tbl>
    <w:p w14:paraId="634BEB25" w14:textId="499901C3" w:rsidR="00A74621" w:rsidRPr="00053A33" w:rsidRDefault="00A74621" w:rsidP="00053A33">
      <w:pPr>
        <w:rPr>
          <w:rFonts w:cs="Calibri"/>
          <w:szCs w:val="21"/>
        </w:rPr>
      </w:pPr>
    </w:p>
    <w:sectPr w:rsidR="00A74621" w:rsidRPr="00053A33" w:rsidSect="00053A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ABF6B" w14:textId="77777777" w:rsidR="00D10C36" w:rsidRDefault="00D10C36" w:rsidP="00346DEA">
      <w:r>
        <w:separator/>
      </w:r>
    </w:p>
  </w:endnote>
  <w:endnote w:type="continuationSeparator" w:id="0">
    <w:p w14:paraId="4EACFF67" w14:textId="77777777" w:rsidR="00D10C36" w:rsidRDefault="00D10C36" w:rsidP="0034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D90CD" w14:textId="77777777" w:rsidR="00D10C36" w:rsidRDefault="00D10C36" w:rsidP="00346DEA">
      <w:r>
        <w:separator/>
      </w:r>
    </w:p>
  </w:footnote>
  <w:footnote w:type="continuationSeparator" w:id="0">
    <w:p w14:paraId="337B8215" w14:textId="77777777" w:rsidR="00D10C36" w:rsidRDefault="00D10C36" w:rsidP="00346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3761"/>
    <w:multiLevelType w:val="hybridMultilevel"/>
    <w:tmpl w:val="A21A3268"/>
    <w:lvl w:ilvl="0" w:tplc="645800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BD6A66"/>
    <w:multiLevelType w:val="hybridMultilevel"/>
    <w:tmpl w:val="14205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D929E1"/>
    <w:multiLevelType w:val="hybridMultilevel"/>
    <w:tmpl w:val="912A9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1A22EC"/>
    <w:multiLevelType w:val="hybridMultilevel"/>
    <w:tmpl w:val="D62C0196"/>
    <w:lvl w:ilvl="0" w:tplc="CAF0DBF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53AE2"/>
    <w:multiLevelType w:val="hybridMultilevel"/>
    <w:tmpl w:val="BC5A808A"/>
    <w:lvl w:ilvl="0" w:tplc="457883C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4634C"/>
    <w:multiLevelType w:val="hybridMultilevel"/>
    <w:tmpl w:val="50AEA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462439"/>
    <w:multiLevelType w:val="hybridMultilevel"/>
    <w:tmpl w:val="337EC898"/>
    <w:lvl w:ilvl="0" w:tplc="ACD28B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41C09"/>
    <w:multiLevelType w:val="hybridMultilevel"/>
    <w:tmpl w:val="95D8F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B510E9D"/>
    <w:multiLevelType w:val="hybridMultilevel"/>
    <w:tmpl w:val="A8B4A256"/>
    <w:lvl w:ilvl="0" w:tplc="9CEEFEC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AA7B82"/>
    <w:multiLevelType w:val="hybridMultilevel"/>
    <w:tmpl w:val="1A520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4275E0"/>
    <w:multiLevelType w:val="hybridMultilevel"/>
    <w:tmpl w:val="AF96B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2F7FFC"/>
    <w:multiLevelType w:val="hybridMultilevel"/>
    <w:tmpl w:val="63DC7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3976798">
    <w:abstractNumId w:val="7"/>
  </w:num>
  <w:num w:numId="2" w16cid:durableId="1162115057">
    <w:abstractNumId w:val="1"/>
  </w:num>
  <w:num w:numId="3" w16cid:durableId="1173035478">
    <w:abstractNumId w:val="5"/>
  </w:num>
  <w:num w:numId="4" w16cid:durableId="757100453">
    <w:abstractNumId w:val="3"/>
  </w:num>
  <w:num w:numId="5" w16cid:durableId="1305164075">
    <w:abstractNumId w:val="11"/>
  </w:num>
  <w:num w:numId="6" w16cid:durableId="313531131">
    <w:abstractNumId w:val="6"/>
  </w:num>
  <w:num w:numId="7" w16cid:durableId="83185992">
    <w:abstractNumId w:val="10"/>
  </w:num>
  <w:num w:numId="8" w16cid:durableId="753016941">
    <w:abstractNumId w:val="4"/>
  </w:num>
  <w:num w:numId="9" w16cid:durableId="2045253990">
    <w:abstractNumId w:val="2"/>
  </w:num>
  <w:num w:numId="10" w16cid:durableId="1014921738">
    <w:abstractNumId w:val="0"/>
  </w:num>
  <w:num w:numId="11" w16cid:durableId="1623150959">
    <w:abstractNumId w:val="9"/>
  </w:num>
  <w:num w:numId="12" w16cid:durableId="432096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7"/>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1F"/>
    <w:rsid w:val="00053A33"/>
    <w:rsid w:val="00063C14"/>
    <w:rsid w:val="002251EE"/>
    <w:rsid w:val="002A2D1F"/>
    <w:rsid w:val="002F211F"/>
    <w:rsid w:val="00346DEA"/>
    <w:rsid w:val="003B4A65"/>
    <w:rsid w:val="0049611B"/>
    <w:rsid w:val="004B49ED"/>
    <w:rsid w:val="00594E2E"/>
    <w:rsid w:val="005C25FA"/>
    <w:rsid w:val="006313BE"/>
    <w:rsid w:val="00677B11"/>
    <w:rsid w:val="007055A5"/>
    <w:rsid w:val="00780325"/>
    <w:rsid w:val="00896CB3"/>
    <w:rsid w:val="00916D67"/>
    <w:rsid w:val="009238FC"/>
    <w:rsid w:val="00927F36"/>
    <w:rsid w:val="009327C2"/>
    <w:rsid w:val="009971C3"/>
    <w:rsid w:val="00A74621"/>
    <w:rsid w:val="00B12D2A"/>
    <w:rsid w:val="00BE620B"/>
    <w:rsid w:val="00C25DE9"/>
    <w:rsid w:val="00CC619C"/>
    <w:rsid w:val="00D10C36"/>
    <w:rsid w:val="00DF4FEA"/>
    <w:rsid w:val="00F36B2D"/>
    <w:rsid w:val="00F42478"/>
    <w:rsid w:val="00F70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004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1"/>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1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1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21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21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F4FEA"/>
    <w:rPr>
      <w:color w:val="0000FF"/>
      <w:u w:val="single"/>
    </w:rPr>
  </w:style>
  <w:style w:type="character" w:customStyle="1" w:styleId="Heading1Char">
    <w:name w:val="Heading 1 Char"/>
    <w:basedOn w:val="DefaultParagraphFont"/>
    <w:link w:val="Heading1"/>
    <w:uiPriority w:val="9"/>
    <w:rsid w:val="002F2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1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1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21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21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1F"/>
    <w:rPr>
      <w:i/>
      <w:iCs/>
      <w:color w:val="404040" w:themeColor="text1" w:themeTint="BF"/>
    </w:rPr>
  </w:style>
  <w:style w:type="paragraph" w:styleId="ListParagraph">
    <w:name w:val="List Paragraph"/>
    <w:basedOn w:val="Normal"/>
    <w:uiPriority w:val="34"/>
    <w:qFormat/>
    <w:rsid w:val="002F211F"/>
    <w:pPr>
      <w:ind w:left="720"/>
      <w:contextualSpacing/>
    </w:pPr>
  </w:style>
  <w:style w:type="character" w:styleId="IntenseEmphasis">
    <w:name w:val="Intense Emphasis"/>
    <w:basedOn w:val="DefaultParagraphFont"/>
    <w:uiPriority w:val="21"/>
    <w:qFormat/>
    <w:rsid w:val="002F211F"/>
    <w:rPr>
      <w:i/>
      <w:iCs/>
      <w:color w:val="0F4761" w:themeColor="accent1" w:themeShade="BF"/>
    </w:rPr>
  </w:style>
  <w:style w:type="paragraph" w:styleId="IntenseQuote">
    <w:name w:val="Intense Quote"/>
    <w:basedOn w:val="Normal"/>
    <w:next w:val="Normal"/>
    <w:link w:val="IntenseQuoteChar"/>
    <w:uiPriority w:val="30"/>
    <w:qFormat/>
    <w:rsid w:val="002F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11F"/>
    <w:rPr>
      <w:i/>
      <w:iCs/>
      <w:color w:val="0F4761" w:themeColor="accent1" w:themeShade="BF"/>
    </w:rPr>
  </w:style>
  <w:style w:type="character" w:styleId="IntenseReference">
    <w:name w:val="Intense Reference"/>
    <w:basedOn w:val="DefaultParagraphFont"/>
    <w:uiPriority w:val="32"/>
    <w:qFormat/>
    <w:rsid w:val="002F211F"/>
    <w:rPr>
      <w:b/>
      <w:bCs/>
      <w:smallCaps/>
      <w:color w:val="0F4761" w:themeColor="accent1" w:themeShade="BF"/>
      <w:spacing w:val="5"/>
    </w:rPr>
  </w:style>
  <w:style w:type="character" w:styleId="UnresolvedMention">
    <w:name w:val="Unresolved Mention"/>
    <w:basedOn w:val="DefaultParagraphFont"/>
    <w:uiPriority w:val="99"/>
    <w:semiHidden/>
    <w:unhideWhenUsed/>
    <w:rsid w:val="00053A33"/>
    <w:rPr>
      <w:color w:val="605E5C"/>
      <w:shd w:val="clear" w:color="auto" w:fill="E1DFDD"/>
    </w:rPr>
  </w:style>
  <w:style w:type="table" w:styleId="TableGrid">
    <w:name w:val="Table Grid"/>
    <w:basedOn w:val="TableNormal"/>
    <w:uiPriority w:val="39"/>
    <w:rsid w:val="00053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6DEA"/>
    <w:pPr>
      <w:tabs>
        <w:tab w:val="center" w:pos="4680"/>
        <w:tab w:val="right" w:pos="9360"/>
      </w:tabs>
    </w:pPr>
  </w:style>
  <w:style w:type="character" w:customStyle="1" w:styleId="HeaderChar">
    <w:name w:val="Header Char"/>
    <w:basedOn w:val="DefaultParagraphFont"/>
    <w:link w:val="Header"/>
    <w:uiPriority w:val="99"/>
    <w:rsid w:val="00346DEA"/>
  </w:style>
  <w:style w:type="paragraph" w:styleId="Footer">
    <w:name w:val="footer"/>
    <w:basedOn w:val="Normal"/>
    <w:link w:val="FooterChar"/>
    <w:uiPriority w:val="99"/>
    <w:unhideWhenUsed/>
    <w:rsid w:val="00346DEA"/>
    <w:pPr>
      <w:tabs>
        <w:tab w:val="center" w:pos="4680"/>
        <w:tab w:val="right" w:pos="9360"/>
      </w:tabs>
    </w:pPr>
  </w:style>
  <w:style w:type="character" w:customStyle="1" w:styleId="FooterChar">
    <w:name w:val="Footer Char"/>
    <w:basedOn w:val="DefaultParagraphFont"/>
    <w:link w:val="Footer"/>
    <w:uiPriority w:val="99"/>
    <w:rsid w:val="00346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enamegyir" TargetMode="External"/><Relationship Id="rId3" Type="http://schemas.openxmlformats.org/officeDocument/2006/relationships/settings" Target="settings.xml"/><Relationship Id="rId7" Type="http://schemas.openxmlformats.org/officeDocument/2006/relationships/hyperlink" Target="TEL:61437766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nam.egy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5403</Characters>
  <Application>Microsoft Office Word</Application>
  <DocSecurity>0</DocSecurity>
  <Lines>109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2026-04-05T18:36:00Z</dcterms:created>
  <dcterms:modified xsi:type="dcterms:W3CDTF">2026-04-10T00:00:00Z</dcterms:modified>
</cp:coreProperties>
</file>