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C9F0C" w14:textId="77777777" w:rsidR="00AA18D0" w:rsidRDefault="00000000">
      <w:pPr>
        <w:spacing w:after="50"/>
        <w:jc w:val="center"/>
      </w:pPr>
      <w:r>
        <w:rPr>
          <w:b/>
          <w:bCs/>
          <w:color w:val="1F4E79"/>
          <w:sz w:val="38"/>
          <w:szCs w:val="38"/>
        </w:rPr>
        <w:t>ENAM EGYIR</w:t>
      </w:r>
    </w:p>
    <w:p w14:paraId="737E3E90" w14:textId="77777777" w:rsidR="00AA18D0" w:rsidRDefault="00000000">
      <w:pPr>
        <w:spacing w:after="58"/>
        <w:jc w:val="center"/>
      </w:pPr>
      <w:r>
        <w:rPr>
          <w:color w:val="404040"/>
        </w:rPr>
        <w:t xml:space="preserve">Columbus, </w:t>
      </w:r>
      <w:proofErr w:type="gramStart"/>
      <w:r>
        <w:rPr>
          <w:color w:val="404040"/>
        </w:rPr>
        <w:t>OH  |</w:t>
      </w:r>
      <w:proofErr w:type="gramEnd"/>
      <w:r>
        <w:rPr>
          <w:color w:val="404040"/>
        </w:rPr>
        <w:t xml:space="preserve">  614-377-</w:t>
      </w:r>
      <w:proofErr w:type="gramStart"/>
      <w:r>
        <w:rPr>
          <w:color w:val="404040"/>
        </w:rPr>
        <w:t>6633  |</w:t>
      </w:r>
      <w:proofErr w:type="gramEnd"/>
      <w:r>
        <w:rPr>
          <w:color w:val="404040"/>
        </w:rPr>
        <w:t xml:space="preserve">  </w:t>
      </w:r>
      <w:proofErr w:type="gramStart"/>
      <w:r>
        <w:rPr>
          <w:color w:val="404040"/>
        </w:rPr>
        <w:t>enam.egyir@gmail.com  |</w:t>
      </w:r>
      <w:proofErr w:type="gramEnd"/>
      <w:r>
        <w:rPr>
          <w:color w:val="404040"/>
        </w:rPr>
        <w:t xml:space="preserve">  linkedin.com/in/</w:t>
      </w:r>
      <w:proofErr w:type="spellStart"/>
      <w:r>
        <w:rPr>
          <w:color w:val="404040"/>
        </w:rPr>
        <w:t>enamegyir</w:t>
      </w:r>
      <w:proofErr w:type="spellEnd"/>
    </w:p>
    <w:p w14:paraId="4D3304C9" w14:textId="77777777" w:rsidR="00AA18D0" w:rsidRDefault="00AA18D0">
      <w:pPr>
        <w:pBdr>
          <w:bottom w:val="single" w:sz="8" w:space="1" w:color="2E75B6"/>
        </w:pBdr>
        <w:spacing w:after="62"/>
      </w:pPr>
    </w:p>
    <w:p w14:paraId="394B7C98" w14:textId="77777777" w:rsidR="00AA18D0" w:rsidRDefault="00000000">
      <w:pPr>
        <w:spacing w:before="55" w:after="36"/>
        <w:jc w:val="center"/>
      </w:pPr>
      <w:r>
        <w:rPr>
          <w:b/>
          <w:bCs/>
          <w:color w:val="1F1F1F"/>
          <w:sz w:val="25"/>
          <w:szCs w:val="25"/>
        </w:rPr>
        <w:t>Product Manager</w:t>
      </w:r>
    </w:p>
    <w:p w14:paraId="1FF7AA70" w14:textId="77777777" w:rsidR="00AA18D0" w:rsidRDefault="00000000">
      <w:pPr>
        <w:spacing w:after="65"/>
        <w:jc w:val="center"/>
      </w:pPr>
      <w:r>
        <w:rPr>
          <w:b/>
          <w:bCs/>
          <w:i/>
          <w:iCs/>
          <w:color w:val="1F4E79"/>
          <w:sz w:val="20"/>
          <w:szCs w:val="20"/>
        </w:rPr>
        <w:t>Define Product Vision &amp; Lead Cross-Functional Teams to Deliver Scalable, Customer-Centric Solutions</w:t>
      </w:r>
    </w:p>
    <w:p w14:paraId="7B524EA5" w14:textId="77777777" w:rsidR="00AA18D0" w:rsidRDefault="00AA18D0">
      <w:pPr>
        <w:pBdr>
          <w:bottom w:val="single" w:sz="8" w:space="1" w:color="2E75B6"/>
        </w:pBdr>
        <w:spacing w:after="62"/>
      </w:pPr>
    </w:p>
    <w:p w14:paraId="1FA0067B" w14:textId="77777777" w:rsidR="00AA18D0" w:rsidRDefault="00000000">
      <w:pPr>
        <w:pBdr>
          <w:bottom w:val="single" w:sz="5" w:space="1" w:color="2E75B6"/>
        </w:pBdr>
        <w:spacing w:before="115" w:after="38"/>
      </w:pPr>
      <w:r>
        <w:rPr>
          <w:b/>
          <w:bCs/>
          <w:color w:val="1F4E79"/>
          <w:sz w:val="22"/>
          <w:szCs w:val="22"/>
        </w:rPr>
        <w:t>CAREER SUMMARY</w:t>
      </w:r>
    </w:p>
    <w:p w14:paraId="59255DCC" w14:textId="77777777" w:rsidR="00AA18D0" w:rsidRDefault="00000000">
      <w:pPr>
        <w:spacing w:before="33" w:after="33"/>
      </w:pPr>
      <w:r>
        <w:rPr>
          <w:color w:val="404040"/>
        </w:rPr>
        <w:t>Over 10 years of experience leading product strategy and delivering enterprise platform solutions across large, complex organizations. Proven ability to define and communicate product vision, own and prioritize backlogs balancing functional and non-functional requirements, and act as the voice of the customer — translating market and stakeholder insights into 12-sprint roadmaps with clear revenue potential and customer pipeline impact. Experienced mentoring cross-functional teams and fostering a product-centric culture built on Agile best practices, continuous delivery, and continuous improvement. Collaborates across engineering, marketing, sales, and support to drive cohesive execution from strategy through adoption. Project Management Professional (PMP) certified with strong analytical, communication, and presentation skills and experience in cloud operations, compliance, security, and enterprise platform delivery.</w:t>
      </w:r>
    </w:p>
    <w:p w14:paraId="098C2F08" w14:textId="77777777" w:rsidR="00AA18D0" w:rsidRDefault="00000000">
      <w:pPr>
        <w:pBdr>
          <w:bottom w:val="single" w:sz="5" w:space="1" w:color="2E75B6"/>
        </w:pBdr>
        <w:spacing w:before="115" w:after="38"/>
      </w:pPr>
      <w:r>
        <w:rPr>
          <w:b/>
          <w:bCs/>
          <w:color w:val="1F4E79"/>
          <w:sz w:val="22"/>
          <w:szCs w:val="22"/>
        </w:rPr>
        <w:t>EXPERTISE</w:t>
      </w:r>
    </w:p>
    <w:p w14:paraId="61F50A2A" w14:textId="77777777" w:rsidR="00AA18D0" w:rsidRDefault="00000000">
      <w:pPr>
        <w:pStyle w:val="ListParagraph"/>
        <w:numPr>
          <w:ilvl w:val="0"/>
          <w:numId w:val="2"/>
        </w:numPr>
        <w:spacing w:before="33" w:after="33"/>
      </w:pPr>
      <w:r>
        <w:rPr>
          <w:b/>
          <w:bCs/>
          <w:color w:val="1F1F1F"/>
        </w:rPr>
        <w:t xml:space="preserve">Product Vision &amp; Roadmap </w:t>
      </w:r>
      <w:proofErr w:type="gramStart"/>
      <w:r>
        <w:rPr>
          <w:b/>
          <w:bCs/>
          <w:color w:val="1F1F1F"/>
        </w:rPr>
        <w:t>Strategy</w:t>
      </w:r>
      <w:r>
        <w:rPr>
          <w:color w:val="404040"/>
        </w:rPr>
        <w:t xml:space="preserve">  |</w:t>
      </w:r>
      <w:proofErr w:type="gramEnd"/>
      <w:r>
        <w:rPr>
          <w:color w:val="404040"/>
        </w:rPr>
        <w:t xml:space="preserve">  12-Sprint </w:t>
      </w:r>
      <w:proofErr w:type="gramStart"/>
      <w:r>
        <w:rPr>
          <w:color w:val="404040"/>
        </w:rPr>
        <w:t>Planning  |</w:t>
      </w:r>
      <w:proofErr w:type="gramEnd"/>
      <w:r>
        <w:rPr>
          <w:color w:val="404040"/>
        </w:rPr>
        <w:t xml:space="preserve">  Functional &amp; Non-Functional Backlog Ownership</w:t>
      </w:r>
    </w:p>
    <w:p w14:paraId="1093D94F" w14:textId="77777777" w:rsidR="00AA18D0" w:rsidRDefault="00000000">
      <w:pPr>
        <w:pStyle w:val="ListParagraph"/>
        <w:numPr>
          <w:ilvl w:val="0"/>
          <w:numId w:val="2"/>
        </w:numPr>
        <w:spacing w:before="33" w:after="33"/>
      </w:pPr>
      <w:r>
        <w:rPr>
          <w:b/>
          <w:bCs/>
          <w:color w:val="1F1F1F"/>
        </w:rPr>
        <w:t xml:space="preserve">Voice of the Customer &amp; Stakeholder </w:t>
      </w:r>
      <w:proofErr w:type="gramStart"/>
      <w:r>
        <w:rPr>
          <w:b/>
          <w:bCs/>
          <w:color w:val="1F1F1F"/>
        </w:rPr>
        <w:t>Engagement</w:t>
      </w:r>
      <w:r>
        <w:rPr>
          <w:color w:val="404040"/>
        </w:rPr>
        <w:t xml:space="preserve">  |</w:t>
      </w:r>
      <w:proofErr w:type="gramEnd"/>
      <w:r>
        <w:rPr>
          <w:color w:val="404040"/>
        </w:rPr>
        <w:t xml:space="preserve">  Customer Pain Point </w:t>
      </w:r>
      <w:proofErr w:type="gramStart"/>
      <w:r>
        <w:rPr>
          <w:color w:val="404040"/>
        </w:rPr>
        <w:t>Analysis  |</w:t>
      </w:r>
      <w:proofErr w:type="gramEnd"/>
      <w:r>
        <w:rPr>
          <w:color w:val="404040"/>
        </w:rPr>
        <w:t xml:space="preserve">  Requirements Elicitation &amp; Prioritization</w:t>
      </w:r>
    </w:p>
    <w:p w14:paraId="13045C55" w14:textId="77777777" w:rsidR="00AA18D0" w:rsidRDefault="00000000">
      <w:pPr>
        <w:pStyle w:val="ListParagraph"/>
        <w:numPr>
          <w:ilvl w:val="0"/>
          <w:numId w:val="2"/>
        </w:numPr>
        <w:spacing w:before="33" w:after="33"/>
      </w:pPr>
      <w:r>
        <w:rPr>
          <w:b/>
          <w:bCs/>
          <w:color w:val="1F1F1F"/>
        </w:rPr>
        <w:t xml:space="preserve">Cloud Operations &amp; Platform </w:t>
      </w:r>
      <w:proofErr w:type="gramStart"/>
      <w:r>
        <w:rPr>
          <w:b/>
          <w:bCs/>
          <w:color w:val="1F1F1F"/>
        </w:rPr>
        <w:t>Delivery</w:t>
      </w:r>
      <w:r>
        <w:rPr>
          <w:color w:val="404040"/>
        </w:rPr>
        <w:t xml:space="preserve">  |</w:t>
      </w:r>
      <w:proofErr w:type="gramEnd"/>
      <w:r>
        <w:rPr>
          <w:color w:val="404040"/>
        </w:rPr>
        <w:t xml:space="preserve">  Continuous Delivery (CD</w:t>
      </w:r>
      <w:proofErr w:type="gramStart"/>
      <w:r>
        <w:rPr>
          <w:color w:val="404040"/>
        </w:rPr>
        <w:t>)  |</w:t>
      </w:r>
      <w:proofErr w:type="gramEnd"/>
      <w:r>
        <w:rPr>
          <w:color w:val="404040"/>
        </w:rPr>
        <w:t xml:space="preserve">  Site Reliability Engineering (</w:t>
      </w:r>
      <w:proofErr w:type="gramStart"/>
      <w:r>
        <w:rPr>
          <w:color w:val="404040"/>
        </w:rPr>
        <w:t>SRE)  |</w:t>
      </w:r>
      <w:proofErr w:type="gramEnd"/>
      <w:r>
        <w:rPr>
          <w:color w:val="404040"/>
        </w:rPr>
        <w:t xml:space="preserve">  Container Management</w:t>
      </w:r>
    </w:p>
    <w:p w14:paraId="2956D7F0" w14:textId="77777777" w:rsidR="00AA18D0" w:rsidRDefault="00000000">
      <w:pPr>
        <w:pStyle w:val="ListParagraph"/>
        <w:numPr>
          <w:ilvl w:val="0"/>
          <w:numId w:val="2"/>
        </w:numPr>
        <w:spacing w:before="33" w:after="33"/>
      </w:pPr>
      <w:r>
        <w:rPr>
          <w:b/>
          <w:bCs/>
          <w:color w:val="1F1F1F"/>
        </w:rPr>
        <w:t xml:space="preserve">Team Mentoring &amp; Agile Best </w:t>
      </w:r>
      <w:proofErr w:type="gramStart"/>
      <w:r>
        <w:rPr>
          <w:b/>
          <w:bCs/>
          <w:color w:val="1F1F1F"/>
        </w:rPr>
        <w:t>Practices</w:t>
      </w:r>
      <w:r>
        <w:rPr>
          <w:color w:val="404040"/>
        </w:rPr>
        <w:t xml:space="preserve">  |</w:t>
      </w:r>
      <w:proofErr w:type="gramEnd"/>
      <w:r>
        <w:rPr>
          <w:color w:val="404040"/>
        </w:rPr>
        <w:t xml:space="preserve">  Coaching &amp; Conflict </w:t>
      </w:r>
      <w:proofErr w:type="gramStart"/>
      <w:r>
        <w:rPr>
          <w:color w:val="404040"/>
        </w:rPr>
        <w:t>Resolution  |</w:t>
      </w:r>
      <w:proofErr w:type="gramEnd"/>
      <w:r>
        <w:rPr>
          <w:color w:val="404040"/>
        </w:rPr>
        <w:t xml:space="preserve">  Cross-Functional Collaboration</w:t>
      </w:r>
    </w:p>
    <w:p w14:paraId="03A6C85D" w14:textId="77777777" w:rsidR="00AA18D0" w:rsidRDefault="00000000">
      <w:pPr>
        <w:pStyle w:val="ListParagraph"/>
        <w:numPr>
          <w:ilvl w:val="0"/>
          <w:numId w:val="2"/>
        </w:numPr>
        <w:spacing w:before="33" w:after="33"/>
      </w:pPr>
      <w:r>
        <w:rPr>
          <w:b/>
          <w:bCs/>
          <w:color w:val="1F1F1F"/>
        </w:rPr>
        <w:t xml:space="preserve">Stakeholder Management &amp; Executive </w:t>
      </w:r>
      <w:proofErr w:type="gramStart"/>
      <w:r>
        <w:rPr>
          <w:b/>
          <w:bCs/>
          <w:color w:val="1F1F1F"/>
        </w:rPr>
        <w:t>Communication</w:t>
      </w:r>
      <w:r>
        <w:rPr>
          <w:color w:val="404040"/>
        </w:rPr>
        <w:t xml:space="preserve">  |</w:t>
      </w:r>
      <w:proofErr w:type="gramEnd"/>
      <w:r>
        <w:rPr>
          <w:color w:val="404040"/>
        </w:rPr>
        <w:t xml:space="preserve">  Business Case </w:t>
      </w:r>
      <w:proofErr w:type="gramStart"/>
      <w:r>
        <w:rPr>
          <w:color w:val="404040"/>
        </w:rPr>
        <w:t>Development  |</w:t>
      </w:r>
      <w:proofErr w:type="gramEnd"/>
      <w:r>
        <w:rPr>
          <w:color w:val="404040"/>
        </w:rPr>
        <w:t xml:space="preserve">  Change </w:t>
      </w:r>
      <w:proofErr w:type="gramStart"/>
      <w:r>
        <w:rPr>
          <w:color w:val="404040"/>
        </w:rPr>
        <w:t>Management  |</w:t>
      </w:r>
      <w:proofErr w:type="gramEnd"/>
      <w:r>
        <w:rPr>
          <w:color w:val="404040"/>
        </w:rPr>
        <w:t xml:space="preserve">  Thought Leadership</w:t>
      </w:r>
    </w:p>
    <w:p w14:paraId="306157C6" w14:textId="77777777" w:rsidR="00AA18D0" w:rsidRDefault="00000000">
      <w:pPr>
        <w:pStyle w:val="ListParagraph"/>
        <w:numPr>
          <w:ilvl w:val="0"/>
          <w:numId w:val="2"/>
        </w:numPr>
        <w:spacing w:before="33" w:after="33"/>
      </w:pPr>
      <w:r>
        <w:rPr>
          <w:b/>
          <w:bCs/>
          <w:color w:val="1F1F1F"/>
        </w:rPr>
        <w:t xml:space="preserve">Compliance, Security &amp; Path-to-Production </w:t>
      </w:r>
      <w:proofErr w:type="gramStart"/>
      <w:r>
        <w:rPr>
          <w:b/>
          <w:bCs/>
          <w:color w:val="1F1F1F"/>
        </w:rPr>
        <w:t>Governance</w:t>
      </w:r>
      <w:r>
        <w:rPr>
          <w:color w:val="404040"/>
        </w:rPr>
        <w:t xml:space="preserve">  |</w:t>
      </w:r>
      <w:proofErr w:type="gramEnd"/>
      <w:r>
        <w:rPr>
          <w:color w:val="404040"/>
        </w:rPr>
        <w:t xml:space="preserve">  Vendor </w:t>
      </w:r>
      <w:proofErr w:type="gramStart"/>
      <w:r>
        <w:rPr>
          <w:color w:val="404040"/>
        </w:rPr>
        <w:t>Management  |</w:t>
      </w:r>
      <w:proofErr w:type="gramEnd"/>
      <w:r>
        <w:rPr>
          <w:color w:val="404040"/>
        </w:rPr>
        <w:t xml:space="preserve">  Data Analytics (Tableau, SQL)</w:t>
      </w:r>
    </w:p>
    <w:p w14:paraId="2171256B" w14:textId="77777777" w:rsidR="00AA18D0" w:rsidRDefault="00000000">
      <w:pPr>
        <w:pBdr>
          <w:bottom w:val="single" w:sz="5" w:space="1" w:color="2E75B6"/>
        </w:pBdr>
        <w:spacing w:before="115" w:after="38"/>
      </w:pPr>
      <w:r>
        <w:rPr>
          <w:b/>
          <w:bCs/>
          <w:color w:val="1F4E79"/>
          <w:sz w:val="22"/>
          <w:szCs w:val="22"/>
        </w:rPr>
        <w:t>TECHNICAL SKILLS</w:t>
      </w:r>
    </w:p>
    <w:p w14:paraId="0CB52F39" w14:textId="77777777" w:rsidR="00AA18D0" w:rsidRDefault="00000000">
      <w:pPr>
        <w:spacing w:before="33" w:after="33"/>
      </w:pPr>
      <w:r>
        <w:rPr>
          <w:color w:val="404040"/>
        </w:rPr>
        <w:t xml:space="preserve">Platforms &amp; Tools:  RSA Archer </w:t>
      </w:r>
      <w:proofErr w:type="gramStart"/>
      <w:r>
        <w:rPr>
          <w:color w:val="404040"/>
        </w:rPr>
        <w:t>GRC  |</w:t>
      </w:r>
      <w:proofErr w:type="gramEnd"/>
      <w:r>
        <w:rPr>
          <w:color w:val="404040"/>
        </w:rPr>
        <w:t xml:space="preserve">  </w:t>
      </w:r>
      <w:proofErr w:type="gramStart"/>
      <w:r>
        <w:rPr>
          <w:color w:val="404040"/>
        </w:rPr>
        <w:t>Jira  |</w:t>
      </w:r>
      <w:proofErr w:type="gramEnd"/>
      <w:r>
        <w:rPr>
          <w:color w:val="404040"/>
        </w:rPr>
        <w:t xml:space="preserve">  </w:t>
      </w:r>
      <w:proofErr w:type="gramStart"/>
      <w:r>
        <w:rPr>
          <w:color w:val="404040"/>
        </w:rPr>
        <w:t>Salesforce  |</w:t>
      </w:r>
      <w:proofErr w:type="gramEnd"/>
      <w:r>
        <w:rPr>
          <w:color w:val="404040"/>
        </w:rPr>
        <w:t xml:space="preserve">  </w:t>
      </w:r>
      <w:proofErr w:type="gramStart"/>
      <w:r>
        <w:rPr>
          <w:color w:val="404040"/>
        </w:rPr>
        <w:t>Tableau  |</w:t>
      </w:r>
      <w:proofErr w:type="gramEnd"/>
      <w:r>
        <w:rPr>
          <w:color w:val="404040"/>
        </w:rPr>
        <w:t xml:space="preserve">  </w:t>
      </w:r>
      <w:proofErr w:type="gramStart"/>
      <w:r>
        <w:rPr>
          <w:color w:val="404040"/>
        </w:rPr>
        <w:t>SQL  |</w:t>
      </w:r>
      <w:proofErr w:type="gramEnd"/>
      <w:r>
        <w:rPr>
          <w:color w:val="404040"/>
        </w:rPr>
        <w:t xml:space="preserve">  ServiceNow HRSD</w:t>
      </w:r>
    </w:p>
    <w:p w14:paraId="1DE15DC6" w14:textId="77777777" w:rsidR="00AA18D0" w:rsidRDefault="00000000">
      <w:pPr>
        <w:spacing w:before="33" w:after="33"/>
      </w:pPr>
      <w:r>
        <w:rPr>
          <w:color w:val="404040"/>
        </w:rPr>
        <w:t>Cloud &amp; DevOps:  Continuous Delivery (CD</w:t>
      </w:r>
      <w:proofErr w:type="gramStart"/>
      <w:r>
        <w:rPr>
          <w:color w:val="404040"/>
        </w:rPr>
        <w:t>)  |</w:t>
      </w:r>
      <w:proofErr w:type="gramEnd"/>
      <w:r>
        <w:rPr>
          <w:color w:val="404040"/>
        </w:rPr>
        <w:t xml:space="preserve">  </w:t>
      </w:r>
      <w:proofErr w:type="gramStart"/>
      <w:r>
        <w:rPr>
          <w:color w:val="404040"/>
        </w:rPr>
        <w:t>SRE  |</w:t>
      </w:r>
      <w:proofErr w:type="gramEnd"/>
      <w:r>
        <w:rPr>
          <w:color w:val="404040"/>
        </w:rPr>
        <w:t xml:space="preserve">  Cloud </w:t>
      </w:r>
      <w:proofErr w:type="gramStart"/>
      <w:r>
        <w:rPr>
          <w:color w:val="404040"/>
        </w:rPr>
        <w:t>Deployments  |</w:t>
      </w:r>
      <w:proofErr w:type="gramEnd"/>
      <w:r>
        <w:rPr>
          <w:color w:val="404040"/>
        </w:rPr>
        <w:t xml:space="preserve">  Container Management          Methodologies:  </w:t>
      </w:r>
      <w:proofErr w:type="gramStart"/>
      <w:r>
        <w:rPr>
          <w:color w:val="404040"/>
        </w:rPr>
        <w:t>Agile  |</w:t>
      </w:r>
      <w:proofErr w:type="gramEnd"/>
      <w:r>
        <w:rPr>
          <w:color w:val="404040"/>
        </w:rPr>
        <w:t xml:space="preserve">  </w:t>
      </w:r>
      <w:proofErr w:type="gramStart"/>
      <w:r>
        <w:rPr>
          <w:color w:val="404040"/>
        </w:rPr>
        <w:t>Scrum  |</w:t>
      </w:r>
      <w:proofErr w:type="gramEnd"/>
      <w:r>
        <w:rPr>
          <w:color w:val="404040"/>
        </w:rPr>
        <w:t xml:space="preserve">  Kanban          Frameworks:  </w:t>
      </w:r>
      <w:proofErr w:type="spellStart"/>
      <w:proofErr w:type="gramStart"/>
      <w:r>
        <w:rPr>
          <w:color w:val="404040"/>
        </w:rPr>
        <w:t>MoSCoW</w:t>
      </w:r>
      <w:proofErr w:type="spellEnd"/>
      <w:r>
        <w:rPr>
          <w:color w:val="404040"/>
        </w:rPr>
        <w:t xml:space="preserve">  |</w:t>
      </w:r>
      <w:proofErr w:type="gramEnd"/>
      <w:r>
        <w:rPr>
          <w:color w:val="404040"/>
        </w:rPr>
        <w:t xml:space="preserve">  WSJF</w:t>
      </w:r>
    </w:p>
    <w:p w14:paraId="69D73404" w14:textId="77777777" w:rsidR="00AA18D0" w:rsidRDefault="00000000">
      <w:pPr>
        <w:pBdr>
          <w:bottom w:val="single" w:sz="5" w:space="1" w:color="2E75B6"/>
        </w:pBdr>
        <w:spacing w:before="115" w:after="38"/>
      </w:pPr>
      <w:r>
        <w:rPr>
          <w:b/>
          <w:bCs/>
          <w:color w:val="1F4E79"/>
          <w:sz w:val="22"/>
          <w:szCs w:val="22"/>
        </w:rPr>
        <w:t>CERTIFICATIONS</w:t>
      </w:r>
    </w:p>
    <w:p w14:paraId="7FF37B67" w14:textId="77777777" w:rsidR="00AA18D0" w:rsidRDefault="00000000">
      <w:pPr>
        <w:spacing w:before="33" w:after="33"/>
      </w:pPr>
      <w:r>
        <w:rPr>
          <w:color w:val="404040"/>
        </w:rPr>
        <w:t>Project Management Professional (</w:t>
      </w:r>
      <w:proofErr w:type="gramStart"/>
      <w:r>
        <w:rPr>
          <w:color w:val="404040"/>
        </w:rPr>
        <w:t>PMP)  |</w:t>
      </w:r>
      <w:proofErr w:type="gramEnd"/>
      <w:r>
        <w:rPr>
          <w:color w:val="404040"/>
        </w:rPr>
        <w:t xml:space="preserve">  RSA Archer Certified Professional</w:t>
      </w:r>
    </w:p>
    <w:p w14:paraId="3AD22B95" w14:textId="77777777" w:rsidR="00AA18D0" w:rsidRDefault="00000000">
      <w:pPr>
        <w:pBdr>
          <w:bottom w:val="single" w:sz="5" w:space="1" w:color="2E75B6"/>
        </w:pBdr>
        <w:spacing w:before="115" w:after="38"/>
      </w:pPr>
      <w:r>
        <w:rPr>
          <w:b/>
          <w:bCs/>
          <w:color w:val="1F4E79"/>
          <w:sz w:val="22"/>
          <w:szCs w:val="22"/>
        </w:rPr>
        <w:t>PROFESSIONAL EXPERIENCE</w:t>
      </w:r>
    </w:p>
    <w:p w14:paraId="2BDED510" w14:textId="77777777" w:rsidR="00AA18D0" w:rsidRDefault="00000000">
      <w:pPr>
        <w:spacing w:before="115" w:after="16"/>
      </w:pPr>
      <w:r>
        <w:rPr>
          <w:b/>
          <w:bCs/>
          <w:color w:val="1F1F1F"/>
          <w:sz w:val="22"/>
          <w:szCs w:val="22"/>
        </w:rPr>
        <w:t xml:space="preserve">COMERICA </w:t>
      </w:r>
      <w:proofErr w:type="gramStart"/>
      <w:r>
        <w:rPr>
          <w:b/>
          <w:bCs/>
          <w:color w:val="1F1F1F"/>
          <w:sz w:val="22"/>
          <w:szCs w:val="22"/>
        </w:rPr>
        <w:t>BANK</w:t>
      </w:r>
      <w:r>
        <w:rPr>
          <w:color w:val="404040"/>
        </w:rPr>
        <w:t xml:space="preserve">  |</w:t>
      </w:r>
      <w:proofErr w:type="gramEnd"/>
      <w:r>
        <w:rPr>
          <w:color w:val="404040"/>
        </w:rPr>
        <w:t xml:space="preserve">  Detroit, </w:t>
      </w:r>
      <w:proofErr w:type="gramStart"/>
      <w:r>
        <w:rPr>
          <w:color w:val="404040"/>
        </w:rPr>
        <w:t>MI  |</w:t>
      </w:r>
      <w:proofErr w:type="gramEnd"/>
      <w:r>
        <w:rPr>
          <w:color w:val="404040"/>
        </w:rPr>
        <w:t xml:space="preserve">  07/2022 – 02/2026</w:t>
      </w:r>
    </w:p>
    <w:p w14:paraId="1EA089CD" w14:textId="77777777" w:rsidR="00AA18D0" w:rsidRDefault="00000000">
      <w:pPr>
        <w:spacing w:after="50"/>
      </w:pPr>
      <w:r>
        <w:rPr>
          <w:b/>
          <w:bCs/>
          <w:color w:val="1F4E79"/>
          <w:sz w:val="21"/>
          <w:szCs w:val="21"/>
        </w:rPr>
        <w:t>Technical Lead Analyst / Product Owner (Remote)</w:t>
      </w:r>
    </w:p>
    <w:p w14:paraId="0FD33FCA" w14:textId="77777777" w:rsidR="00AA18D0" w:rsidRDefault="00000000">
      <w:pPr>
        <w:spacing w:before="33" w:after="33"/>
      </w:pPr>
      <w:r>
        <w:rPr>
          <w:color w:val="404040"/>
        </w:rPr>
        <w:t>Owned end-to-end product strategy and lifecycle for enterprise information security and GRC platforms serving a 40,000+ employee organization. Defined and communicated product vision, built 12-sprint quarterly roadmaps balancing functional and non-functional requirements — ensuring path to production covered compliance, security, and operational standards — and served as the bridge between business strategy and technical execution. Coached and supported development teams on feature requirements, resolved conflicts on scope and priorities, and collaborated across engineering, sales, and support to drive cohesive delivery. Managed vendor relationships and third-party integrations to extend platform capabilities and ensure service continuity.</w:t>
      </w:r>
    </w:p>
    <w:p w14:paraId="3642D258" w14:textId="77777777" w:rsidR="00AA18D0" w:rsidRDefault="00000000">
      <w:pPr>
        <w:pStyle w:val="ListParagraph"/>
        <w:numPr>
          <w:ilvl w:val="0"/>
          <w:numId w:val="2"/>
        </w:numPr>
        <w:spacing w:before="33" w:after="33"/>
      </w:pPr>
      <w:r>
        <w:rPr>
          <w:b/>
          <w:bCs/>
          <w:color w:val="1F1F1F"/>
        </w:rPr>
        <w:t>Drove 30% improvement in operational efficiency</w:t>
      </w:r>
      <w:r>
        <w:rPr>
          <w:color w:val="404040"/>
        </w:rPr>
        <w:t xml:space="preserve"> — Built quarterly roadmaps with clear revenue potential and customer pipeline visibility, owned the full product backlog across six concurrent sprint teams, and eliminated four major workflow bottlenecks within 18 months.</w:t>
      </w:r>
    </w:p>
    <w:p w14:paraId="3C8C4905" w14:textId="77777777" w:rsidR="00AA18D0" w:rsidRDefault="00000000">
      <w:pPr>
        <w:pStyle w:val="ListParagraph"/>
        <w:numPr>
          <w:ilvl w:val="0"/>
          <w:numId w:val="2"/>
        </w:numPr>
        <w:spacing w:before="33" w:after="33"/>
      </w:pPr>
      <w:r>
        <w:rPr>
          <w:b/>
          <w:bCs/>
          <w:color w:val="1F1F1F"/>
        </w:rPr>
        <w:t>Reduced manual processes by 40% through platform optimization</w:t>
      </w:r>
      <w:r>
        <w:rPr>
          <w:color w:val="404040"/>
        </w:rPr>
        <w:t xml:space="preserve"> — Identified 12 high-volume manual workflows across compliance and reporting functions and led targeted automation initiatives, freeing team capacity for strategic work and reducing error rates across business units.</w:t>
      </w:r>
    </w:p>
    <w:p w14:paraId="6CDA107E" w14:textId="77777777" w:rsidR="00AA18D0" w:rsidRDefault="00000000">
      <w:pPr>
        <w:pStyle w:val="ListParagraph"/>
        <w:numPr>
          <w:ilvl w:val="0"/>
          <w:numId w:val="2"/>
        </w:numPr>
        <w:spacing w:before="33" w:after="33"/>
      </w:pPr>
      <w:r>
        <w:rPr>
          <w:b/>
          <w:bCs/>
          <w:color w:val="1F1F1F"/>
        </w:rPr>
        <w:t>Standardized user story quality to accelerate delivery</w:t>
      </w:r>
      <w:r>
        <w:rPr>
          <w:color w:val="404040"/>
        </w:rPr>
        <w:t xml:space="preserve"> — Established a repeatable requirements framework converting ambiguous executive requests into acceptance-criteria-backed user stories, reducing sprint carry-over by 35% within two quarters and improving team velocity.</w:t>
      </w:r>
    </w:p>
    <w:p w14:paraId="04B79D26" w14:textId="77777777" w:rsidR="00AA18D0" w:rsidRDefault="00000000">
      <w:pPr>
        <w:pStyle w:val="ListParagraph"/>
        <w:numPr>
          <w:ilvl w:val="0"/>
          <w:numId w:val="2"/>
        </w:numPr>
        <w:spacing w:before="33" w:after="33"/>
      </w:pPr>
      <w:r>
        <w:rPr>
          <w:b/>
          <w:bCs/>
          <w:color w:val="1F1F1F"/>
        </w:rPr>
        <w:t>Delivered executive-level platform visibility to board leadership</w:t>
      </w:r>
      <w:r>
        <w:rPr>
          <w:color w:val="404040"/>
        </w:rPr>
        <w:t xml:space="preserve"> — Designed a risk dashboard consolidating data from five disparate systems into a single source of truth, reducing quarterly reporting preparation time by 60% and supporting active governance reviews.</w:t>
      </w:r>
    </w:p>
    <w:p w14:paraId="13147986" w14:textId="77777777" w:rsidR="00AA18D0" w:rsidRDefault="00000000">
      <w:pPr>
        <w:pStyle w:val="ListParagraph"/>
        <w:numPr>
          <w:ilvl w:val="0"/>
          <w:numId w:val="2"/>
        </w:numPr>
        <w:spacing w:before="33" w:after="33"/>
      </w:pPr>
      <w:r>
        <w:rPr>
          <w:b/>
          <w:bCs/>
          <w:color w:val="1F1F1F"/>
        </w:rPr>
        <w:lastRenderedPageBreak/>
        <w:t>Improved platform uptime 22% through strategic vendor governance</w:t>
      </w:r>
      <w:r>
        <w:rPr>
          <w:color w:val="404040"/>
        </w:rPr>
        <w:t xml:space="preserve"> — Governed three external provider relationships at the service delivery level, negotiating SLA improvements and coordinating platform releases to drive active user adoption across business units.</w:t>
      </w:r>
    </w:p>
    <w:p w14:paraId="1386BE6F" w14:textId="77777777" w:rsidR="00AA18D0" w:rsidRDefault="00000000">
      <w:pPr>
        <w:spacing w:before="115" w:after="16"/>
      </w:pPr>
      <w:r>
        <w:rPr>
          <w:b/>
          <w:bCs/>
          <w:color w:val="1F1F1F"/>
          <w:sz w:val="22"/>
          <w:szCs w:val="22"/>
        </w:rPr>
        <w:t xml:space="preserve">HUNTINGTON NATIONAL </w:t>
      </w:r>
      <w:proofErr w:type="gramStart"/>
      <w:r>
        <w:rPr>
          <w:b/>
          <w:bCs/>
          <w:color w:val="1F1F1F"/>
          <w:sz w:val="22"/>
          <w:szCs w:val="22"/>
        </w:rPr>
        <w:t>BANK</w:t>
      </w:r>
      <w:r>
        <w:rPr>
          <w:color w:val="404040"/>
        </w:rPr>
        <w:t xml:space="preserve">  |</w:t>
      </w:r>
      <w:proofErr w:type="gramEnd"/>
      <w:r>
        <w:rPr>
          <w:color w:val="404040"/>
        </w:rPr>
        <w:t xml:space="preserve">  Columbus, </w:t>
      </w:r>
      <w:proofErr w:type="gramStart"/>
      <w:r>
        <w:rPr>
          <w:color w:val="404040"/>
        </w:rPr>
        <w:t>OH  |</w:t>
      </w:r>
      <w:proofErr w:type="gramEnd"/>
      <w:r>
        <w:rPr>
          <w:color w:val="404040"/>
        </w:rPr>
        <w:t xml:space="preserve">  08/2016 – 08/2022</w:t>
      </w:r>
    </w:p>
    <w:p w14:paraId="33445701" w14:textId="77777777" w:rsidR="00AA18D0" w:rsidRDefault="00000000">
      <w:pPr>
        <w:spacing w:after="50"/>
      </w:pPr>
      <w:r>
        <w:rPr>
          <w:b/>
          <w:bCs/>
          <w:color w:val="1F4E79"/>
          <w:sz w:val="21"/>
          <w:szCs w:val="21"/>
        </w:rPr>
        <w:t>Sr. GRC Product Owner / Scrum Master</w:t>
      </w:r>
    </w:p>
    <w:p w14:paraId="5FCAA16B" w14:textId="77777777" w:rsidR="00AA18D0" w:rsidRDefault="00000000">
      <w:pPr>
        <w:spacing w:before="33" w:after="33"/>
      </w:pPr>
      <w:r>
        <w:rPr>
          <w:color w:val="404040"/>
        </w:rPr>
        <w:t xml:space="preserve">Led Agile transformation and end-to-end product ownership for the Archer Integrated GRC Platform across 12 business units, spanning data migration, roadmap creation, and iterative software delivery. Defined and implemented product best practices and industry standards adopted </w:t>
      </w:r>
      <w:proofErr w:type="gramStart"/>
      <w:r>
        <w:rPr>
          <w:color w:val="404040"/>
        </w:rPr>
        <w:t>organization-wide</w:t>
      </w:r>
      <w:proofErr w:type="gramEnd"/>
      <w:r>
        <w:rPr>
          <w:color w:val="404040"/>
        </w:rPr>
        <w:t>. Delivered requirements input and mentored product owners across teams, supporting alignment between strategic direction and sprint execution. Supported platform roll-out through presentations, workshops, and training sessions for sales and engineering teams.</w:t>
      </w:r>
    </w:p>
    <w:p w14:paraId="7B9F80D3" w14:textId="77777777" w:rsidR="00AA18D0" w:rsidRDefault="00000000">
      <w:pPr>
        <w:pStyle w:val="ListParagraph"/>
        <w:numPr>
          <w:ilvl w:val="0"/>
          <w:numId w:val="2"/>
        </w:numPr>
        <w:spacing w:before="33" w:after="33"/>
      </w:pPr>
      <w:r>
        <w:rPr>
          <w:b/>
          <w:bCs/>
          <w:color w:val="1F1F1F"/>
        </w:rPr>
        <w:t>Reduced process time 25%, increased data security 79%, and improved data availability 56%</w:t>
      </w:r>
      <w:r>
        <w:rPr>
          <w:color w:val="404040"/>
        </w:rPr>
        <w:t xml:space="preserve"> — Delivered full lifecycle platform implementation across 12 business units; defined, implemented, and maintained best practices that became the standard deployment model for future platform upgrades.</w:t>
      </w:r>
    </w:p>
    <w:p w14:paraId="311E21A1" w14:textId="77777777" w:rsidR="00AA18D0" w:rsidRDefault="00000000">
      <w:pPr>
        <w:pStyle w:val="ListParagraph"/>
        <w:numPr>
          <w:ilvl w:val="0"/>
          <w:numId w:val="2"/>
        </w:numPr>
        <w:spacing w:before="33" w:after="33"/>
      </w:pPr>
      <w:r>
        <w:rPr>
          <w:b/>
          <w:bCs/>
          <w:color w:val="1F1F1F"/>
        </w:rPr>
        <w:t>Reduced portfolio risk by 17%</w:t>
      </w:r>
      <w:r>
        <w:rPr>
          <w:color w:val="404040"/>
        </w:rPr>
        <w:t xml:space="preserve"> — Built and maintained an enterprise risk management framework that provided executive and board-level leadership with timely, data-driven intelligence to support regulatory responses and strategic decisions.</w:t>
      </w:r>
    </w:p>
    <w:p w14:paraId="6BFCE471" w14:textId="77777777" w:rsidR="00AA18D0" w:rsidRDefault="00000000">
      <w:pPr>
        <w:pStyle w:val="ListParagraph"/>
        <w:numPr>
          <w:ilvl w:val="0"/>
          <w:numId w:val="2"/>
        </w:numPr>
        <w:spacing w:before="33" w:after="33"/>
      </w:pPr>
      <w:r>
        <w:rPr>
          <w:b/>
          <w:bCs/>
          <w:color w:val="1F1F1F"/>
        </w:rPr>
        <w:t>Led acquisition data integration ensuring full business continuity</w:t>
      </w:r>
      <w:r>
        <w:rPr>
          <w:color w:val="404040"/>
        </w:rPr>
        <w:t xml:space="preserve"> — Coordinated across IT, legal, compliance, and HR teams to migrate and integrate an acquired company's systems into the unified platform during a 9-month merger transition with zero service disruption.</w:t>
      </w:r>
    </w:p>
    <w:p w14:paraId="5FD4C3C7" w14:textId="77777777" w:rsidR="00AA18D0" w:rsidRDefault="00000000">
      <w:pPr>
        <w:pStyle w:val="ListParagraph"/>
        <w:numPr>
          <w:ilvl w:val="0"/>
          <w:numId w:val="2"/>
        </w:numPr>
        <w:spacing w:before="33" w:after="33"/>
      </w:pPr>
      <w:r>
        <w:rPr>
          <w:b/>
          <w:bCs/>
          <w:color w:val="1F1F1F"/>
        </w:rPr>
        <w:t>Drove Agile transformation and change management across 12 business units</w:t>
      </w:r>
      <w:r>
        <w:rPr>
          <w:color w:val="404040"/>
        </w:rPr>
        <w:t xml:space="preserve"> — Introduced sprint cadences, backlog management, and Agile ceremonies where waterfall had been the norm; coached 30+ team members and reduced average project delivery time by 20%.</w:t>
      </w:r>
    </w:p>
    <w:p w14:paraId="00678562" w14:textId="77777777" w:rsidR="00AA18D0" w:rsidRDefault="00000000">
      <w:pPr>
        <w:pStyle w:val="ListParagraph"/>
        <w:numPr>
          <w:ilvl w:val="0"/>
          <w:numId w:val="2"/>
        </w:numPr>
        <w:spacing w:before="33" w:after="33"/>
      </w:pPr>
      <w:r>
        <w:rPr>
          <w:b/>
          <w:bCs/>
          <w:color w:val="1F1F1F"/>
        </w:rPr>
        <w:t>Monitored and communicated platform outcomes through executive dashboards</w:t>
      </w:r>
      <w:r>
        <w:rPr>
          <w:color w:val="404040"/>
        </w:rPr>
        <w:t xml:space="preserve"> — Built and presented Tableau dashboards conveying product metrics, user adoption trends, and business outcomes to operational, customer, and executive stakeholders; adopted as the standard format for quarterly reviews.</w:t>
      </w:r>
    </w:p>
    <w:p w14:paraId="1E74BD25" w14:textId="77777777" w:rsidR="00AA18D0" w:rsidRDefault="00000000">
      <w:pPr>
        <w:spacing w:before="115" w:after="16"/>
      </w:pPr>
      <w:r>
        <w:rPr>
          <w:b/>
          <w:bCs/>
          <w:color w:val="1F1F1F"/>
          <w:sz w:val="22"/>
          <w:szCs w:val="22"/>
        </w:rPr>
        <w:t xml:space="preserve">JP MORGAN </w:t>
      </w:r>
      <w:proofErr w:type="gramStart"/>
      <w:r>
        <w:rPr>
          <w:b/>
          <w:bCs/>
          <w:color w:val="1F1F1F"/>
          <w:sz w:val="22"/>
          <w:szCs w:val="22"/>
        </w:rPr>
        <w:t>CHASE</w:t>
      </w:r>
      <w:r>
        <w:rPr>
          <w:color w:val="404040"/>
        </w:rPr>
        <w:t xml:space="preserve">  |</w:t>
      </w:r>
      <w:proofErr w:type="gramEnd"/>
      <w:r>
        <w:rPr>
          <w:color w:val="404040"/>
        </w:rPr>
        <w:t xml:space="preserve">  Columbus, </w:t>
      </w:r>
      <w:proofErr w:type="gramStart"/>
      <w:r>
        <w:rPr>
          <w:color w:val="404040"/>
        </w:rPr>
        <w:t>OH  |</w:t>
      </w:r>
      <w:proofErr w:type="gramEnd"/>
      <w:r>
        <w:rPr>
          <w:color w:val="404040"/>
        </w:rPr>
        <w:t xml:space="preserve">  03/2014 – 08/2016</w:t>
      </w:r>
    </w:p>
    <w:p w14:paraId="7F890549" w14:textId="77777777" w:rsidR="00AA18D0" w:rsidRDefault="00000000">
      <w:pPr>
        <w:spacing w:after="50"/>
      </w:pPr>
      <w:r>
        <w:rPr>
          <w:b/>
          <w:bCs/>
          <w:color w:val="1F4E79"/>
          <w:sz w:val="21"/>
          <w:szCs w:val="21"/>
        </w:rPr>
        <w:t>Business Analyst / Project Coordinator</w:t>
      </w:r>
    </w:p>
    <w:p w14:paraId="469CCFBC" w14:textId="77777777" w:rsidR="00AA18D0" w:rsidRDefault="00000000">
      <w:pPr>
        <w:spacing w:before="33" w:after="33"/>
      </w:pPr>
      <w:r>
        <w:rPr>
          <w:color w:val="404040"/>
        </w:rPr>
        <w:t>Managed Agile projects coordinating cross-functional teams to deliver software enhancements on schedule. Gathered and translated business requirements and customer pain points into user stories, workflow diagrams, and data flow diagrams, liaising between business stakeholders and development teams.</w:t>
      </w:r>
    </w:p>
    <w:p w14:paraId="08DA2FB3" w14:textId="77777777" w:rsidR="00AA18D0" w:rsidRDefault="00000000">
      <w:pPr>
        <w:pStyle w:val="ListParagraph"/>
        <w:numPr>
          <w:ilvl w:val="0"/>
          <w:numId w:val="2"/>
        </w:numPr>
        <w:spacing w:before="33" w:after="33"/>
      </w:pPr>
      <w:r>
        <w:rPr>
          <w:b/>
          <w:bCs/>
          <w:color w:val="1F1F1F"/>
        </w:rPr>
        <w:t>Coordinated 500+ Agile ceremonies across six business lines</w:t>
      </w:r>
      <w:r>
        <w:rPr>
          <w:color w:val="404040"/>
        </w:rPr>
        <w:t xml:space="preserve"> — Facilitated standups, sprint reviews, and retrospectives, keeping stakeholders continuously informed and resolving team conflicts to maintain consistent delivery momentum.</w:t>
      </w:r>
    </w:p>
    <w:p w14:paraId="356495AF" w14:textId="77777777" w:rsidR="00AA18D0" w:rsidRDefault="00000000">
      <w:pPr>
        <w:pStyle w:val="ListParagraph"/>
        <w:numPr>
          <w:ilvl w:val="0"/>
          <w:numId w:val="2"/>
        </w:numPr>
        <w:spacing w:before="33" w:after="33"/>
      </w:pPr>
      <w:r>
        <w:rPr>
          <w:b/>
          <w:bCs/>
          <w:color w:val="1F1F1F"/>
        </w:rPr>
        <w:t>Improved decision speed through data-driven reporting</w:t>
      </w:r>
      <w:r>
        <w:rPr>
          <w:color w:val="404040"/>
        </w:rPr>
        <w:t xml:space="preserve"> — Developed analytics-based strategies presented to senior management; recommendations adopted in two of three cases, accelerating platform enhancements by an average of six weeks.</w:t>
      </w:r>
    </w:p>
    <w:p w14:paraId="6ECF2221" w14:textId="77777777" w:rsidR="00AA18D0" w:rsidRDefault="00000000">
      <w:pPr>
        <w:spacing w:before="115" w:after="16"/>
      </w:pPr>
      <w:r>
        <w:rPr>
          <w:b/>
          <w:bCs/>
          <w:color w:val="1F1F1F"/>
          <w:sz w:val="22"/>
          <w:szCs w:val="22"/>
        </w:rPr>
        <w:t xml:space="preserve">TARGET </w:t>
      </w:r>
      <w:proofErr w:type="gramStart"/>
      <w:r>
        <w:rPr>
          <w:b/>
          <w:bCs/>
          <w:color w:val="1F1F1F"/>
          <w:sz w:val="22"/>
          <w:szCs w:val="22"/>
        </w:rPr>
        <w:t>CORPORATION</w:t>
      </w:r>
      <w:r>
        <w:rPr>
          <w:color w:val="404040"/>
        </w:rPr>
        <w:t xml:space="preserve">  |</w:t>
      </w:r>
      <w:proofErr w:type="gramEnd"/>
      <w:r>
        <w:rPr>
          <w:color w:val="404040"/>
        </w:rPr>
        <w:t xml:space="preserve">  Columbus, </w:t>
      </w:r>
      <w:proofErr w:type="gramStart"/>
      <w:r>
        <w:rPr>
          <w:color w:val="404040"/>
        </w:rPr>
        <w:t>OH  |</w:t>
      </w:r>
      <w:proofErr w:type="gramEnd"/>
      <w:r>
        <w:rPr>
          <w:color w:val="404040"/>
        </w:rPr>
        <w:t xml:space="preserve">  09/2011 – 03/2014</w:t>
      </w:r>
    </w:p>
    <w:p w14:paraId="1B5D37BD" w14:textId="77777777" w:rsidR="00AA18D0" w:rsidRDefault="00000000">
      <w:pPr>
        <w:spacing w:after="50"/>
      </w:pPr>
      <w:r>
        <w:rPr>
          <w:b/>
          <w:bCs/>
          <w:color w:val="1F4E79"/>
          <w:sz w:val="21"/>
          <w:szCs w:val="21"/>
        </w:rPr>
        <w:t>Business Analyst / Project Coordinator</w:t>
      </w:r>
    </w:p>
    <w:p w14:paraId="623008C7" w14:textId="77777777" w:rsidR="00AA18D0" w:rsidRDefault="00000000">
      <w:pPr>
        <w:spacing w:before="33" w:after="33"/>
      </w:pPr>
      <w:r>
        <w:rPr>
          <w:color w:val="404040"/>
        </w:rPr>
        <w:t>Coordinated project activities and managed stakeholder requirements for system enhancements supporting 1,800+ store locations. Elicited and translated business needs into functional specifications across multiple concurrent implementations.</w:t>
      </w:r>
    </w:p>
    <w:p w14:paraId="67CDA031" w14:textId="77777777" w:rsidR="00AA18D0" w:rsidRDefault="00000000">
      <w:pPr>
        <w:pStyle w:val="ListParagraph"/>
        <w:numPr>
          <w:ilvl w:val="0"/>
          <w:numId w:val="2"/>
        </w:numPr>
        <w:spacing w:before="33" w:after="33"/>
      </w:pPr>
      <w:r>
        <w:rPr>
          <w:b/>
          <w:bCs/>
          <w:color w:val="1F1F1F"/>
        </w:rPr>
        <w:t>Translated 300+ business requirements into functional specifications</w:t>
      </w:r>
      <w:r>
        <w:rPr>
          <w:color w:val="404040"/>
        </w:rPr>
        <w:t xml:space="preserve"> — Facilitated 70+ requirements-gathering sessions across five departments, producing specifications that underpinned three on-time, on-scope system implementations.</w:t>
      </w:r>
    </w:p>
    <w:p w14:paraId="56877933" w14:textId="77777777" w:rsidR="00AA18D0" w:rsidRDefault="00000000">
      <w:pPr>
        <w:pStyle w:val="ListParagraph"/>
        <w:numPr>
          <w:ilvl w:val="0"/>
          <w:numId w:val="2"/>
        </w:numPr>
        <w:spacing w:before="33" w:after="33"/>
      </w:pPr>
      <w:r>
        <w:rPr>
          <w:b/>
          <w:bCs/>
          <w:color w:val="1F1F1F"/>
        </w:rPr>
        <w:t>Identified and resolved critical system gaps</w:t>
      </w:r>
      <w:r>
        <w:rPr>
          <w:color w:val="404040"/>
        </w:rPr>
        <w:t xml:space="preserve"> — Conducted platform gap analysis and recommended technology solutions improving process continuity for 200+ end users, with two solutions implemented within the fiscal year.</w:t>
      </w:r>
    </w:p>
    <w:p w14:paraId="26418DF8" w14:textId="77777777" w:rsidR="00AA18D0" w:rsidRDefault="00000000">
      <w:pPr>
        <w:pBdr>
          <w:bottom w:val="single" w:sz="5" w:space="1" w:color="2E75B6"/>
        </w:pBdr>
        <w:spacing w:before="115" w:after="38"/>
      </w:pPr>
      <w:r>
        <w:rPr>
          <w:b/>
          <w:bCs/>
          <w:color w:val="1F4E79"/>
          <w:sz w:val="22"/>
          <w:szCs w:val="22"/>
        </w:rPr>
        <w:t>EDUCATION</w:t>
      </w:r>
    </w:p>
    <w:p w14:paraId="3BF020E9" w14:textId="77777777" w:rsidR="00AA18D0" w:rsidRDefault="00000000">
      <w:pPr>
        <w:spacing w:before="40" w:after="32"/>
      </w:pPr>
      <w:r>
        <w:rPr>
          <w:b/>
          <w:bCs/>
          <w:color w:val="1F1F1F"/>
        </w:rPr>
        <w:t xml:space="preserve">Master of Science (MS), Data </w:t>
      </w:r>
      <w:proofErr w:type="gramStart"/>
      <w:r>
        <w:rPr>
          <w:b/>
          <w:bCs/>
          <w:color w:val="1F1F1F"/>
        </w:rPr>
        <w:t>Science</w:t>
      </w:r>
      <w:r>
        <w:rPr>
          <w:color w:val="404040"/>
        </w:rPr>
        <w:t xml:space="preserve">  —</w:t>
      </w:r>
      <w:proofErr w:type="gramEnd"/>
      <w:r>
        <w:rPr>
          <w:color w:val="404040"/>
        </w:rPr>
        <w:t xml:space="preserve">  Regis University, Denver, CO</w:t>
      </w:r>
    </w:p>
    <w:p w14:paraId="062B5EDE" w14:textId="77777777" w:rsidR="00AA18D0" w:rsidRDefault="00000000">
      <w:pPr>
        <w:spacing w:before="32" w:after="40"/>
      </w:pPr>
      <w:r>
        <w:rPr>
          <w:b/>
          <w:bCs/>
          <w:color w:val="1F1F1F"/>
        </w:rPr>
        <w:t xml:space="preserve">Bachelor of Science, </w:t>
      </w:r>
      <w:proofErr w:type="gramStart"/>
      <w:r>
        <w:rPr>
          <w:b/>
          <w:bCs/>
          <w:color w:val="1F1F1F"/>
        </w:rPr>
        <w:t>Microbiology</w:t>
      </w:r>
      <w:r>
        <w:rPr>
          <w:color w:val="404040"/>
        </w:rPr>
        <w:t xml:space="preserve">  —</w:t>
      </w:r>
      <w:proofErr w:type="gramEnd"/>
      <w:r>
        <w:rPr>
          <w:color w:val="404040"/>
        </w:rPr>
        <w:t xml:space="preserve">  Arizona State University, Tempe, AZ</w:t>
      </w:r>
    </w:p>
    <w:sectPr w:rsidR="00AA18D0">
      <w:pgSz w:w="12240" w:h="15840"/>
      <w:pgMar w:top="760" w:right="960" w:bottom="760" w:left="9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26A85"/>
    <w:multiLevelType w:val="hybridMultilevel"/>
    <w:tmpl w:val="79B0E6FC"/>
    <w:lvl w:ilvl="0" w:tplc="DB18B3E0">
      <w:start w:val="1"/>
      <w:numFmt w:val="bullet"/>
      <w:lvlText w:val="•"/>
      <w:lvlJc w:val="left"/>
      <w:pPr>
        <w:ind w:left="520" w:hanging="260"/>
      </w:pPr>
    </w:lvl>
    <w:lvl w:ilvl="1" w:tplc="20AA5D5A">
      <w:numFmt w:val="decimal"/>
      <w:lvlText w:val=""/>
      <w:lvlJc w:val="left"/>
    </w:lvl>
    <w:lvl w:ilvl="2" w:tplc="A8F2DC66">
      <w:numFmt w:val="decimal"/>
      <w:lvlText w:val=""/>
      <w:lvlJc w:val="left"/>
    </w:lvl>
    <w:lvl w:ilvl="3" w:tplc="E244CEF0">
      <w:numFmt w:val="decimal"/>
      <w:lvlText w:val=""/>
      <w:lvlJc w:val="left"/>
    </w:lvl>
    <w:lvl w:ilvl="4" w:tplc="7C901FBE">
      <w:numFmt w:val="decimal"/>
      <w:lvlText w:val=""/>
      <w:lvlJc w:val="left"/>
    </w:lvl>
    <w:lvl w:ilvl="5" w:tplc="1F3C8C74">
      <w:numFmt w:val="decimal"/>
      <w:lvlText w:val=""/>
      <w:lvlJc w:val="left"/>
    </w:lvl>
    <w:lvl w:ilvl="6" w:tplc="D2AC9A64">
      <w:numFmt w:val="decimal"/>
      <w:lvlText w:val=""/>
      <w:lvlJc w:val="left"/>
    </w:lvl>
    <w:lvl w:ilvl="7" w:tplc="8DB25E5C">
      <w:numFmt w:val="decimal"/>
      <w:lvlText w:val=""/>
      <w:lvlJc w:val="left"/>
    </w:lvl>
    <w:lvl w:ilvl="8" w:tplc="5004FE12">
      <w:numFmt w:val="decimal"/>
      <w:lvlText w:val=""/>
      <w:lvlJc w:val="left"/>
    </w:lvl>
  </w:abstractNum>
  <w:abstractNum w:abstractNumId="1" w15:restartNumberingAfterBreak="0">
    <w:nsid w:val="7FA35C3A"/>
    <w:multiLevelType w:val="hybridMultilevel"/>
    <w:tmpl w:val="AB50C7D0"/>
    <w:lvl w:ilvl="0" w:tplc="304897A8">
      <w:start w:val="1"/>
      <w:numFmt w:val="bullet"/>
      <w:lvlText w:val="●"/>
      <w:lvlJc w:val="left"/>
      <w:pPr>
        <w:ind w:left="720" w:hanging="360"/>
      </w:pPr>
    </w:lvl>
    <w:lvl w:ilvl="1" w:tplc="6EBA4164">
      <w:start w:val="1"/>
      <w:numFmt w:val="bullet"/>
      <w:lvlText w:val="○"/>
      <w:lvlJc w:val="left"/>
      <w:pPr>
        <w:ind w:left="1440" w:hanging="360"/>
      </w:pPr>
    </w:lvl>
    <w:lvl w:ilvl="2" w:tplc="2C867C78">
      <w:start w:val="1"/>
      <w:numFmt w:val="bullet"/>
      <w:lvlText w:val="■"/>
      <w:lvlJc w:val="left"/>
      <w:pPr>
        <w:ind w:left="2160" w:hanging="360"/>
      </w:pPr>
    </w:lvl>
    <w:lvl w:ilvl="3" w:tplc="73005CE8">
      <w:start w:val="1"/>
      <w:numFmt w:val="bullet"/>
      <w:lvlText w:val="●"/>
      <w:lvlJc w:val="left"/>
      <w:pPr>
        <w:ind w:left="2880" w:hanging="360"/>
      </w:pPr>
    </w:lvl>
    <w:lvl w:ilvl="4" w:tplc="B27273CC">
      <w:start w:val="1"/>
      <w:numFmt w:val="bullet"/>
      <w:lvlText w:val="○"/>
      <w:lvlJc w:val="left"/>
      <w:pPr>
        <w:ind w:left="3600" w:hanging="360"/>
      </w:pPr>
    </w:lvl>
    <w:lvl w:ilvl="5" w:tplc="EDB03ED2">
      <w:start w:val="1"/>
      <w:numFmt w:val="bullet"/>
      <w:lvlText w:val="■"/>
      <w:lvlJc w:val="left"/>
      <w:pPr>
        <w:ind w:left="4320" w:hanging="360"/>
      </w:pPr>
    </w:lvl>
    <w:lvl w:ilvl="6" w:tplc="5462A718">
      <w:start w:val="1"/>
      <w:numFmt w:val="bullet"/>
      <w:lvlText w:val="●"/>
      <w:lvlJc w:val="left"/>
      <w:pPr>
        <w:ind w:left="5040" w:hanging="360"/>
      </w:pPr>
    </w:lvl>
    <w:lvl w:ilvl="7" w:tplc="EF448492">
      <w:start w:val="1"/>
      <w:numFmt w:val="bullet"/>
      <w:lvlText w:val="●"/>
      <w:lvlJc w:val="left"/>
      <w:pPr>
        <w:ind w:left="5760" w:hanging="360"/>
      </w:pPr>
    </w:lvl>
    <w:lvl w:ilvl="8" w:tplc="5B2E5C9C">
      <w:start w:val="1"/>
      <w:numFmt w:val="bullet"/>
      <w:lvlText w:val="●"/>
      <w:lvlJc w:val="left"/>
      <w:pPr>
        <w:ind w:left="6480" w:hanging="360"/>
      </w:pPr>
    </w:lvl>
  </w:abstractNum>
  <w:num w:numId="1" w16cid:durableId="1840805640">
    <w:abstractNumId w:val="1"/>
    <w:lvlOverride w:ilvl="0">
      <w:startOverride w:val="1"/>
    </w:lvlOverride>
  </w:num>
  <w:num w:numId="2" w16cid:durableId="7633092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8D0"/>
    <w:rsid w:val="00365399"/>
    <w:rsid w:val="00AA18D0"/>
    <w:rsid w:val="00FB5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902343"/>
  <w15:docId w15:val="{C089B317-7477-9148-B90D-8BF8EC276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1045</Words>
  <Characters>7158</Characters>
  <Application>Microsoft Office Word</Application>
  <DocSecurity>0</DocSecurity>
  <Lines>102</Lines>
  <Paragraphs>48</Paragraphs>
  <ScaleCrop>false</ScaleCrop>
  <Company/>
  <LinksUpToDate>false</LinksUpToDate>
  <CharactersWithSpaces>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Abla Uniq</cp:lastModifiedBy>
  <cp:revision>2</cp:revision>
  <dcterms:created xsi:type="dcterms:W3CDTF">2026-03-20T15:45:00Z</dcterms:created>
  <dcterms:modified xsi:type="dcterms:W3CDTF">2026-03-20T16:11:00Z</dcterms:modified>
</cp:coreProperties>
</file>