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olor w:val="1F4E79"/>
          <w:sz w:val="36"/>
          <w:szCs w:val="36"/>
        </w:rPr>
        <w:t xml:space="preserve">ENAM EGYIR</w:t>
      </w:r>
    </w:p>
    <w:p>
      <w:pPr>
        <w:spacing w:before="0" w:after="60"/>
        <w:jc w:val="center"/>
      </w:pPr>
      <w:r>
        <w:rPr>
          <w:rFonts w:ascii="Arial" w:cs="Arial" w:eastAsia="Arial" w:hAnsi="Arial"/>
          <w:color w:val="404040"/>
          <w:sz w:val="18"/>
          <w:szCs w:val="18"/>
        </w:rPr>
        <w:t xml:space="preserve">Columbus, OH  |  614-377-6633  |  enam.egyir@gmail.com  |  linkedin.com/in/[YourURL]</w:t>
      </w:r>
    </w:p>
    <w:p>
      <w:pPr>
        <w:pBdr>
          <w:bottom w:val="single" w:color="2E75B6" w:sz="8" w:space="1"/>
        </w:pBdr>
        <w:spacing w:before="0" w:after="80"/>
      </w:pPr>
    </w:p>
    <w:p>
      <w:pPr>
        <w:spacing w:before="80" w:after="40"/>
        <w:jc w:val="center"/>
      </w:pPr>
      <w:r>
        <w:rPr>
          <w:rFonts w:ascii="Arial" w:cs="Arial" w:eastAsia="Arial" w:hAnsi="Arial"/>
          <w:b/>
          <w:bCs/>
          <w:color w:val="1F1F1F"/>
          <w:sz w:val="24"/>
          <w:szCs w:val="24"/>
        </w:rPr>
        <w:t xml:space="preserve">Technical Product Owner  |  Agile Leader  |  GRC &amp; Enterprise Platform Expert</w:t>
      </w:r>
    </w:p>
    <w:p>
      <w:pPr>
        <w:spacing w:before="0" w:after="80"/>
        <w:jc w:val="center"/>
      </w:pPr>
      <w:r>
        <w:rPr>
          <w:rFonts w:ascii="Arial" w:cs="Arial" w:eastAsia="Arial" w:hAnsi="Arial"/>
          <w:b/>
          <w:bCs/>
          <w:i/>
          <w:iCs/>
          <w:color w:val="1F4E79"/>
          <w:sz w:val="20"/>
          <w:szCs w:val="20"/>
        </w:rPr>
        <w:t xml:space="preserve">Drive Operational Efficiency &amp; Reduce Processing Time Through Strategic Platform Transformation</w:t>
      </w:r>
    </w:p>
    <w:p>
      <w:pPr>
        <w:pBdr>
          <w:bottom w:val="single" w:color="2E75B6" w:sz="8" w:space="1"/>
        </w:pBdr>
        <w:spacing w:before="0" w:after="80"/>
      </w:pPr>
    </w:p>
    <w:p>
      <w:pPr>
        <w:pBdr>
          <w:bottom w:val="single" w:color="2E75B6" w:sz="6" w:space="1"/>
        </w:pBdr>
        <w:spacing w:before="180" w:after="40"/>
      </w:pPr>
      <w:r>
        <w:rPr>
          <w:rFonts w:ascii="Arial" w:cs="Arial" w:eastAsia="Arial" w:hAnsi="Arial"/>
          <w:b/>
          <w:bCs/>
          <w:color w:val="1F4E79"/>
          <w:sz w:val="22"/>
          <w:szCs w:val="22"/>
        </w:rPr>
        <w:t xml:space="preserve">CAREER SUMMARY</w:t>
      </w:r>
    </w:p>
    <w:p>
      <w:pPr>
        <w:spacing w:before="60" w:after="60"/>
      </w:pPr>
      <w:r>
        <w:rPr>
          <w:rFonts w:ascii="Arial" w:cs="Arial" w:eastAsia="Arial" w:hAnsi="Arial"/>
          <w:color w:val="404040"/>
          <w:sz w:val="19"/>
          <w:szCs w:val="19"/>
        </w:rPr>
        <w:t xml:space="preserve">Results-driven Technical Product Owner with 10+ years of experience leading cross-functional teams to deliver complex enterprise and mobile technology solutions. PMP-certified with a strong track record of creating and maintaining living product roadmaps, owning product backlogs, and shepherding software development from ambiguous requirements through delivery. Highly skilled at pivoting to evolving needs in dynamic environments — comfortable making something out of nothing.</w:t>
      </w:r>
    </w:p>
    <w:p>
      <w:pPr>
        <w:pBdr>
          <w:bottom w:val="single" w:color="2E75B6" w:sz="6" w:space="1"/>
        </w:pBdr>
        <w:spacing w:before="180" w:after="40"/>
      </w:pPr>
      <w:r>
        <w:rPr>
          <w:rFonts w:ascii="Arial" w:cs="Arial" w:eastAsia="Arial" w:hAnsi="Arial"/>
          <w:b/>
          <w:bCs/>
          <w:color w:val="1F4E79"/>
          <w:sz w:val="22"/>
          <w:szCs w:val="22"/>
        </w:rPr>
        <w:t xml:space="preserve">EXPERTISE</w:t>
      </w:r>
    </w:p>
    <w:p>
      <w:pPr>
        <w:pStyle w:val="ListParagraph"/>
        <w:numPr>
          <w:ilvl w:val="0"/>
          <w:numId w:val="2"/>
        </w:numPr>
        <w:spacing w:before="40" w:after="40"/>
      </w:pPr>
      <w:r>
        <w:rPr>
          <w:rFonts w:ascii="Arial" w:cs="Arial" w:eastAsia="Arial" w:hAnsi="Arial"/>
          <w:b/>
          <w:bCs/>
          <w:color w:val="1F1F1F"/>
          <w:sz w:val="19"/>
          <w:szCs w:val="19"/>
        </w:rPr>
        <w:t xml:space="preserve">Product Ownership &amp; Roadmap Management</w:t>
      </w:r>
      <w:r>
        <w:rPr>
          <w:rFonts w:ascii="Arial" w:cs="Arial" w:eastAsia="Arial" w:hAnsi="Arial"/>
          <w:color w:val="404040"/>
          <w:sz w:val="19"/>
          <w:szCs w:val="19"/>
        </w:rPr>
        <w:t xml:space="preserve">  |  Backlog Prioritization  |  Sprint Planning &amp; Retrospectives</w:t>
      </w:r>
    </w:p>
    <w:p>
      <w:pPr>
        <w:pStyle w:val="ListParagraph"/>
        <w:numPr>
          <w:ilvl w:val="0"/>
          <w:numId w:val="2"/>
        </w:numPr>
        <w:spacing w:before="40" w:after="40"/>
      </w:pPr>
      <w:r>
        <w:rPr>
          <w:rFonts w:ascii="Arial" w:cs="Arial" w:eastAsia="Arial" w:hAnsi="Arial"/>
          <w:b/>
          <w:bCs/>
          <w:color w:val="1F1F1F"/>
          <w:sz w:val="19"/>
          <w:szCs w:val="19"/>
        </w:rPr>
        <w:t xml:space="preserve">Agile / Scrum Methodology</w:t>
      </w:r>
      <w:r>
        <w:rPr>
          <w:rFonts w:ascii="Arial" w:cs="Arial" w:eastAsia="Arial" w:hAnsi="Arial"/>
          <w:color w:val="404040"/>
          <w:sz w:val="19"/>
          <w:szCs w:val="19"/>
        </w:rPr>
        <w:t xml:space="preserve">  |  Cross-Functional Team Leadership  |  Stakeholder Management</w:t>
      </w:r>
    </w:p>
    <w:p>
      <w:pPr>
        <w:pStyle w:val="ListParagraph"/>
        <w:numPr>
          <w:ilvl w:val="0"/>
          <w:numId w:val="2"/>
        </w:numPr>
        <w:spacing w:before="40" w:after="40"/>
      </w:pPr>
      <w:r>
        <w:rPr>
          <w:rFonts w:ascii="Arial" w:cs="Arial" w:eastAsia="Arial" w:hAnsi="Arial"/>
          <w:b/>
          <w:bCs/>
          <w:color w:val="1F1F1F"/>
          <w:sz w:val="19"/>
          <w:szCs w:val="19"/>
        </w:rPr>
        <w:t xml:space="preserve">GRC &amp; Risk Management</w:t>
      </w:r>
      <w:r>
        <w:rPr>
          <w:rFonts w:ascii="Arial" w:cs="Arial" w:eastAsia="Arial" w:hAnsi="Arial"/>
          <w:color w:val="404040"/>
          <w:sz w:val="19"/>
          <w:szCs w:val="19"/>
        </w:rPr>
        <w:t xml:space="preserve">  |  Regulatory Compliance  |  RSA Archer Platform</w:t>
      </w:r>
    </w:p>
    <w:p>
      <w:pPr>
        <w:pStyle w:val="ListParagraph"/>
        <w:numPr>
          <w:ilvl w:val="0"/>
          <w:numId w:val="2"/>
        </w:numPr>
        <w:spacing w:before="40" w:after="40"/>
      </w:pPr>
      <w:r>
        <w:rPr>
          <w:rFonts w:ascii="Arial" w:cs="Arial" w:eastAsia="Arial" w:hAnsi="Arial"/>
          <w:b/>
          <w:bCs/>
          <w:color w:val="1F1F1F"/>
          <w:sz w:val="19"/>
          <w:szCs w:val="19"/>
        </w:rPr>
        <w:t xml:space="preserve">System Integration &amp; APIs</w:t>
      </w:r>
      <w:r>
        <w:rPr>
          <w:rFonts w:ascii="Arial" w:cs="Arial" w:eastAsia="Arial" w:hAnsi="Arial"/>
          <w:color w:val="404040"/>
          <w:sz w:val="19"/>
          <w:szCs w:val="19"/>
        </w:rPr>
        <w:t xml:space="preserve">  |  Data Analytics (Tableau, SQL)  |  Automation &amp; Process Optimization</w:t>
      </w:r>
    </w:p>
    <w:p>
      <w:pPr>
        <w:pStyle w:val="ListParagraph"/>
        <w:numPr>
          <w:ilvl w:val="0"/>
          <w:numId w:val="2"/>
        </w:numPr>
        <w:spacing w:before="40" w:after="40"/>
      </w:pPr>
      <w:r>
        <w:rPr>
          <w:rFonts w:ascii="Arial" w:cs="Arial" w:eastAsia="Arial" w:hAnsi="Arial"/>
          <w:b/>
          <w:bCs/>
          <w:color w:val="1F1F1F"/>
          <w:sz w:val="19"/>
          <w:szCs w:val="19"/>
        </w:rPr>
        <w:t xml:space="preserve">Enterprise Platform Implementation</w:t>
      </w:r>
      <w:r>
        <w:rPr>
          <w:rFonts w:ascii="Arial" w:cs="Arial" w:eastAsia="Arial" w:hAnsi="Arial"/>
          <w:color w:val="404040"/>
          <w:sz w:val="19"/>
          <w:szCs w:val="19"/>
        </w:rPr>
        <w:t xml:space="preserve">  |  Mobile App Development Lifecycle (Android/Zebra)</w:t>
      </w:r>
    </w:p>
    <w:p>
      <w:pPr>
        <w:pBdr>
          <w:bottom w:val="single" w:color="2E75B6" w:sz="6" w:space="1"/>
        </w:pBdr>
        <w:spacing w:before="180" w:after="40"/>
      </w:pPr>
      <w:r>
        <w:rPr>
          <w:rFonts w:ascii="Arial" w:cs="Arial" w:eastAsia="Arial" w:hAnsi="Arial"/>
          <w:b/>
          <w:bCs/>
          <w:color w:val="1F4E79"/>
          <w:sz w:val="22"/>
          <w:szCs w:val="22"/>
        </w:rPr>
        <w:t xml:space="preserve">TECHNICAL SKILLS</w:t>
      </w:r>
    </w:p>
    <w:p>
      <w:pPr>
        <w:spacing w:before="60" w:after="60"/>
      </w:pPr>
      <w:r>
        <w:rPr>
          <w:rFonts w:ascii="Arial" w:cs="Arial" w:eastAsia="Arial" w:hAnsi="Arial"/>
          <w:color w:val="404040"/>
          <w:sz w:val="19"/>
          <w:szCs w:val="19"/>
        </w:rPr>
        <w:t xml:space="preserve">Platforms &amp; Tools: RSA Archer GRC  |  Jira  |  Salesforce  |  Tableau  |  SQL</w:t>
      </w:r>
    </w:p>
    <w:p>
      <w:pPr>
        <w:spacing w:before="60" w:after="60"/>
      </w:pPr>
      <w:r>
        <w:rPr>
          <w:rFonts w:ascii="Arial" w:cs="Arial" w:eastAsia="Arial" w:hAnsi="Arial"/>
          <w:color w:val="404040"/>
          <w:sz w:val="19"/>
          <w:szCs w:val="19"/>
        </w:rPr>
        <w:t xml:space="preserve">Methodologies: Agile  |  Scrum  |  MoSCoW  |  WSJF  |  Kanban</w:t>
      </w:r>
    </w:p>
    <w:p>
      <w:pPr>
        <w:spacing w:before="60" w:after="60"/>
      </w:pPr>
      <w:r>
        <w:rPr>
          <w:rFonts w:ascii="Arial" w:cs="Arial" w:eastAsia="Arial" w:hAnsi="Arial"/>
          <w:color w:val="404040"/>
          <w:sz w:val="19"/>
          <w:szCs w:val="19"/>
        </w:rPr>
        <w:t xml:space="preserve">Technologies: Android (Zebra Devices)  |  API Integration  |  Enterprise Data Migration</w:t>
      </w:r>
    </w:p>
    <w:p>
      <w:pPr>
        <w:pBdr>
          <w:bottom w:val="single" w:color="2E75B6" w:sz="6" w:space="1"/>
        </w:pBdr>
        <w:spacing w:before="180" w:after="40"/>
      </w:pPr>
      <w:r>
        <w:rPr>
          <w:rFonts w:ascii="Arial" w:cs="Arial" w:eastAsia="Arial" w:hAnsi="Arial"/>
          <w:b/>
          <w:bCs/>
          <w:color w:val="1F4E79"/>
          <w:sz w:val="22"/>
          <w:szCs w:val="22"/>
        </w:rPr>
        <w:t xml:space="preserve">CERTIFICATIONS</w:t>
      </w:r>
    </w:p>
    <w:p>
      <w:pPr>
        <w:spacing w:before="60" w:after="60"/>
      </w:pPr>
      <w:r>
        <w:rPr>
          <w:rFonts w:ascii="Arial" w:cs="Arial" w:eastAsia="Arial" w:hAnsi="Arial"/>
          <w:color w:val="404040"/>
          <w:sz w:val="19"/>
          <w:szCs w:val="19"/>
        </w:rPr>
        <w:t xml:space="preserve">Project Management Professional (PMP)  |  RSA Archer Certified Professional</w:t>
      </w:r>
    </w:p>
    <w:p>
      <w:pPr>
        <w:pBdr>
          <w:bottom w:val="single" w:color="2E75B6" w:sz="6" w:space="1"/>
        </w:pBdr>
        <w:spacing w:before="180" w:after="40"/>
      </w:pPr>
      <w:r>
        <w:rPr>
          <w:rFonts w:ascii="Arial" w:cs="Arial" w:eastAsia="Arial" w:hAnsi="Arial"/>
          <w:b/>
          <w:bCs/>
          <w:color w:val="1F4E79"/>
          <w:sz w:val="22"/>
          <w:szCs w:val="22"/>
        </w:rPr>
        <w:t xml:space="preserve">PROFESSIONAL EXPERIENCE</w:t>
      </w:r>
    </w:p>
    <w:p>
      <w:pPr>
        <w:spacing w:before="160" w:after="20"/>
      </w:pPr>
      <w:r>
        <w:rPr>
          <w:rFonts w:ascii="Arial" w:cs="Arial" w:eastAsia="Arial" w:hAnsi="Arial"/>
          <w:b/>
          <w:bCs/>
          <w:color w:val="1F1F1F"/>
          <w:sz w:val="21"/>
          <w:szCs w:val="21"/>
        </w:rPr>
        <w:t xml:space="preserve">COMERICA BANK</w:t>
      </w:r>
      <w:r>
        <w:rPr>
          <w:rFonts w:ascii="Arial" w:cs="Arial" w:eastAsia="Arial" w:hAnsi="Arial"/>
          <w:color w:val="404040"/>
          <w:sz w:val="19"/>
          <w:szCs w:val="19"/>
        </w:rPr>
        <w:t xml:space="preserve">  |  Detroit, MI</w:t>
      </w:r>
      <w:r>
        <w:rPr>
          <w:rFonts w:ascii="Arial" w:cs="Arial" w:eastAsia="Arial" w:hAnsi="Arial"/>
          <w:color w:val="404040"/>
          <w:sz w:val="19"/>
          <w:szCs w:val="19"/>
        </w:rPr>
        <w:t xml:space="preserve">  |  07/2022 – Present</w:t>
      </w:r>
    </w:p>
    <w:p>
      <w:pPr>
        <w:spacing w:before="0" w:after="60"/>
      </w:pPr>
      <w:r>
        <w:rPr>
          <w:rFonts w:ascii="Arial" w:cs="Arial" w:eastAsia="Arial" w:hAnsi="Arial"/>
          <w:b/>
          <w:bCs/>
          <w:color w:val="1F4E79"/>
          <w:sz w:val="20"/>
          <w:szCs w:val="20"/>
        </w:rPr>
        <w:t xml:space="preserve">Technical Lead Analyst / Product Owner (Remote)</w:t>
      </w:r>
    </w:p>
    <w:p>
      <w:pPr>
        <w:spacing w:before="60" w:after="60"/>
      </w:pPr>
      <w:r>
        <w:rPr>
          <w:rFonts w:ascii="Arial" w:cs="Arial" w:eastAsia="Arial" w:hAnsi="Arial"/>
          <w:color w:val="404040"/>
          <w:sz w:val="19"/>
          <w:szCs w:val="19"/>
        </w:rPr>
        <w:t xml:space="preserve">Lead strategic product and platform initiatives for information security and GRC systems, owning the full product lifecycle for enterprise-grade solutions delivered by cross-functional teams. Develop and maintain living product roadmaps continuously updated to reflect evolving business priorities, stakeholder feedback, and regulatory requirements. Collaborate with executives and stakeholders to define product vision, assess trade-offs, and align delivery with strategic objectives. Manage vendor relationships and third-party integrations to extend platform capabilities.</w:t>
      </w:r>
    </w:p>
    <w:p>
      <w:pPr>
        <w:spacing w:before="100" w:after="40"/>
      </w:pPr>
      <w:r>
        <w:rPr>
          <w:rFonts w:ascii="Arial" w:cs="Arial" w:eastAsia="Arial" w:hAnsi="Arial"/>
          <w:b/>
          <w:bCs/>
          <w:color w:val="1F1F1F"/>
          <w:sz w:val="19"/>
          <w:szCs w:val="19"/>
          <w:u w:val="single"/>
        </w:rPr>
        <w:t xml:space="preserve">Key Accomplishments</w:t>
      </w:r>
    </w:p>
    <w:p>
      <w:pPr>
        <w:pStyle w:val="ListParagraph"/>
        <w:numPr>
          <w:ilvl w:val="0"/>
          <w:numId w:val="2"/>
        </w:numPr>
        <w:spacing w:before="40" w:after="40"/>
      </w:pPr>
      <w:r>
        <w:rPr>
          <w:rFonts w:ascii="Arial" w:cs="Arial" w:eastAsia="Arial" w:hAnsi="Arial"/>
          <w:b/>
          <w:bCs/>
          <w:color w:val="1F1F1F"/>
          <w:sz w:val="19"/>
          <w:szCs w:val="19"/>
        </w:rPr>
        <w:t xml:space="preserve">Improved operational efficiency 30%</w:t>
      </w:r>
      <w:r>
        <w:rPr>
          <w:rFonts w:ascii="Arial" w:cs="Arial" w:eastAsia="Arial" w:hAnsi="Arial"/>
          <w:color w:val="404040"/>
          <w:sz w:val="19"/>
          <w:szCs w:val="19"/>
        </w:rPr>
        <w:t xml:space="preserve"> — Managed full product backlog, facilitated sprint planning, grooming, and demos, prioritizing high-value features that eliminated workflow bottlenecks and accelerated delivery cycles.</w:t>
      </w:r>
    </w:p>
    <w:p>
      <w:pPr>
        <w:pStyle w:val="ListParagraph"/>
        <w:numPr>
          <w:ilvl w:val="0"/>
          <w:numId w:val="2"/>
        </w:numPr>
        <w:spacing w:before="40" w:after="40"/>
      </w:pPr>
      <w:r>
        <w:rPr>
          <w:rFonts w:ascii="Arial" w:cs="Arial" w:eastAsia="Arial" w:hAnsi="Arial"/>
          <w:b/>
          <w:bCs/>
          <w:color w:val="1F1F1F"/>
          <w:sz w:val="19"/>
          <w:szCs w:val="19"/>
        </w:rPr>
        <w:t xml:space="preserve">Cut manual processes by 40%</w:t>
      </w:r>
      <w:r>
        <w:rPr>
          <w:rFonts w:ascii="Arial" w:cs="Arial" w:eastAsia="Arial" w:hAnsi="Arial"/>
          <w:color w:val="404040"/>
          <w:sz w:val="19"/>
          <w:szCs w:val="19"/>
        </w:rPr>
        <w:t xml:space="preserve"> — Proactively identified automation opportunities and led strategic automation initiatives, reducing repetitive manual work without waiting for top-down direction.</w:t>
      </w:r>
    </w:p>
    <w:p>
      <w:pPr>
        <w:pStyle w:val="ListParagraph"/>
        <w:numPr>
          <w:ilvl w:val="0"/>
          <w:numId w:val="2"/>
        </w:numPr>
        <w:spacing w:before="40" w:after="40"/>
      </w:pPr>
      <w:r>
        <w:rPr>
          <w:rFonts w:ascii="Arial" w:cs="Arial" w:eastAsia="Arial" w:hAnsi="Arial"/>
          <w:b/>
          <w:bCs/>
          <w:color w:val="1F1F1F"/>
          <w:sz w:val="19"/>
          <w:szCs w:val="19"/>
        </w:rPr>
        <w:t xml:space="preserve">Translated ambiguous requirements into action</w:t>
      </w:r>
      <w:r>
        <w:rPr>
          <w:rFonts w:ascii="Arial" w:cs="Arial" w:eastAsia="Arial" w:hAnsi="Arial"/>
          <w:color w:val="404040"/>
          <w:sz w:val="19"/>
          <w:szCs w:val="19"/>
        </w:rPr>
        <w:t xml:space="preserve"> — Converted high-level business needs into clearly defined, sequenced user stories and acceptance criteria, enabling agile teams to move quickly and confidently through each sprint.</w:t>
      </w:r>
    </w:p>
    <w:p>
      <w:pPr>
        <w:pStyle w:val="ListParagraph"/>
        <w:numPr>
          <w:ilvl w:val="0"/>
          <w:numId w:val="2"/>
        </w:numPr>
        <w:spacing w:before="40" w:after="40"/>
      </w:pPr>
      <w:r>
        <w:rPr>
          <w:rFonts w:ascii="Arial" w:cs="Arial" w:eastAsia="Arial" w:hAnsi="Arial"/>
          <w:b/>
          <w:bCs/>
          <w:color w:val="1F1F1F"/>
          <w:sz w:val="19"/>
          <w:szCs w:val="19"/>
        </w:rPr>
        <w:t xml:space="preserve">Accelerated distributed team velocity</w:t>
      </w:r>
      <w:r>
        <w:rPr>
          <w:rFonts w:ascii="Arial" w:cs="Arial" w:eastAsia="Arial" w:hAnsi="Arial"/>
          <w:color w:val="404040"/>
          <w:sz w:val="19"/>
          <w:szCs w:val="19"/>
        </w:rPr>
        <w:t xml:space="preserve"> — Implemented Agile ceremonies (standups, retrospectives, sprint demos) for geographically dispersed teams, driving accountability and consistent delivery momentum.</w:t>
      </w:r>
    </w:p>
    <w:p>
      <w:pPr>
        <w:pStyle w:val="ListParagraph"/>
        <w:numPr>
          <w:ilvl w:val="0"/>
          <w:numId w:val="2"/>
        </w:numPr>
        <w:spacing w:before="40" w:after="40"/>
      </w:pPr>
      <w:r>
        <w:rPr>
          <w:rFonts w:ascii="Arial" w:cs="Arial" w:eastAsia="Arial" w:hAnsi="Arial"/>
          <w:b/>
          <w:bCs/>
          <w:color w:val="1F1F1F"/>
          <w:sz w:val="19"/>
          <w:szCs w:val="19"/>
        </w:rPr>
        <w:t xml:space="preserve">Presented risk dashboards to board leadership</w:t>
      </w:r>
      <w:r>
        <w:rPr>
          <w:rFonts w:ascii="Arial" w:cs="Arial" w:eastAsia="Arial" w:hAnsi="Arial"/>
          <w:color w:val="404040"/>
          <w:sz w:val="19"/>
          <w:szCs w:val="19"/>
        </w:rPr>
        <w:t xml:space="preserve"> — Built and maintained enterprise risk and technology dashboards used by board-level leadership to review GRC posture and inform strategic decisions.</w:t>
      </w:r>
    </w:p>
    <w:p>
      <w:pPr>
        <w:spacing w:before="160" w:after="20"/>
      </w:pPr>
      <w:r>
        <w:rPr>
          <w:rFonts w:ascii="Arial" w:cs="Arial" w:eastAsia="Arial" w:hAnsi="Arial"/>
          <w:b/>
          <w:bCs/>
          <w:color w:val="1F1F1F"/>
          <w:sz w:val="21"/>
          <w:szCs w:val="21"/>
        </w:rPr>
        <w:t xml:space="preserve">HUNTINGTON NATIONAL BANK</w:t>
      </w:r>
      <w:r>
        <w:rPr>
          <w:rFonts w:ascii="Arial" w:cs="Arial" w:eastAsia="Arial" w:hAnsi="Arial"/>
          <w:color w:val="404040"/>
          <w:sz w:val="19"/>
          <w:szCs w:val="19"/>
        </w:rPr>
        <w:t xml:space="preserve">  |  Columbus, OH</w:t>
      </w:r>
      <w:r>
        <w:rPr>
          <w:rFonts w:ascii="Arial" w:cs="Arial" w:eastAsia="Arial" w:hAnsi="Arial"/>
          <w:color w:val="404040"/>
          <w:sz w:val="19"/>
          <w:szCs w:val="19"/>
        </w:rPr>
        <w:t xml:space="preserve">  |  08/2016 – 05/2022</w:t>
      </w:r>
    </w:p>
    <w:p>
      <w:pPr>
        <w:spacing w:before="0" w:after="60"/>
      </w:pPr>
      <w:r>
        <w:rPr>
          <w:rFonts w:ascii="Arial" w:cs="Arial" w:eastAsia="Arial" w:hAnsi="Arial"/>
          <w:b/>
          <w:bCs/>
          <w:color w:val="1F4E79"/>
          <w:sz w:val="20"/>
          <w:szCs w:val="20"/>
        </w:rPr>
        <w:t xml:space="preserve">Sr. GRC Product Owner / Scrum Master</w:t>
      </w:r>
    </w:p>
    <w:p>
      <w:pPr>
        <w:spacing w:before="60" w:after="60"/>
      </w:pPr>
      <w:r>
        <w:rPr>
          <w:rFonts w:ascii="Arial" w:cs="Arial" w:eastAsia="Arial" w:hAnsi="Arial"/>
          <w:color w:val="404040"/>
          <w:sz w:val="19"/>
          <w:szCs w:val="19"/>
        </w:rPr>
        <w:t xml:space="preserve">Led Agile transformation and end-to-end product ownership for the Archer Integrated GRC Platform — a large-scale enterprise implementation spanning data migration, roadmap creation, and iterative software delivery across multiple business units. Served as Scrum Master for concurrent teams, facilitating ceremonies, removing impediments, and coaching Agile best practices. Managed project schedules, reported progress to senior leadership, and adapted plans as requirements evolved.</w:t>
      </w:r>
    </w:p>
    <w:p>
      <w:pPr>
        <w:spacing w:before="100" w:after="40"/>
      </w:pPr>
      <w:r>
        <w:rPr>
          <w:rFonts w:ascii="Arial" w:cs="Arial" w:eastAsia="Arial" w:hAnsi="Arial"/>
          <w:b/>
          <w:bCs/>
          <w:color w:val="1F1F1F"/>
          <w:sz w:val="19"/>
          <w:szCs w:val="19"/>
          <w:u w:val="single"/>
        </w:rPr>
        <w:t xml:space="preserve">Key Accomplishments</w:t>
      </w:r>
    </w:p>
    <w:p>
      <w:pPr>
        <w:pStyle w:val="ListParagraph"/>
        <w:numPr>
          <w:ilvl w:val="0"/>
          <w:numId w:val="2"/>
        </w:numPr>
        <w:spacing w:before="40" w:after="40"/>
      </w:pPr>
      <w:r>
        <w:rPr>
          <w:rFonts w:ascii="Arial" w:cs="Arial" w:eastAsia="Arial" w:hAnsi="Arial"/>
          <w:b/>
          <w:bCs/>
          <w:color w:val="1F1F1F"/>
          <w:sz w:val="19"/>
          <w:szCs w:val="19"/>
        </w:rPr>
        <w:t xml:space="preserve">Reduced process time 25% and increased data security 79%</w:t>
      </w:r>
      <w:r>
        <w:rPr>
          <w:rFonts w:ascii="Arial" w:cs="Arial" w:eastAsia="Arial" w:hAnsi="Arial"/>
          <w:color w:val="404040"/>
          <w:sz w:val="19"/>
          <w:szCs w:val="19"/>
        </w:rPr>
        <w:t xml:space="preserve"> — Delivered major platform implementation that also improved data accuracy and boosted data availability 56%, transforming the organization's GRC capabilities.</w:t>
      </w:r>
    </w:p>
    <w:p>
      <w:pPr>
        <w:pStyle w:val="ListParagraph"/>
        <w:numPr>
          <w:ilvl w:val="0"/>
          <w:numId w:val="2"/>
        </w:numPr>
        <w:spacing w:before="40" w:after="40"/>
      </w:pPr>
      <w:r>
        <w:rPr>
          <w:rFonts w:ascii="Arial" w:cs="Arial" w:eastAsia="Arial" w:hAnsi="Arial"/>
          <w:b/>
          <w:bCs/>
          <w:color w:val="1F1F1F"/>
          <w:sz w:val="19"/>
          <w:szCs w:val="19"/>
        </w:rPr>
        <w:t xml:space="preserve">Reduced portfolio risk by 17%</w:t>
      </w:r>
      <w:r>
        <w:rPr>
          <w:rFonts w:ascii="Arial" w:cs="Arial" w:eastAsia="Arial" w:hAnsi="Arial"/>
          <w:color w:val="404040"/>
          <w:sz w:val="19"/>
          <w:szCs w:val="19"/>
        </w:rPr>
        <w:t xml:space="preserve"> — Designed and executed strategic risk management and mitigation programs, providing executive leadership with timely, data-driven risk intelligence.</w:t>
      </w:r>
    </w:p>
    <w:p>
      <w:pPr>
        <w:pStyle w:val="ListParagraph"/>
        <w:numPr>
          <w:ilvl w:val="0"/>
          <w:numId w:val="2"/>
        </w:numPr>
        <w:spacing w:before="40" w:after="40"/>
      </w:pPr>
      <w:r>
        <w:rPr>
          <w:rFonts w:ascii="Arial" w:cs="Arial" w:eastAsia="Arial" w:hAnsi="Arial"/>
          <w:b/>
          <w:bCs/>
          <w:color w:val="1F1F1F"/>
          <w:sz w:val="19"/>
          <w:szCs w:val="19"/>
        </w:rPr>
        <w:t xml:space="preserve">Ensured business continuity through merger integration</w:t>
      </w:r>
      <w:r>
        <w:rPr>
          <w:rFonts w:ascii="Arial" w:cs="Arial" w:eastAsia="Arial" w:hAnsi="Arial"/>
          <w:color w:val="404040"/>
          <w:sz w:val="19"/>
          <w:szCs w:val="19"/>
        </w:rPr>
        <w:t xml:space="preserve"> — Championed the integration of acquired company data systems into the unified risk management platform, maintaining data integrity throughout the transition.</w:t>
      </w:r>
    </w:p>
    <w:p>
      <w:pPr>
        <w:pStyle w:val="ListParagraph"/>
        <w:numPr>
          <w:ilvl w:val="0"/>
          <w:numId w:val="2"/>
        </w:numPr>
        <w:spacing w:before="40" w:after="40"/>
      </w:pPr>
      <w:r>
        <w:rPr>
          <w:rFonts w:ascii="Arial" w:cs="Arial" w:eastAsia="Arial" w:hAnsi="Arial"/>
          <w:b/>
          <w:bCs/>
          <w:color w:val="1F1F1F"/>
          <w:sz w:val="19"/>
          <w:szCs w:val="19"/>
        </w:rPr>
        <w:t xml:space="preserve">Accelerated iterative delivery</w:t>
      </w:r>
      <w:r>
        <w:rPr>
          <w:rFonts w:ascii="Arial" w:cs="Arial" w:eastAsia="Arial" w:hAnsi="Arial"/>
          <w:color w:val="404040"/>
          <w:sz w:val="19"/>
          <w:szCs w:val="19"/>
        </w:rPr>
        <w:t xml:space="preserve"> — Translated high-level, ambiguous requirements into sequenced user stories and acceptance criteria; applied MoSCoW and WSJF prioritization frameworks to keep teams focused on highest-value sprint work.</w:t>
      </w:r>
    </w:p>
    <w:p>
      <w:pPr>
        <w:pStyle w:val="ListParagraph"/>
        <w:numPr>
          <w:ilvl w:val="0"/>
          <w:numId w:val="2"/>
        </w:numPr>
        <w:spacing w:before="40" w:after="40"/>
      </w:pPr>
      <w:r>
        <w:rPr>
          <w:rFonts w:ascii="Arial" w:cs="Arial" w:eastAsia="Arial" w:hAnsi="Arial"/>
          <w:b/>
          <w:bCs/>
          <w:color w:val="1F1F1F"/>
          <w:sz w:val="19"/>
          <w:szCs w:val="19"/>
        </w:rPr>
        <w:t xml:space="preserve">Drove insight through data visualization</w:t>
      </w:r>
      <w:r>
        <w:rPr>
          <w:rFonts w:ascii="Arial" w:cs="Arial" w:eastAsia="Arial" w:hAnsi="Arial"/>
          <w:color w:val="404040"/>
          <w:sz w:val="19"/>
          <w:szCs w:val="19"/>
        </w:rPr>
        <w:t xml:space="preserve"> — Developed and presented Tableau dashboards communicating product metrics, project status, and business outcomes to diverse stakeholder groups.</w:t>
      </w:r>
    </w:p>
    <w:p>
      <w:pPr>
        <w:spacing w:before="160" w:after="20"/>
      </w:pPr>
      <w:r>
        <w:rPr>
          <w:rFonts w:ascii="Arial" w:cs="Arial" w:eastAsia="Arial" w:hAnsi="Arial"/>
          <w:b/>
          <w:bCs/>
          <w:color w:val="1F1F1F"/>
          <w:sz w:val="21"/>
          <w:szCs w:val="21"/>
        </w:rPr>
        <w:t xml:space="preserve">JP MORGAN CHASE</w:t>
      </w:r>
      <w:r>
        <w:rPr>
          <w:rFonts w:ascii="Arial" w:cs="Arial" w:eastAsia="Arial" w:hAnsi="Arial"/>
          <w:color w:val="404040"/>
          <w:sz w:val="19"/>
          <w:szCs w:val="19"/>
        </w:rPr>
        <w:t xml:space="preserve">  |  Columbus, OH</w:t>
      </w:r>
      <w:r>
        <w:rPr>
          <w:rFonts w:ascii="Arial" w:cs="Arial" w:eastAsia="Arial" w:hAnsi="Arial"/>
          <w:color w:val="404040"/>
          <w:sz w:val="19"/>
          <w:szCs w:val="19"/>
        </w:rPr>
        <w:t xml:space="preserve">  |  03/2014 – 08/2016</w:t>
      </w:r>
    </w:p>
    <w:p>
      <w:pPr>
        <w:spacing w:before="0" w:after="60"/>
      </w:pPr>
      <w:r>
        <w:rPr>
          <w:rFonts w:ascii="Arial" w:cs="Arial" w:eastAsia="Arial" w:hAnsi="Arial"/>
          <w:b/>
          <w:bCs/>
          <w:color w:val="1F4E79"/>
          <w:sz w:val="20"/>
          <w:szCs w:val="20"/>
        </w:rPr>
        <w:t xml:space="preserve">Business Analyst / Project Coordinator</w:t>
      </w:r>
    </w:p>
    <w:p>
      <w:pPr>
        <w:spacing w:before="60" w:after="60"/>
      </w:pPr>
      <w:r>
        <w:rPr>
          <w:rFonts w:ascii="Arial" w:cs="Arial" w:eastAsia="Arial" w:hAnsi="Arial"/>
          <w:color w:val="404040"/>
          <w:sz w:val="19"/>
          <w:szCs w:val="19"/>
        </w:rPr>
        <w:t xml:space="preserve">Managed Agile projects within a large financial services organization, coordinating cross-functional teams to deliver software enhancements on schedule. Translated business requirements into user stories, workflow diagrams, and data flow diagrams, liaising between business and development teams.</w:t>
      </w:r>
    </w:p>
    <w:p>
      <w:pPr>
        <w:spacing w:before="100" w:after="40"/>
      </w:pPr>
      <w:r>
        <w:rPr>
          <w:rFonts w:ascii="Arial" w:cs="Arial" w:eastAsia="Arial" w:hAnsi="Arial"/>
          <w:b/>
          <w:bCs/>
          <w:color w:val="1F1F1F"/>
          <w:sz w:val="19"/>
          <w:szCs w:val="19"/>
          <w:u w:val="single"/>
        </w:rPr>
        <w:t xml:space="preserve">Key Accomplishments</w:t>
      </w:r>
    </w:p>
    <w:p>
      <w:pPr>
        <w:pStyle w:val="ListParagraph"/>
        <w:numPr>
          <w:ilvl w:val="0"/>
          <w:numId w:val="2"/>
        </w:numPr>
        <w:spacing w:before="40" w:after="40"/>
      </w:pPr>
      <w:r>
        <w:rPr>
          <w:rFonts w:ascii="Arial" w:cs="Arial" w:eastAsia="Arial" w:hAnsi="Arial"/>
          <w:b/>
          <w:bCs/>
          <w:color w:val="1F1F1F"/>
          <w:sz w:val="19"/>
          <w:szCs w:val="19"/>
        </w:rPr>
        <w:t xml:space="preserve">Coordinated 500+ Agile ceremonies</w:t>
      </w:r>
      <w:r>
        <w:rPr>
          <w:rFonts w:ascii="Arial" w:cs="Arial" w:eastAsia="Arial" w:hAnsi="Arial"/>
          <w:color w:val="404040"/>
          <w:sz w:val="19"/>
          <w:szCs w:val="19"/>
        </w:rPr>
        <w:t xml:space="preserve"> — Facilitated scrum calls and sprint activities ensuring tasks were completed on time and stakeholders remained continuously informed across multiple delivery tracks.</w:t>
      </w:r>
    </w:p>
    <w:p>
      <w:pPr>
        <w:pStyle w:val="ListParagraph"/>
        <w:numPr>
          <w:ilvl w:val="0"/>
          <w:numId w:val="2"/>
        </w:numPr>
        <w:spacing w:before="40" w:after="40"/>
      </w:pPr>
      <w:r>
        <w:rPr>
          <w:rFonts w:ascii="Arial" w:cs="Arial" w:eastAsia="Arial" w:hAnsi="Arial"/>
          <w:b/>
          <w:bCs/>
          <w:color w:val="1F1F1F"/>
          <w:sz w:val="19"/>
          <w:szCs w:val="19"/>
        </w:rPr>
        <w:t xml:space="preserve">Converted strategy into delivery</w:t>
      </w:r>
      <w:r>
        <w:rPr>
          <w:rFonts w:ascii="Arial" w:cs="Arial" w:eastAsia="Arial" w:hAnsi="Arial"/>
          <w:color w:val="404040"/>
          <w:sz w:val="19"/>
          <w:szCs w:val="19"/>
        </w:rPr>
        <w:t xml:space="preserve"> — Interpreted data analytics to develop actionable strategies and presented findings to upper management, enabling faster, evidence-based decisions.</w:t>
      </w:r>
    </w:p>
    <w:p>
      <w:pPr>
        <w:spacing w:before="160" w:after="20"/>
      </w:pPr>
      <w:r>
        <w:rPr>
          <w:rFonts w:ascii="Arial" w:cs="Arial" w:eastAsia="Arial" w:hAnsi="Arial"/>
          <w:b/>
          <w:bCs/>
          <w:color w:val="1F1F1F"/>
          <w:sz w:val="21"/>
          <w:szCs w:val="21"/>
        </w:rPr>
        <w:t xml:space="preserve">TARGET CORPORATION</w:t>
      </w:r>
      <w:r>
        <w:rPr>
          <w:rFonts w:ascii="Arial" w:cs="Arial" w:eastAsia="Arial" w:hAnsi="Arial"/>
          <w:color w:val="404040"/>
          <w:sz w:val="19"/>
          <w:szCs w:val="19"/>
        </w:rPr>
        <w:t xml:space="preserve">  |  Columbus, OH</w:t>
      </w:r>
      <w:r>
        <w:rPr>
          <w:rFonts w:ascii="Arial" w:cs="Arial" w:eastAsia="Arial" w:hAnsi="Arial"/>
          <w:color w:val="404040"/>
          <w:sz w:val="19"/>
          <w:szCs w:val="19"/>
        </w:rPr>
        <w:t xml:space="preserve">  |  09/2011 – 03/2014</w:t>
      </w:r>
    </w:p>
    <w:p>
      <w:pPr>
        <w:spacing w:before="0" w:after="60"/>
      </w:pPr>
      <w:r>
        <w:rPr>
          <w:rFonts w:ascii="Arial" w:cs="Arial" w:eastAsia="Arial" w:hAnsi="Arial"/>
          <w:b/>
          <w:bCs/>
          <w:color w:val="1F4E79"/>
          <w:sz w:val="20"/>
          <w:szCs w:val="20"/>
        </w:rPr>
        <w:t xml:space="preserve">Business Analyst / Project Coordinator</w:t>
      </w:r>
    </w:p>
    <w:p>
      <w:pPr>
        <w:spacing w:before="60" w:after="60"/>
      </w:pPr>
      <w:r>
        <w:rPr>
          <w:rFonts w:ascii="Arial" w:cs="Arial" w:eastAsia="Arial" w:hAnsi="Arial"/>
          <w:color w:val="404040"/>
          <w:sz w:val="19"/>
          <w:szCs w:val="19"/>
        </w:rPr>
        <w:t xml:space="preserve">Coordinated project activities and managed stakeholder requirements for system enhancements and implementations in a fast-paced retail environment.</w:t>
      </w:r>
    </w:p>
    <w:p>
      <w:pPr>
        <w:spacing w:before="100" w:after="40"/>
      </w:pPr>
      <w:r>
        <w:rPr>
          <w:rFonts w:ascii="Arial" w:cs="Arial" w:eastAsia="Arial" w:hAnsi="Arial"/>
          <w:b/>
          <w:bCs/>
          <w:color w:val="1F1F1F"/>
          <w:sz w:val="19"/>
          <w:szCs w:val="19"/>
          <w:u w:val="single"/>
        </w:rPr>
        <w:t xml:space="preserve">Key Accomplishments</w:t>
      </w:r>
    </w:p>
    <w:p>
      <w:pPr>
        <w:pStyle w:val="ListParagraph"/>
        <w:numPr>
          <w:ilvl w:val="0"/>
          <w:numId w:val="2"/>
        </w:numPr>
        <w:spacing w:before="40" w:after="40"/>
      </w:pPr>
      <w:r>
        <w:rPr>
          <w:rFonts w:ascii="Arial" w:cs="Arial" w:eastAsia="Arial" w:hAnsi="Arial"/>
          <w:b/>
          <w:bCs/>
          <w:color w:val="1F1F1F"/>
          <w:sz w:val="19"/>
          <w:szCs w:val="19"/>
        </w:rPr>
        <w:t xml:space="preserve">Facilitated 70+ requirements-gathering sessions</w:t>
      </w:r>
      <w:r>
        <w:rPr>
          <w:rFonts w:ascii="Arial" w:cs="Arial" w:eastAsia="Arial" w:hAnsi="Arial"/>
          <w:color w:val="404040"/>
          <w:sz w:val="19"/>
          <w:szCs w:val="19"/>
        </w:rPr>
        <w:t xml:space="preserve"> — Translated 300+ high-level business requirements into detailed functional specifications, creating a foundation for on-time, on-scope delivery.</w:t>
      </w:r>
    </w:p>
    <w:p>
      <w:pPr>
        <w:pStyle w:val="ListParagraph"/>
        <w:numPr>
          <w:ilvl w:val="0"/>
          <w:numId w:val="2"/>
        </w:numPr>
        <w:spacing w:before="40" w:after="40"/>
      </w:pPr>
      <w:r>
        <w:rPr>
          <w:rFonts w:ascii="Arial" w:cs="Arial" w:eastAsia="Arial" w:hAnsi="Arial"/>
          <w:b/>
          <w:bCs/>
          <w:color w:val="1F1F1F"/>
          <w:sz w:val="19"/>
          <w:szCs w:val="19"/>
        </w:rPr>
        <w:t xml:space="preserve">Identified and resolved system gaps</w:t>
      </w:r>
      <w:r>
        <w:rPr>
          <w:rFonts w:ascii="Arial" w:cs="Arial" w:eastAsia="Arial" w:hAnsi="Arial"/>
          <w:color w:val="404040"/>
          <w:sz w:val="19"/>
          <w:szCs w:val="19"/>
        </w:rPr>
        <w:t xml:space="preserve"> — Recommended technology solutions that addressed evolving organizational needs and improved process continuity.</w:t>
      </w:r>
    </w:p>
    <w:p>
      <w:pPr>
        <w:pBdr>
          <w:bottom w:val="single" w:color="2E75B6" w:sz="6" w:space="1"/>
        </w:pBdr>
        <w:spacing w:before="180" w:after="40"/>
      </w:pPr>
      <w:r>
        <w:rPr>
          <w:rFonts w:ascii="Arial" w:cs="Arial" w:eastAsia="Arial" w:hAnsi="Arial"/>
          <w:b/>
          <w:bCs/>
          <w:color w:val="1F4E79"/>
          <w:sz w:val="22"/>
          <w:szCs w:val="22"/>
        </w:rPr>
        <w:t xml:space="preserve">EDUCATION</w:t>
      </w:r>
    </w:p>
    <w:p>
      <w:pPr>
        <w:spacing w:before="60" w:after="40"/>
      </w:pPr>
      <w:r>
        <w:rPr>
          <w:rFonts w:ascii="Arial" w:cs="Arial" w:eastAsia="Arial" w:hAnsi="Arial"/>
          <w:b/>
          <w:bCs/>
          <w:color w:val="1F1F1F"/>
          <w:sz w:val="19"/>
          <w:szCs w:val="19"/>
        </w:rPr>
        <w:t xml:space="preserve">Master of Science (MS), Data Science</w:t>
      </w:r>
      <w:r>
        <w:rPr>
          <w:rFonts w:ascii="Arial" w:cs="Arial" w:eastAsia="Arial" w:hAnsi="Arial"/>
          <w:color w:val="404040"/>
          <w:sz w:val="19"/>
          <w:szCs w:val="19"/>
        </w:rPr>
        <w:t xml:space="preserve">  —  Regis University, Denver, CO</w:t>
      </w:r>
    </w:p>
    <w:p>
      <w:pPr>
        <w:spacing w:before="40" w:after="60"/>
      </w:pPr>
      <w:r>
        <w:rPr>
          <w:rFonts w:ascii="Arial" w:cs="Arial" w:eastAsia="Arial" w:hAnsi="Arial"/>
          <w:b/>
          <w:bCs/>
          <w:color w:val="1F1F1F"/>
          <w:sz w:val="19"/>
          <w:szCs w:val="19"/>
        </w:rPr>
        <w:t xml:space="preserve">Bachelor of Science, [Major]</w:t>
      </w:r>
      <w:r>
        <w:rPr>
          <w:rFonts w:ascii="Arial" w:cs="Arial" w:eastAsia="Arial" w:hAnsi="Arial"/>
          <w:color w:val="404040"/>
          <w:sz w:val="19"/>
          <w:szCs w:val="19"/>
        </w:rPr>
        <w:t xml:space="preserve">  —  Arizona State University, Tempe, AZ</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2026-03-19T00:54:48.020Z</dcterms:created>
  <dcterms:modified xsi:type="dcterms:W3CDTF">2026-03-19T00:54:48.022Z</dcterms:modified>
</cp:coreProperties>
</file>

<file path=docProps/custom.xml><?xml version="1.0" encoding="utf-8"?>
<Properties xmlns="http://schemas.openxmlformats.org/officeDocument/2006/custom-properties" xmlns:vt="http://schemas.openxmlformats.org/officeDocument/2006/docPropsVTypes"/>
</file>