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jc w:val="center"/>
      </w:pPr>
      <w:r>
        <w:rPr>
          <w:rFonts w:ascii="Arial" w:cs="Arial" w:eastAsia="Arial" w:hAnsi="Arial"/>
          <w:b/>
          <w:bCs/>
          <w:color w:val="1F4E79"/>
          <w:sz w:val="48"/>
          <w:szCs w:val="48"/>
        </w:rPr>
        <w:t xml:space="preserve">ENAM EGYIR</w:t>
      </w:r>
    </w:p>
    <w:p>
      <w:pPr>
        <w:spacing w:before="0" w:after="20"/>
        <w:jc w:val="center"/>
      </w:pPr>
      <w:r>
        <w:rPr>
          <w:rFonts w:ascii="Arial" w:cs="Arial" w:eastAsia="Arial" w:hAnsi="Arial"/>
          <w:i/>
          <w:iCs/>
          <w:color w:val="2E75B6"/>
          <w:sz w:val="22"/>
          <w:szCs w:val="22"/>
        </w:rPr>
        <w:t xml:space="preserve">IT Project Manager  |  Agile Leader  |  Enterprise Technology Solutions</w:t>
      </w:r>
    </w:p>
    <w:p>
      <w:pPr>
        <w:spacing w:before="0" w:after="60"/>
        <w:jc w:val="center"/>
      </w:pPr>
      <w:r>
        <w:rPr>
          <w:rFonts w:ascii="Arial" w:cs="Arial" w:eastAsia="Arial" w:hAnsi="Arial"/>
          <w:color w:val="595959"/>
          <w:sz w:val="18"/>
          <w:szCs w:val="18"/>
        </w:rPr>
        <w:t xml:space="preserve">Columbus, OH  |  (614) 377-6633  |  enam.egyir@gmail.com</w:t>
      </w:r>
    </w:p>
    <w:p>
      <w:pPr>
        <w:pBdr>
          <w:bottom w:val="single" w:color="2E75B6" w:sz="8" w:space="2"/>
        </w:pBdr>
        <w:spacing w:before="160" w:after="60"/>
      </w:pPr>
      <w:r>
        <w:rPr>
          <w:rFonts w:ascii="Arial" w:cs="Arial" w:eastAsia="Arial" w:hAnsi="Arial"/>
          <w:b/>
          <w:bCs/>
          <w:color w:val="1F4E79"/>
          <w:sz w:val="24"/>
          <w:szCs w:val="24"/>
        </w:rPr>
        <w:t xml:space="preserve">PROFESSIONAL SUMMARY</w:t>
      </w:r>
    </w:p>
    <w:p>
      <w:pPr>
        <w:spacing w:before="60" w:after="60"/>
      </w:pPr>
      <w:r>
        <w:rPr>
          <w:rFonts w:ascii="Arial" w:cs="Arial" w:eastAsia="Arial" w:hAnsi="Arial"/>
          <w:color w:val="000000"/>
          <w:sz w:val="18"/>
          <w:szCs w:val="18"/>
        </w:rPr>
        <w:t xml:space="preserve">Results-driven IT Project Manager with 10+ years of experience leading cross-functional teams through all phases of the project management lifecycle. PMP-certified with deep expertise in Agile/Scrum methodologies, stakeholder management, and enterprise platform delivery for financial services clients. Proven track record managing IT project requirements, defining quality standards, evaluating risks, and ensuring timely delivery of complex technology solutions. Experienced with Azure DevOps, GIT, SQL, Microsoft Office Suite, and data-driven reporting. Located in Columbus, OH — available for remote State of Ohio engagements.</w:t>
      </w:r>
    </w:p>
    <w:p>
      <w:pPr>
        <w:pBdr>
          <w:bottom w:val="single" w:color="2E75B6" w:sz="8" w:space="2"/>
        </w:pBdr>
        <w:spacing w:before="160" w:after="60"/>
      </w:pPr>
      <w:r>
        <w:rPr>
          <w:rFonts w:ascii="Arial" w:cs="Arial" w:eastAsia="Arial" w:hAnsi="Arial"/>
          <w:b/>
          <w:bCs/>
          <w:color w:val="1F4E79"/>
          <w:sz w:val="24"/>
          <w:szCs w:val="24"/>
        </w:rPr>
        <w:t xml:space="preserve">CORE COMPETENCIES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pPr>
              <w:spacing w:before="0" w:after="20"/>
            </w:pPr>
            <w:r>
              <w:rPr>
                <w:rFonts w:ascii="Arial" w:cs="Arial" w:eastAsia="Arial" w:hAnsi="Arial"/>
                <w:b/>
                <w:bCs/>
                <w:color w:val="1F4E79"/>
                <w:sz w:val="18"/>
                <w:szCs w:val="18"/>
              </w:rPr>
              <w:t xml:space="preserve">IT Project Management</w:t>
            </w:r>
          </w:p>
          <w:p>
            <w:pPr>
              <w:spacing w:before="0" w:after="10"/>
            </w:pPr>
            <w:r>
              <w:rPr>
                <w:rFonts w:ascii="Arial" w:cs="Arial" w:eastAsia="Arial" w:hAnsi="Arial"/>
                <w:sz w:val="17"/>
                <w:szCs w:val="17"/>
              </w:rPr>
              <w:t xml:space="preserve">• Full SDLC / PM Lifecycle</w:t>
            </w:r>
          </w:p>
          <w:p>
            <w:pPr>
              <w:spacing w:before="0" w:after="10"/>
            </w:pPr>
            <w:r>
              <w:rPr>
                <w:rFonts w:ascii="Arial" w:cs="Arial" w:eastAsia="Arial" w:hAnsi="Arial"/>
                <w:sz w:val="17"/>
                <w:szCs w:val="17"/>
              </w:rPr>
              <w:t xml:space="preserve">• Risk &amp; Issue Management</w:t>
            </w:r>
          </w:p>
          <w:p>
            <w:pPr>
              <w:spacing w:before="0" w:after="10"/>
            </w:pPr>
            <w:r>
              <w:rPr>
                <w:rFonts w:ascii="Arial" w:cs="Arial" w:eastAsia="Arial" w:hAnsi="Arial"/>
                <w:sz w:val="17"/>
                <w:szCs w:val="17"/>
              </w:rPr>
              <w:t xml:space="preserve">• Project Requirements Definition</w:t>
            </w:r>
          </w:p>
          <w:p>
            <w:pPr>
              <w:spacing w:before="0" w:after="10"/>
            </w:pPr>
            <w:r>
              <w:rPr>
                <w:rFonts w:ascii="Arial" w:cs="Arial" w:eastAsia="Arial" w:hAnsi="Arial"/>
                <w:sz w:val="17"/>
                <w:szCs w:val="17"/>
              </w:rPr>
              <w:t xml:space="preserve">• Quality Standards &amp; Timelines</w:t>
            </w:r>
          </w:p>
          <w:p>
            <w:pPr>
              <w:spacing w:before="0" w:after="10"/>
            </w:pPr>
            <w:r>
              <w:rPr>
                <w:rFonts w:ascii="Arial" w:cs="Arial" w:eastAsia="Arial" w:hAnsi="Arial"/>
                <w:sz w:val="17"/>
                <w:szCs w:val="17"/>
              </w:rPr>
              <w:t xml:space="preserve">• Deliverable Evaluation &amp; UAT</w:t>
            </w:r>
          </w:p>
        </w:tc>
        <w:tc>
          <w:tcPr>
            <w:tcW w:type="dxa" w:w="33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pPr>
              <w:spacing w:before="0" w:after="20"/>
            </w:pPr>
            <w:r>
              <w:rPr>
                <w:rFonts w:ascii="Arial" w:cs="Arial" w:eastAsia="Arial" w:hAnsi="Arial"/>
                <w:b/>
                <w:bCs/>
                <w:color w:val="1F4E79"/>
                <w:sz w:val="18"/>
                <w:szCs w:val="18"/>
              </w:rPr>
              <w:t xml:space="preserve">Agile &amp; Stakeholder Leadership</w:t>
            </w:r>
          </w:p>
          <w:p>
            <w:pPr>
              <w:spacing w:before="0" w:after="10"/>
            </w:pPr>
            <w:r>
              <w:rPr>
                <w:rFonts w:ascii="Arial" w:cs="Arial" w:eastAsia="Arial" w:hAnsi="Arial"/>
                <w:sz w:val="17"/>
                <w:szCs w:val="17"/>
              </w:rPr>
              <w:t xml:space="preserve">• Agile/Scrum / Sprint Planning</w:t>
            </w:r>
          </w:p>
          <w:p>
            <w:pPr>
              <w:spacing w:before="0" w:after="10"/>
            </w:pPr>
            <w:r>
              <w:rPr>
                <w:rFonts w:ascii="Arial" w:cs="Arial" w:eastAsia="Arial" w:hAnsi="Arial"/>
                <w:sz w:val="17"/>
                <w:szCs w:val="17"/>
              </w:rPr>
              <w:t xml:space="preserve">• Cross-functional Team Leadership</w:t>
            </w:r>
          </w:p>
          <w:p>
            <w:pPr>
              <w:spacing w:before="0" w:after="10"/>
            </w:pPr>
            <w:r>
              <w:rPr>
                <w:rFonts w:ascii="Arial" w:cs="Arial" w:eastAsia="Arial" w:hAnsi="Arial"/>
                <w:sz w:val="17"/>
                <w:szCs w:val="17"/>
              </w:rPr>
              <w:t xml:space="preserve">• Stakeholder Needs &amp; Expectations</w:t>
            </w:r>
          </w:p>
          <w:p>
            <w:pPr>
              <w:spacing w:before="0" w:after="10"/>
            </w:pPr>
            <w:r>
              <w:rPr>
                <w:rFonts w:ascii="Arial" w:cs="Arial" w:eastAsia="Arial" w:hAnsi="Arial"/>
                <w:sz w:val="17"/>
                <w:szCs w:val="17"/>
              </w:rPr>
              <w:t xml:space="preserve">• Progress Reporting &amp; Status Updates</w:t>
            </w:r>
          </w:p>
          <w:p>
            <w:pPr>
              <w:spacing w:before="0" w:after="10"/>
            </w:pPr>
            <w:r>
              <w:rPr>
                <w:rFonts w:ascii="Arial" w:cs="Arial" w:eastAsia="Arial" w:hAnsi="Arial"/>
                <w:sz w:val="17"/>
                <w:szCs w:val="17"/>
              </w:rPr>
              <w:t xml:space="preserve">• Change &amp; Scope Management</w:t>
            </w:r>
          </w:p>
        </w:tc>
        <w:tc>
          <w:tcPr>
            <w:tcW w:type="dxa" w:w="3360"/>
            <w:tcBorders>
              <w:top w:val="none" w:color="FFFFFF" w:sz="0"/>
              <w:left w:val="none" w:color="FFFFFF" w:sz="0"/>
              <w:bottom w:val="none" w:color="FFFFFF" w:sz="0"/>
              <w:right w:val="none" w:color="FFFFFF" w:sz="0"/>
            </w:tcBorders>
            <w:shd w:fill="D6E4F0" w:val="clear"/>
            <w:tcMar>
              <w:top w:type="dxa" w:w="80"/>
              <w:left w:type="dxa" w:w="120"/>
              <w:bottom w:type="dxa" w:w="80"/>
              <w:right w:type="dxa" w:w="120"/>
            </w:tcMar>
          </w:tcPr>
          <w:p>
            <w:pPr>
              <w:spacing w:before="0" w:after="20"/>
            </w:pPr>
            <w:r>
              <w:rPr>
                <w:rFonts w:ascii="Arial" w:cs="Arial" w:eastAsia="Arial" w:hAnsi="Arial"/>
                <w:b/>
                <w:bCs/>
                <w:color w:val="1F4E79"/>
                <w:sz w:val="18"/>
                <w:szCs w:val="18"/>
              </w:rPr>
              <w:t xml:space="preserve">Technical Tools &amp; Analytics</w:t>
            </w:r>
          </w:p>
          <w:p>
            <w:pPr>
              <w:spacing w:before="0" w:after="10"/>
            </w:pPr>
            <w:r>
              <w:rPr>
                <w:rFonts w:ascii="Arial" w:cs="Arial" w:eastAsia="Arial" w:hAnsi="Arial"/>
                <w:sz w:val="17"/>
                <w:szCs w:val="17"/>
              </w:rPr>
              <w:t xml:space="preserve">• Azure DevOps &amp; GIT</w:t>
            </w:r>
          </w:p>
          <w:p>
            <w:pPr>
              <w:spacing w:before="0" w:after="10"/>
            </w:pPr>
            <w:r>
              <w:rPr>
                <w:rFonts w:ascii="Arial" w:cs="Arial" w:eastAsia="Arial" w:hAnsi="Arial"/>
                <w:sz w:val="17"/>
                <w:szCs w:val="17"/>
              </w:rPr>
              <w:t xml:space="preserve">• SQL / Excel / PowerPoint / Word</w:t>
            </w:r>
          </w:p>
          <w:p>
            <w:pPr>
              <w:spacing w:before="0" w:after="10"/>
            </w:pPr>
            <w:r>
              <w:rPr>
                <w:rFonts w:ascii="Arial" w:cs="Arial" w:eastAsia="Arial" w:hAnsi="Arial"/>
                <w:sz w:val="17"/>
                <w:szCs w:val="17"/>
              </w:rPr>
              <w:t xml:space="preserve">• Analytical &amp; Decision-Making Skills</w:t>
            </w:r>
          </w:p>
          <w:p>
            <w:pPr>
              <w:spacing w:before="0" w:after="10"/>
            </w:pPr>
            <w:r>
              <w:rPr>
                <w:rFonts w:ascii="Arial" w:cs="Arial" w:eastAsia="Arial" w:hAnsi="Arial"/>
                <w:sz w:val="17"/>
                <w:szCs w:val="17"/>
              </w:rPr>
              <w:t xml:space="preserve">• Tableau / Jira / Salesforce</w:t>
            </w:r>
          </w:p>
          <w:p>
            <w:pPr>
              <w:spacing w:before="0" w:after="10"/>
            </w:pPr>
            <w:r>
              <w:rPr>
                <w:rFonts w:ascii="Arial" w:cs="Arial" w:eastAsia="Arial" w:hAnsi="Arial"/>
                <w:sz w:val="17"/>
                <w:szCs w:val="17"/>
              </w:rPr>
              <w:t xml:space="preserve">• Automation &amp; Process Optimization</w:t>
            </w:r>
          </w:p>
        </w:tc>
      </w:tr>
    </w:tbl>
    <w:p>
      <w:pPr>
        <w:pBdr>
          <w:bottom w:val="single" w:color="2E75B6" w:sz="8" w:space="2"/>
        </w:pBdr>
        <w:spacing w:before="160" w:after="60"/>
      </w:pPr>
      <w:r>
        <w:rPr>
          <w:rFonts w:ascii="Arial" w:cs="Arial" w:eastAsia="Arial" w:hAnsi="Arial"/>
          <w:b/>
          <w:bCs/>
          <w:color w:val="1F4E79"/>
          <w:sz w:val="24"/>
          <w:szCs w:val="24"/>
        </w:rPr>
        <w:t xml:space="preserve">PROFESSIONAL EXPERIENCE</w:t>
      </w:r>
    </w:p>
    <w:p>
      <w:pPr>
        <w:tabs>
          <w:tab w:val="right" w:pos="9360"/>
        </w:tabs>
        <w:spacing w:before="140" w:after="30"/>
      </w:pPr>
      <w:r>
        <w:rPr>
          <w:rFonts w:ascii="Arial" w:cs="Arial" w:eastAsia="Arial" w:hAnsi="Arial"/>
          <w:b/>
          <w:bCs/>
          <w:color w:val="000000"/>
          <w:sz w:val="20"/>
          <w:szCs w:val="20"/>
        </w:rPr>
        <w:t xml:space="preserve">IT Project Manager / Technical Lead Analyst</w:t>
      </w:r>
      <w:r>
        <w:rPr>
          <w:rFonts w:ascii="Arial" w:cs="Arial" w:eastAsia="Arial" w:hAnsi="Arial"/>
          <w:color w:val="595959"/>
          <w:sz w:val="20"/>
          <w:szCs w:val="20"/>
        </w:rPr>
        <w:t xml:space="preserve">  |  </w:t>
      </w:r>
      <w:r>
        <w:rPr>
          <w:rFonts w:ascii="Arial" w:cs="Arial" w:eastAsia="Arial" w:hAnsi="Arial"/>
          <w:b/>
          <w:bCs/>
          <w:color w:val="2E75B6"/>
          <w:sz w:val="20"/>
          <w:szCs w:val="20"/>
        </w:rPr>
        <w:t xml:space="preserve">Comerica Bank</w:t>
      </w:r>
      <w:r>
        <w:rPr>
          <w:rFonts w:ascii="Arial" w:cs="Arial" w:eastAsia="Arial" w:hAnsi="Arial"/>
          <w:sz w:val="20"/>
          <w:szCs w:val="20"/>
        </w:rPr>
        <w:t xml:space="preserve">	</w:t>
      </w:r>
      <w:r>
        <w:rPr>
          <w:rFonts w:ascii="Arial" w:cs="Arial" w:eastAsia="Arial" w:hAnsi="Arial"/>
          <w:i/>
          <w:iCs/>
          <w:color w:val="595959"/>
          <w:sz w:val="18"/>
          <w:szCs w:val="18"/>
        </w:rPr>
        <w:t xml:space="preserve">07/2022 – Present</w:t>
      </w:r>
    </w:p>
    <w:p>
      <w:pPr>
        <w:spacing w:before="30" w:after="40"/>
      </w:pPr>
      <w:r>
        <w:rPr>
          <w:rFonts w:ascii="Arial" w:cs="Arial" w:eastAsia="Arial" w:hAnsi="Arial"/>
          <w:i/>
          <w:iCs/>
          <w:color w:val="000000"/>
          <w:sz w:val="18"/>
          <w:szCs w:val="18"/>
        </w:rPr>
        <w:t xml:space="preserve">Managed assigned IT projects through all phases of the project management lifecycle for enterprise information security and GRC systems. Primary stakeholders include management, staff, and end users across multiple business units.</w:t>
      </w:r>
    </w:p>
    <w:p>
      <w:pPr>
        <w:pStyle w:val="ListParagraph"/>
        <w:numPr>
          <w:ilvl w:val="0"/>
          <w:numId w:val="2"/>
        </w:numPr>
        <w:spacing w:before="20" w:after="20"/>
      </w:pPr>
      <w:r>
        <w:rPr>
          <w:rFonts w:ascii="Arial" w:cs="Arial" w:eastAsia="Arial" w:hAnsi="Arial"/>
          <w:color w:val="000000"/>
          <w:sz w:val="18"/>
          <w:szCs w:val="18"/>
        </w:rPr>
        <w:t xml:space="preserve">Defined IT project requirements, quality standards, and delivery timelines; determined and evaluated risks that could affect project outcomes across enterprise GRC implementations</w:t>
      </w:r>
    </w:p>
    <w:p>
      <w:pPr>
        <w:pStyle w:val="ListParagraph"/>
        <w:numPr>
          <w:ilvl w:val="0"/>
          <w:numId w:val="2"/>
        </w:numPr>
        <w:spacing w:before="20" w:after="20"/>
      </w:pPr>
      <w:r>
        <w:rPr>
          <w:rFonts w:ascii="Arial" w:cs="Arial" w:eastAsia="Arial" w:hAnsi="Arial"/>
          <w:color w:val="000000"/>
          <w:sz w:val="18"/>
          <w:szCs w:val="18"/>
        </w:rPr>
        <w:t xml:space="preserve">Managed and approved changes within assigned IT projects; directed professional and technical staff through sprint planning, grooming, and retrospectives</w:t>
      </w:r>
    </w:p>
    <w:p>
      <w:pPr>
        <w:pStyle w:val="ListParagraph"/>
        <w:numPr>
          <w:ilvl w:val="0"/>
          <w:numId w:val="2"/>
        </w:numPr>
        <w:spacing w:before="20" w:after="20"/>
      </w:pPr>
      <w:r>
        <w:rPr>
          <w:rFonts w:ascii="Arial" w:cs="Arial" w:eastAsia="Arial" w:hAnsi="Arial"/>
          <w:color w:val="000000"/>
          <w:sz w:val="18"/>
          <w:szCs w:val="18"/>
        </w:rPr>
        <w:t xml:space="preserve">Met regularly with stakeholders (management and end users) to determine needs and expectations; maintained regular contact to review applications and obtain feedback</w:t>
      </w:r>
    </w:p>
    <w:p>
      <w:pPr>
        <w:pStyle w:val="ListParagraph"/>
        <w:numPr>
          <w:ilvl w:val="0"/>
          <w:numId w:val="2"/>
        </w:numPr>
        <w:spacing w:before="20" w:after="20"/>
      </w:pPr>
      <w:r>
        <w:rPr>
          <w:rFonts w:ascii="Arial" w:cs="Arial" w:eastAsia="Arial" w:hAnsi="Arial"/>
          <w:color w:val="000000"/>
          <w:sz w:val="18"/>
          <w:szCs w:val="18"/>
        </w:rPr>
        <w:t xml:space="preserve">Evaluated deliverables at each phase gate, ensured projects were ready to advance, and addressed problems found during testing — reporting delivery issues and providing performance data to leadership</w:t>
      </w:r>
    </w:p>
    <w:p>
      <w:pPr>
        <w:pStyle w:val="ListParagraph"/>
        <w:numPr>
          <w:ilvl w:val="0"/>
          <w:numId w:val="2"/>
        </w:numPr>
        <w:spacing w:before="20" w:after="20"/>
      </w:pPr>
      <w:r>
        <w:rPr>
          <w:rFonts w:ascii="Arial" w:cs="Arial" w:eastAsia="Arial" w:hAnsi="Arial"/>
          <w:color w:val="000000"/>
          <w:sz w:val="18"/>
          <w:szCs w:val="18"/>
        </w:rPr>
        <w:t xml:space="preserve">Reduced manual processes by 40% through automation initiatives; improved operational efficiency by 30% through high-value feature delivery</w:t>
      </w:r>
    </w:p>
    <w:p>
      <w:pPr>
        <w:pStyle w:val="ListParagraph"/>
        <w:numPr>
          <w:ilvl w:val="0"/>
          <w:numId w:val="2"/>
        </w:numPr>
        <w:spacing w:before="20" w:after="20"/>
      </w:pPr>
      <w:r>
        <w:rPr>
          <w:rFonts w:ascii="Arial" w:cs="Arial" w:eastAsia="Arial" w:hAnsi="Arial"/>
          <w:color w:val="000000"/>
          <w:sz w:val="18"/>
          <w:szCs w:val="18"/>
        </w:rPr>
        <w:t xml:space="preserve">Presented product roadmaps, risk assessments, and regular progress reports to board-level leadership</w:t>
      </w:r>
    </w:p>
    <w:p>
      <w:pPr>
        <w:pStyle w:val="ListParagraph"/>
        <w:numPr>
          <w:ilvl w:val="0"/>
          <w:numId w:val="2"/>
        </w:numPr>
        <w:spacing w:before="20" w:after="20"/>
      </w:pPr>
      <w:r>
        <w:rPr>
          <w:rFonts w:ascii="Arial" w:cs="Arial" w:eastAsia="Arial" w:hAnsi="Arial"/>
          <w:color w:val="000000"/>
          <w:sz w:val="18"/>
          <w:szCs w:val="18"/>
        </w:rPr>
        <w:t xml:space="preserve">Utilized Azure DevOps for sprint tracking, GIT for version management, and SQL/Excel/PowerPoint for project reporting and data analysis</w:t>
      </w:r>
    </w:p>
    <w:p>
      <w:pPr>
        <w:tabs>
          <w:tab w:val="right" w:pos="9360"/>
        </w:tabs>
        <w:spacing w:before="140" w:after="30"/>
      </w:pPr>
      <w:r>
        <w:rPr>
          <w:rFonts w:ascii="Arial" w:cs="Arial" w:eastAsia="Arial" w:hAnsi="Arial"/>
          <w:b/>
          <w:bCs/>
          <w:color w:val="000000"/>
          <w:sz w:val="20"/>
          <w:szCs w:val="20"/>
        </w:rPr>
        <w:t xml:space="preserve">IT Project Manager / Sr. GRC Product Owner / Scrum Master</w:t>
      </w:r>
      <w:r>
        <w:rPr>
          <w:rFonts w:ascii="Arial" w:cs="Arial" w:eastAsia="Arial" w:hAnsi="Arial"/>
          <w:color w:val="595959"/>
          <w:sz w:val="20"/>
          <w:szCs w:val="20"/>
        </w:rPr>
        <w:t xml:space="preserve">  |  </w:t>
      </w:r>
      <w:r>
        <w:rPr>
          <w:rFonts w:ascii="Arial" w:cs="Arial" w:eastAsia="Arial" w:hAnsi="Arial"/>
          <w:b/>
          <w:bCs/>
          <w:color w:val="2E75B6"/>
          <w:sz w:val="20"/>
          <w:szCs w:val="20"/>
        </w:rPr>
        <w:t xml:space="preserve">Huntington National Bank</w:t>
      </w:r>
      <w:r>
        <w:rPr>
          <w:rFonts w:ascii="Arial" w:cs="Arial" w:eastAsia="Arial" w:hAnsi="Arial"/>
          <w:sz w:val="20"/>
          <w:szCs w:val="20"/>
        </w:rPr>
        <w:t xml:space="preserve">	</w:t>
      </w:r>
      <w:r>
        <w:rPr>
          <w:rFonts w:ascii="Arial" w:cs="Arial" w:eastAsia="Arial" w:hAnsi="Arial"/>
          <w:i/>
          <w:iCs/>
          <w:color w:val="595959"/>
          <w:sz w:val="18"/>
          <w:szCs w:val="18"/>
        </w:rPr>
        <w:t xml:space="preserve">08/2016 – 05/2022</w:t>
      </w:r>
    </w:p>
    <w:p>
      <w:pPr>
        <w:spacing w:before="30" w:after="40"/>
      </w:pPr>
      <w:r>
        <w:rPr>
          <w:rFonts w:ascii="Arial" w:cs="Arial" w:eastAsia="Arial" w:hAnsi="Arial"/>
          <w:i/>
          <w:iCs/>
          <w:color w:val="000000"/>
          <w:sz w:val="18"/>
          <w:szCs w:val="18"/>
        </w:rPr>
        <w:t xml:space="preserve">Led Agile IT project management and end-to-end ownership for the Archer Integrated GRC Platform — a large-scale enterprise implementation involving data migration, roadmap creation, and multi-phase delivery across business units.</w:t>
      </w:r>
    </w:p>
    <w:p>
      <w:pPr>
        <w:pStyle w:val="ListParagraph"/>
        <w:numPr>
          <w:ilvl w:val="0"/>
          <w:numId w:val="2"/>
        </w:numPr>
        <w:spacing w:before="20" w:after="20"/>
      </w:pPr>
      <w:r>
        <w:rPr>
          <w:rFonts w:ascii="Arial" w:cs="Arial" w:eastAsia="Arial" w:hAnsi="Arial"/>
          <w:color w:val="000000"/>
          <w:sz w:val="18"/>
          <w:szCs w:val="18"/>
        </w:rPr>
        <w:t xml:space="preserve">Defined project scope, requirements, and acceptance criteria for Agile IT projects; evaluated deliverables and ensured projects were ready to progress through each phase</w:t>
      </w:r>
    </w:p>
    <w:p>
      <w:pPr>
        <w:pStyle w:val="ListParagraph"/>
        <w:numPr>
          <w:ilvl w:val="0"/>
          <w:numId w:val="2"/>
        </w:numPr>
        <w:spacing w:before="20" w:after="20"/>
      </w:pPr>
      <w:r>
        <w:rPr>
          <w:rFonts w:ascii="Arial" w:cs="Arial" w:eastAsia="Arial" w:hAnsi="Arial"/>
          <w:color w:val="000000"/>
          <w:sz w:val="18"/>
          <w:szCs w:val="18"/>
        </w:rPr>
        <w:t xml:space="preserve">Determined and evaluated risks affecting IT project deliverables; created mitigation plans that reduced portfolio risk by 17%</w:t>
      </w:r>
    </w:p>
    <w:p>
      <w:pPr>
        <w:pStyle w:val="ListParagraph"/>
        <w:numPr>
          <w:ilvl w:val="0"/>
          <w:numId w:val="2"/>
        </w:numPr>
        <w:spacing w:before="20" w:after="20"/>
      </w:pPr>
      <w:r>
        <w:rPr>
          <w:rFonts w:ascii="Arial" w:cs="Arial" w:eastAsia="Arial" w:hAnsi="Arial"/>
          <w:color w:val="000000"/>
          <w:sz w:val="18"/>
          <w:szCs w:val="18"/>
        </w:rPr>
        <w:t xml:space="preserve">Scheduled and reported on project timelines; provided regular progress reports and performance data to senior leadership and stakeholders</w:t>
      </w:r>
    </w:p>
    <w:p>
      <w:pPr>
        <w:pStyle w:val="ListParagraph"/>
        <w:numPr>
          <w:ilvl w:val="0"/>
          <w:numId w:val="2"/>
        </w:numPr>
        <w:spacing w:before="20" w:after="20"/>
      </w:pPr>
      <w:r>
        <w:rPr>
          <w:rFonts w:ascii="Arial" w:cs="Arial" w:eastAsia="Arial" w:hAnsi="Arial"/>
          <w:color w:val="000000"/>
          <w:sz w:val="18"/>
          <w:szCs w:val="18"/>
        </w:rPr>
        <w:t xml:space="preserve">Facilitated stakeholder meetings to review applications, obtain feedback, manage change requests, and approve scope changes within assigned projects</w:t>
      </w:r>
    </w:p>
    <w:p>
      <w:pPr>
        <w:pStyle w:val="ListParagraph"/>
        <w:numPr>
          <w:ilvl w:val="0"/>
          <w:numId w:val="2"/>
        </w:numPr>
        <w:spacing w:before="20" w:after="20"/>
      </w:pPr>
      <w:r>
        <w:rPr>
          <w:rFonts w:ascii="Arial" w:cs="Arial" w:eastAsia="Arial" w:hAnsi="Arial"/>
          <w:color w:val="000000"/>
          <w:sz w:val="18"/>
          <w:szCs w:val="18"/>
        </w:rPr>
        <w:t xml:space="preserve">Served as Scrum Master for multiple concurrent Agile teams — facilitating ceremonies, removing impediments, and coaching teams on Agile best practices</w:t>
      </w:r>
    </w:p>
    <w:p>
      <w:pPr>
        <w:pStyle w:val="ListParagraph"/>
        <w:numPr>
          <w:ilvl w:val="0"/>
          <w:numId w:val="2"/>
        </w:numPr>
        <w:spacing w:before="20" w:after="20"/>
      </w:pPr>
      <w:r>
        <w:rPr>
          <w:rFonts w:ascii="Arial" w:cs="Arial" w:eastAsia="Arial" w:hAnsi="Arial"/>
          <w:color w:val="000000"/>
          <w:sz w:val="18"/>
          <w:szCs w:val="18"/>
        </w:rPr>
        <w:t xml:space="preserve">Delivered major platform implementation: reduced process time by 25%, increased data security by 79%, and improved data availability by 56%</w:t>
      </w:r>
    </w:p>
    <w:p>
      <w:pPr>
        <w:pStyle w:val="ListParagraph"/>
        <w:numPr>
          <w:ilvl w:val="0"/>
          <w:numId w:val="2"/>
        </w:numPr>
        <w:spacing w:before="20" w:after="20"/>
      </w:pPr>
      <w:r>
        <w:rPr>
          <w:rFonts w:ascii="Arial" w:cs="Arial" w:eastAsia="Arial" w:hAnsi="Arial"/>
          <w:color w:val="000000"/>
          <w:sz w:val="18"/>
          <w:szCs w:val="18"/>
        </w:rPr>
        <w:t xml:space="preserve">Developed and presented Tableau dashboards and Excel-based reports to communicate project metrics, status, and business outcomes</w:t>
      </w:r>
    </w:p>
    <w:p>
      <w:pPr>
        <w:tabs>
          <w:tab w:val="right" w:pos="9360"/>
        </w:tabs>
        <w:spacing w:before="140" w:after="30"/>
      </w:pPr>
      <w:r>
        <w:rPr>
          <w:rFonts w:ascii="Arial" w:cs="Arial" w:eastAsia="Arial" w:hAnsi="Arial"/>
          <w:b/>
          <w:bCs/>
          <w:color w:val="000000"/>
          <w:sz w:val="20"/>
          <w:szCs w:val="20"/>
        </w:rPr>
        <w:t xml:space="preserve">Business Analyst / IT Project Coordinator</w:t>
      </w:r>
      <w:r>
        <w:rPr>
          <w:rFonts w:ascii="Arial" w:cs="Arial" w:eastAsia="Arial" w:hAnsi="Arial"/>
          <w:color w:val="595959"/>
          <w:sz w:val="20"/>
          <w:szCs w:val="20"/>
        </w:rPr>
        <w:t xml:space="preserve">  |  </w:t>
      </w:r>
      <w:r>
        <w:rPr>
          <w:rFonts w:ascii="Arial" w:cs="Arial" w:eastAsia="Arial" w:hAnsi="Arial"/>
          <w:b/>
          <w:bCs/>
          <w:color w:val="2E75B6"/>
          <w:sz w:val="20"/>
          <w:szCs w:val="20"/>
        </w:rPr>
        <w:t xml:space="preserve">JP Morgan Chase</w:t>
      </w:r>
      <w:r>
        <w:rPr>
          <w:rFonts w:ascii="Arial" w:cs="Arial" w:eastAsia="Arial" w:hAnsi="Arial"/>
          <w:sz w:val="20"/>
          <w:szCs w:val="20"/>
        </w:rPr>
        <w:t xml:space="preserve">	</w:t>
      </w:r>
      <w:r>
        <w:rPr>
          <w:rFonts w:ascii="Arial" w:cs="Arial" w:eastAsia="Arial" w:hAnsi="Arial"/>
          <w:i/>
          <w:iCs/>
          <w:color w:val="595959"/>
          <w:sz w:val="18"/>
          <w:szCs w:val="18"/>
        </w:rPr>
        <w:t xml:space="preserve">03/2014 – 08/2016</w:t>
      </w:r>
    </w:p>
    <w:p>
      <w:pPr>
        <w:pStyle w:val="ListParagraph"/>
        <w:numPr>
          <w:ilvl w:val="0"/>
          <w:numId w:val="2"/>
        </w:numPr>
        <w:spacing w:before="20" w:after="20"/>
      </w:pPr>
      <w:r>
        <w:rPr>
          <w:rFonts w:ascii="Arial" w:cs="Arial" w:eastAsia="Arial" w:hAnsi="Arial"/>
          <w:color w:val="000000"/>
          <w:sz w:val="18"/>
          <w:szCs w:val="18"/>
        </w:rPr>
        <w:t xml:space="preserve">Managed Agile IT projects within a large financial services organization; coordinated 500+ scrum calls and ensured tasks completed on schedule</w:t>
      </w:r>
    </w:p>
    <w:p>
      <w:pPr>
        <w:pStyle w:val="ListParagraph"/>
        <w:numPr>
          <w:ilvl w:val="0"/>
          <w:numId w:val="2"/>
        </w:numPr>
        <w:spacing w:before="20" w:after="20"/>
      </w:pPr>
      <w:r>
        <w:rPr>
          <w:rFonts w:ascii="Arial" w:cs="Arial" w:eastAsia="Arial" w:hAnsi="Arial"/>
          <w:color w:val="000000"/>
          <w:sz w:val="18"/>
          <w:szCs w:val="18"/>
        </w:rPr>
        <w:t xml:space="preserve">Translated business requirements into user stories, workflow diagrams, and data flow diagrams; liaised between business and technical development teams</w:t>
      </w:r>
    </w:p>
    <w:p>
      <w:pPr>
        <w:pStyle w:val="ListParagraph"/>
        <w:numPr>
          <w:ilvl w:val="0"/>
          <w:numId w:val="2"/>
        </w:numPr>
        <w:spacing w:before="20" w:after="20"/>
      </w:pPr>
      <w:r>
        <w:rPr>
          <w:rFonts w:ascii="Arial" w:cs="Arial" w:eastAsia="Arial" w:hAnsi="Arial"/>
          <w:color w:val="000000"/>
          <w:sz w:val="18"/>
          <w:szCs w:val="18"/>
        </w:rPr>
        <w:t xml:space="preserve">Reported project status and delivery metrics to management; ensured scheduled time frames were met across multiple concurrent projects</w:t>
      </w:r>
    </w:p>
    <w:p>
      <w:pPr>
        <w:pStyle w:val="ListParagraph"/>
        <w:numPr>
          <w:ilvl w:val="0"/>
          <w:numId w:val="2"/>
        </w:numPr>
        <w:spacing w:before="20" w:after="20"/>
      </w:pPr>
      <w:r>
        <w:rPr>
          <w:rFonts w:ascii="Arial" w:cs="Arial" w:eastAsia="Arial" w:hAnsi="Arial"/>
          <w:color w:val="000000"/>
          <w:sz w:val="18"/>
          <w:szCs w:val="18"/>
        </w:rPr>
        <w:t xml:space="preserve">Facilitated stakeholder meetings to discuss requirement changes, resolve conflicts, and maintain alignment with project goals</w:t>
      </w:r>
    </w:p>
    <w:p>
      <w:pPr>
        <w:tabs>
          <w:tab w:val="right" w:pos="9360"/>
        </w:tabs>
        <w:spacing w:before="140" w:after="30"/>
      </w:pPr>
      <w:r>
        <w:rPr>
          <w:rFonts w:ascii="Arial" w:cs="Arial" w:eastAsia="Arial" w:hAnsi="Arial"/>
          <w:b/>
          <w:bCs/>
          <w:color w:val="000000"/>
          <w:sz w:val="20"/>
          <w:szCs w:val="20"/>
        </w:rPr>
        <w:t xml:space="preserve">Business Analyst / Project Coordinator</w:t>
      </w:r>
      <w:r>
        <w:rPr>
          <w:rFonts w:ascii="Arial" w:cs="Arial" w:eastAsia="Arial" w:hAnsi="Arial"/>
          <w:color w:val="595959"/>
          <w:sz w:val="20"/>
          <w:szCs w:val="20"/>
        </w:rPr>
        <w:t xml:space="preserve">  |  </w:t>
      </w:r>
      <w:r>
        <w:rPr>
          <w:rFonts w:ascii="Arial" w:cs="Arial" w:eastAsia="Arial" w:hAnsi="Arial"/>
          <w:b/>
          <w:bCs/>
          <w:color w:val="2E75B6"/>
          <w:sz w:val="20"/>
          <w:szCs w:val="20"/>
        </w:rPr>
        <w:t xml:space="preserve">Target Corporation</w:t>
      </w:r>
      <w:r>
        <w:rPr>
          <w:rFonts w:ascii="Arial" w:cs="Arial" w:eastAsia="Arial" w:hAnsi="Arial"/>
          <w:sz w:val="20"/>
          <w:szCs w:val="20"/>
        </w:rPr>
        <w:t xml:space="preserve">	</w:t>
      </w:r>
      <w:r>
        <w:rPr>
          <w:rFonts w:ascii="Arial" w:cs="Arial" w:eastAsia="Arial" w:hAnsi="Arial"/>
          <w:i/>
          <w:iCs/>
          <w:color w:val="595959"/>
          <w:sz w:val="18"/>
          <w:szCs w:val="18"/>
        </w:rPr>
        <w:t xml:space="preserve">09/2011 – 03/2014</w:t>
      </w:r>
    </w:p>
    <w:p>
      <w:pPr>
        <w:pStyle w:val="ListParagraph"/>
        <w:numPr>
          <w:ilvl w:val="0"/>
          <w:numId w:val="2"/>
        </w:numPr>
        <w:spacing w:before="20" w:after="20"/>
      </w:pPr>
      <w:r>
        <w:rPr>
          <w:rFonts w:ascii="Arial" w:cs="Arial" w:eastAsia="Arial" w:hAnsi="Arial"/>
          <w:color w:val="000000"/>
          <w:sz w:val="18"/>
          <w:szCs w:val="18"/>
        </w:rPr>
        <w:t xml:space="preserve">Coordinated project activities across all phases from initiation through launch; managed implementation plans and project documentation</w:t>
      </w:r>
    </w:p>
    <w:p>
      <w:pPr>
        <w:pStyle w:val="ListParagraph"/>
        <w:numPr>
          <w:ilvl w:val="0"/>
          <w:numId w:val="2"/>
        </w:numPr>
        <w:spacing w:before="20" w:after="20"/>
      </w:pPr>
      <w:r>
        <w:rPr>
          <w:rFonts w:ascii="Arial" w:cs="Arial" w:eastAsia="Arial" w:hAnsi="Arial"/>
          <w:color w:val="000000"/>
          <w:sz w:val="18"/>
          <w:szCs w:val="18"/>
        </w:rPr>
        <w:t xml:space="preserve">Facilitated 70+ requirements gathering sessions; translated 300+ business requirements into detailed functional specifications</w:t>
      </w:r>
    </w:p>
    <w:p>
      <w:pPr>
        <w:pStyle w:val="ListParagraph"/>
        <w:numPr>
          <w:ilvl w:val="0"/>
          <w:numId w:val="2"/>
        </w:numPr>
        <w:spacing w:before="20" w:after="20"/>
      </w:pPr>
      <w:r>
        <w:rPr>
          <w:rFonts w:ascii="Arial" w:cs="Arial" w:eastAsia="Arial" w:hAnsi="Arial"/>
          <w:color w:val="000000"/>
          <w:sz w:val="18"/>
          <w:szCs w:val="18"/>
        </w:rPr>
        <w:t xml:space="preserve">Identified system gaps and recommended technology solutions; ensured scheduled time frames and quality standards were consistently met</w:t>
      </w:r>
    </w:p>
    <w:p>
      <w:pPr>
        <w:pBdr>
          <w:bottom w:val="single" w:color="2E75B6" w:sz="8" w:space="2"/>
        </w:pBdr>
        <w:spacing w:before="160" w:after="60"/>
      </w:pPr>
      <w:r>
        <w:rPr>
          <w:rFonts w:ascii="Arial" w:cs="Arial" w:eastAsia="Arial" w:hAnsi="Arial"/>
          <w:b/>
          <w:bCs/>
          <w:color w:val="1F4E79"/>
          <w:sz w:val="24"/>
          <w:szCs w:val="24"/>
        </w:rPr>
        <w:t xml:space="preserve">EDUCATION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00"/>
        <w:gridCol w:w="2580"/>
      </w:tblGrid>
      <w:tr>
        <w:tc>
          <w:tcPr>
            <w:tcW w:type="dxa" w:w="75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sz w:val="18"/>
                <w:szCs w:val="18"/>
              </w:rPr>
              <w:t xml:space="preserve">Master of Science in Data Science</w:t>
            </w:r>
            <w:r>
              <w:rPr>
                <w:rFonts w:ascii="Arial" w:cs="Arial" w:eastAsia="Arial" w:hAnsi="Arial"/>
                <w:sz w:val="18"/>
                <w:szCs w:val="18"/>
              </w:rPr>
              <w:t xml:space="preserve">  —  Regis University, Denver, CO</w:t>
            </w:r>
          </w:p>
        </w:tc>
        <w:tc>
          <w:tcPr>
            <w:tcW w:type="dxa" w:w="2580"/>
            <w:tcBorders>
              <w:top w:val="none" w:color="FFFFFF" w:sz="0"/>
              <w:left w:val="none" w:color="FFFFFF" w:sz="0"/>
              <w:bottom w:val="none" w:color="FFFFFF" w:sz="0"/>
              <w:right w:val="none" w:color="FFFFFF" w:sz="0"/>
            </w:tcBorders>
            <w:tcMar>
              <w:top w:type="dxa" w:w="40"/>
              <w:left w:type="dxa" w:w="120"/>
              <w:bottom w:type="dxa" w:w="40"/>
              <w:right w:type="dxa" w:w="0"/>
            </w:tcMar>
          </w:tcPr>
          <w:p>
            <w:pPr>
              <w:jc w:val="right"/>
            </w:pPr>
            <w:r>
              <w:rPr>
                <w:rFonts w:ascii="Arial" w:cs="Arial" w:eastAsia="Arial" w:hAnsi="Arial"/>
                <w:color w:val="595959"/>
                <w:sz w:val="18"/>
                <w:szCs w:val="18"/>
              </w:rPr>
              <w:t xml:space="preserve">2019</w:t>
            </w:r>
          </w:p>
        </w:tc>
      </w:tr>
      <w:tr>
        <w:tc>
          <w:tcPr>
            <w:tcW w:type="dxa" w:w="7500"/>
            <w:tcBorders>
              <w:top w:val="none" w:color="FFFFFF" w:sz="0"/>
              <w:left w:val="none" w:color="FFFFFF" w:sz="0"/>
              <w:bottom w:val="none" w:color="FFFFFF" w:sz="0"/>
              <w:right w:val="none" w:color="FFFFFF" w:sz="0"/>
            </w:tcBorders>
            <w:tcMar>
              <w:top w:type="dxa" w:w="20"/>
              <w:left w:type="dxa" w:w="0"/>
              <w:bottom w:type="dxa" w:w="20"/>
              <w:right w:type="dxa" w:w="120"/>
            </w:tcMar>
          </w:tcPr>
          <w:p>
            <w:r>
              <w:rPr>
                <w:rFonts w:ascii="Arial" w:cs="Arial" w:eastAsia="Arial" w:hAnsi="Arial"/>
                <w:b/>
                <w:bCs/>
                <w:sz w:val="18"/>
                <w:szCs w:val="18"/>
              </w:rPr>
              <w:t xml:space="preserve">Bachelor's Degree</w:t>
            </w:r>
            <w:r>
              <w:rPr>
                <w:rFonts w:ascii="Arial" w:cs="Arial" w:eastAsia="Arial" w:hAnsi="Arial"/>
                <w:sz w:val="18"/>
                <w:szCs w:val="18"/>
              </w:rPr>
              <w:t xml:space="preserve">  —  Arizona State University, Tempe, AZ</w:t>
            </w:r>
          </w:p>
        </w:tc>
        <w:tc>
          <w:tcPr>
            <w:tcW w:type="dxa" w:w="2580"/>
            <w:tcBorders>
              <w:top w:val="none" w:color="FFFFFF" w:sz="0"/>
              <w:left w:val="none" w:color="FFFFFF" w:sz="0"/>
              <w:bottom w:val="none" w:color="FFFFFF" w:sz="0"/>
              <w:right w:val="none" w:color="FFFFFF" w:sz="0"/>
            </w:tcBorders>
            <w:tcMar>
              <w:top w:type="dxa" w:w="20"/>
              <w:left w:type="dxa" w:w="120"/>
              <w:bottom w:type="dxa" w:w="20"/>
              <w:right w:type="dxa" w:w="0"/>
            </w:tcMar>
          </w:tcPr>
          <w:p>
            <w:pPr>
              <w:jc w:val="right"/>
            </w:pPr>
            <w:r>
              <w:rPr>
                <w:rFonts w:ascii="Arial" w:cs="Arial" w:eastAsia="Arial" w:hAnsi="Arial"/>
                <w:color w:val="595959"/>
                <w:sz w:val="18"/>
                <w:szCs w:val="18"/>
              </w:rPr>
              <w:t xml:space="preserve">2010</w:t>
            </w:r>
          </w:p>
        </w:tc>
      </w:tr>
    </w:tbl>
    <w:p>
      <w:pPr>
        <w:pBdr>
          <w:bottom w:val="single" w:color="2E75B6" w:sz="8" w:space="2"/>
        </w:pBdr>
        <w:spacing w:before="160" w:after="60"/>
      </w:pPr>
      <w:r>
        <w:rPr>
          <w:rFonts w:ascii="Arial" w:cs="Arial" w:eastAsia="Arial" w:hAnsi="Arial"/>
          <w:b/>
          <w:bCs/>
          <w:color w:val="1F4E79"/>
          <w:sz w:val="24"/>
          <w:szCs w:val="24"/>
        </w:rPr>
        <w:t xml:space="preserve">CERTIFICATIONS</w:t>
      </w:r>
    </w:p>
    <w:p>
      <w:pPr>
        <w:spacing w:before="60" w:after="40"/>
      </w:pPr>
      <w:r>
        <w:rPr>
          <w:rFonts w:ascii="Arial" w:cs="Arial" w:eastAsia="Arial" w:hAnsi="Arial"/>
          <w:b/>
          <w:bCs/>
          <w:sz w:val="18"/>
          <w:szCs w:val="18"/>
        </w:rPr>
        <w:t xml:space="preserve">PMP (Project Management Professional)</w:t>
      </w:r>
      <w:r>
        <w:rPr>
          <w:rFonts w:ascii="Arial" w:cs="Arial" w:eastAsia="Arial" w:hAnsi="Arial"/>
          <w:color w:val="595959"/>
          <w:sz w:val="18"/>
          <w:szCs w:val="18"/>
        </w:rPr>
        <w:t xml:space="preserve">   |   </w:t>
      </w:r>
      <w:r>
        <w:rPr>
          <w:rFonts w:ascii="Arial" w:cs="Arial" w:eastAsia="Arial" w:hAnsi="Arial"/>
          <w:b/>
          <w:bCs/>
          <w:sz w:val="18"/>
          <w:szCs w:val="18"/>
        </w:rPr>
        <w:t xml:space="preserve">RSA Archer Certified Professional</w:t>
      </w:r>
    </w:p>
    <w:p>
      <w:pPr>
        <w:pBdr>
          <w:bottom w:val="single" w:color="2E75B6" w:sz="8" w:space="2"/>
        </w:pBdr>
        <w:spacing w:before="160" w:after="60"/>
      </w:pPr>
      <w:r>
        <w:rPr>
          <w:rFonts w:ascii="Arial" w:cs="Arial" w:eastAsia="Arial" w:hAnsi="Arial"/>
          <w:b/>
          <w:bCs/>
          <w:color w:val="1F4E79"/>
          <w:sz w:val="24"/>
          <w:szCs w:val="24"/>
        </w:rPr>
        <w:t xml:space="preserve">KEY ACHIEVEMENTS</w:t>
      </w:r>
    </w:p>
    <w:p>
      <w:pPr>
        <w:pStyle w:val="ListParagraph"/>
        <w:numPr>
          <w:ilvl w:val="0"/>
          <w:numId w:val="2"/>
        </w:numPr>
        <w:spacing w:before="20" w:after="20"/>
      </w:pPr>
      <w:r>
        <w:rPr>
          <w:rFonts w:ascii="Arial" w:cs="Arial" w:eastAsia="Arial" w:hAnsi="Arial"/>
          <w:color w:val="000000"/>
          <w:sz w:val="18"/>
          <w:szCs w:val="18"/>
        </w:rPr>
        <w:t xml:space="preserve">30% improvement in operational efficiency and 25% reduction in process time through disciplined IT project delivery</w:t>
      </w:r>
    </w:p>
    <w:p>
      <w:pPr>
        <w:pStyle w:val="ListParagraph"/>
        <w:numPr>
          <w:ilvl w:val="0"/>
          <w:numId w:val="2"/>
        </w:numPr>
        <w:spacing w:before="20" w:after="20"/>
      </w:pPr>
      <w:r>
        <w:rPr>
          <w:rFonts w:ascii="Arial" w:cs="Arial" w:eastAsia="Arial" w:hAnsi="Arial"/>
          <w:color w:val="000000"/>
          <w:sz w:val="18"/>
          <w:szCs w:val="18"/>
        </w:rPr>
        <w:t xml:space="preserve">17% reduction in portfolio risk via strategic risk identification, evaluation, and mitigation across complex enterprise projects</w:t>
      </w:r>
    </w:p>
    <w:p>
      <w:pPr>
        <w:pStyle w:val="ListParagraph"/>
        <w:numPr>
          <w:ilvl w:val="0"/>
          <w:numId w:val="2"/>
        </w:numPr>
        <w:spacing w:before="20" w:after="20"/>
      </w:pPr>
      <w:r>
        <w:rPr>
          <w:rFonts w:ascii="Arial" w:cs="Arial" w:eastAsia="Arial" w:hAnsi="Arial"/>
          <w:color w:val="000000"/>
          <w:sz w:val="18"/>
          <w:szCs w:val="18"/>
        </w:rPr>
        <w:t xml:space="preserve">40% reduction in manual processes through proactive automation — identified and executed without top-down direction</w:t>
      </w:r>
    </w:p>
    <w:p>
      <w:pPr>
        <w:pStyle w:val="ListParagraph"/>
        <w:numPr>
          <w:ilvl w:val="0"/>
          <w:numId w:val="2"/>
        </w:numPr>
        <w:spacing w:before="20" w:after="20"/>
      </w:pPr>
      <w:r>
        <w:rPr>
          <w:rFonts w:ascii="Arial" w:cs="Arial" w:eastAsia="Arial" w:hAnsi="Arial"/>
          <w:color w:val="000000"/>
          <w:sz w:val="18"/>
          <w:szCs w:val="18"/>
        </w:rPr>
        <w:t xml:space="preserve">79% increase in data security and 56% increase in data availability through enterprise platform modernization at Huntington National Bank</w:t>
      </w:r>
    </w:p>
    <w:p>
      <w:pPr>
        <w:pStyle w:val="ListParagraph"/>
        <w:numPr>
          <w:ilvl w:val="0"/>
          <w:numId w:val="2"/>
        </w:numPr>
        <w:spacing w:before="20" w:after="20"/>
      </w:pPr>
      <w:r>
        <w:rPr>
          <w:rFonts w:ascii="Arial" w:cs="Arial" w:eastAsia="Arial" w:hAnsi="Arial"/>
          <w:color w:val="000000"/>
          <w:sz w:val="18"/>
          <w:szCs w:val="18"/>
        </w:rPr>
        <w:t xml:space="preserve">Coordinated 500+ Agile ceremonies and successfully directed technical and professional staff through large-scale IT project implementations</w:t>
      </w:r>
    </w:p>
    <w:p>
      <w:r>
        <w:br w:type="page"/>
      </w:r>
    </w:p>
    <w:p>
      <w:pPr>
        <w:sectPr>
          <w:pgSz w:w="12240" w:h="15840" w:orient="portrait"/>
          <w:pgMar w:top="720" w:right="1080" w:bottom="720" w:left="1080" w:header="708" w:footer="708" w:gutter="0"/>
          <w:pgNumType/>
          <w:docGrid w:linePitch="360"/>
        </w:sectPr>
      </w:pPr>
    </w:p>
    <w:p>
      <w:pPr>
        <w:spacing w:before="0" w:after="10"/>
        <w:jc w:val="center"/>
      </w:pPr>
      <w:r>
        <w:rPr>
          <w:rFonts w:ascii="Arial" w:cs="Arial" w:eastAsia="Arial" w:hAnsi="Arial"/>
          <w:b/>
          <w:bCs/>
          <w:color w:val="1F4E79"/>
          <w:sz w:val="40"/>
          <w:szCs w:val="40"/>
        </w:rPr>
        <w:t xml:space="preserve">ENAM EGYIR</w:t>
      </w:r>
    </w:p>
    <w:p>
      <w:pPr>
        <w:spacing w:before="0" w:after="60"/>
        <w:jc w:val="center"/>
      </w:pPr>
      <w:r>
        <w:rPr>
          <w:rFonts w:ascii="Arial" w:cs="Arial" w:eastAsia="Arial" w:hAnsi="Arial"/>
          <w:color w:val="595959"/>
          <w:sz w:val="18"/>
          <w:szCs w:val="18"/>
        </w:rPr>
        <w:t xml:space="preserve">Columbus, OH  |  (614) 377-6633  |  enam.egyir@gmail.com</w:t>
      </w:r>
    </w:p>
    <w:p>
      <w:pPr>
        <w:spacing w:before="60" w:after="40"/>
      </w:pPr>
      <w:r>
        <w:rPr>
          <w:rFonts w:ascii="Arial" w:cs="Arial" w:eastAsia="Arial" w:hAnsi="Arial"/>
          <w:sz w:val="20"/>
          <w:szCs w:val="20"/>
        </w:rPr>
        <w:t xml:space="preserve">March 13, 2026</w:t>
      </w:r>
    </w:p>
    <w:p>
      <w:pPr>
        <w:spacing w:before="40" w:after="10"/>
      </w:pPr>
      <w:r>
        <w:rPr>
          <w:rFonts w:ascii="Arial" w:cs="Arial" w:eastAsia="Arial" w:hAnsi="Arial"/>
          <w:sz w:val="20"/>
          <w:szCs w:val="20"/>
        </w:rPr>
        <w:t xml:space="preserve">Hiring Manager</w:t>
      </w:r>
    </w:p>
    <w:p>
      <w:pPr>
        <w:spacing w:before="0" w:after="10"/>
      </w:pPr>
      <w:r>
        <w:rPr>
          <w:rFonts w:ascii="Arial" w:cs="Arial" w:eastAsia="Arial" w:hAnsi="Arial"/>
          <w:sz w:val="20"/>
          <w:szCs w:val="20"/>
        </w:rPr>
        <w:t xml:space="preserve">State of Ohio – IT Project Management</w:t>
      </w:r>
    </w:p>
    <w:p>
      <w:pPr>
        <w:spacing w:before="0" w:after="60"/>
      </w:pPr>
      <w:r>
        <w:rPr>
          <w:rFonts w:ascii="Arial" w:cs="Arial" w:eastAsia="Arial" w:hAnsi="Arial"/>
          <w:sz w:val="20"/>
          <w:szCs w:val="20"/>
        </w:rPr>
        <w:t xml:space="preserve">Remote</w:t>
      </w:r>
    </w:p>
    <w:p>
      <w:pPr>
        <w:spacing w:before="60" w:after="40"/>
      </w:pPr>
      <w:r>
        <w:rPr>
          <w:rFonts w:ascii="Arial" w:cs="Arial" w:eastAsia="Arial" w:hAnsi="Arial"/>
          <w:sz w:val="20"/>
          <w:szCs w:val="20"/>
        </w:rPr>
        <w:t xml:space="preserve">Dear Hiring Manager,</w:t>
      </w:r>
    </w:p>
    <w:p>
      <w:pPr>
        <w:spacing w:before="60" w:after="60"/>
      </w:pPr>
      <w:r>
        <w:rPr>
          <w:rFonts w:ascii="Arial" w:cs="Arial" w:eastAsia="Arial" w:hAnsi="Arial"/>
          <w:sz w:val="20"/>
          <w:szCs w:val="20"/>
        </w:rPr>
        <w:t xml:space="preserve">I am writing to express my strong interest in the IT Project Manager position with the State of Ohio. With over 10 years of experience in IT project management — spanning all phases of the project lifecycle, from requirements definition through delivery and closeout — I am confident in my ability to bring measurable value to your team immediately.</w:t>
      </w:r>
    </w:p>
    <w:p>
      <w:pPr>
        <w:spacing w:before="60" w:after="60"/>
      </w:pPr>
      <w:r>
        <w:rPr>
          <w:rFonts w:ascii="Arial" w:cs="Arial" w:eastAsia="Arial" w:hAnsi="Arial"/>
          <w:sz w:val="20"/>
          <w:szCs w:val="20"/>
        </w:rPr>
        <w:t xml:space="preserve">Throughout my career at Comerica Bank and Huntington National Bank, I have managed assigned IT projects end-to-end: defining project requirements, quality standards, and timelines; determining and evaluating risks; identifying specific activities to produce deliverables; and ensuring each project phase is complete before moving forward. I am experienced at addressing problems found in testing, reporting delivery issues with performance data, and providing regular progress reports to senior leadership and board-level stakeholders. My work is grounded in proven analytical, planning, problem-solving, and decision-making skills that keep complex projects on track.</w:t>
      </w:r>
    </w:p>
    <w:p>
      <w:pPr>
        <w:spacing w:before="60" w:after="60"/>
      </w:pPr>
      <w:r>
        <w:rPr>
          <w:rFonts w:ascii="Arial" w:cs="Arial" w:eastAsia="Arial" w:hAnsi="Arial"/>
          <w:sz w:val="20"/>
          <w:szCs w:val="20"/>
        </w:rPr>
        <w:t xml:space="preserve">I have extensive experience with Agile IT projects, having served as both a Scrum Master and IT Project Manager directing professional and technical staff through sprint planning, retrospectives, and demos. I consistently meet with stakeholders — including management, staff, and end users — to determine needs and expectations, maintain regular contact to review applications and obtain feedback, and manage and approve changes within assigned projects. My experience using Azure DevOps and GIT for project tracking and version management directly aligns with your technical requirements, and I am highly proficient in the Microsoft Office suite including SQL, PowerPoint, Excel, and Word for project analysis and reporting.</w:t>
      </w:r>
    </w:p>
    <w:p>
      <w:pPr>
        <w:spacing w:before="60" w:after="60"/>
      </w:pPr>
      <w:r>
        <w:rPr>
          <w:rFonts w:ascii="Arial" w:cs="Arial" w:eastAsia="Arial" w:hAnsi="Arial"/>
          <w:sz w:val="20"/>
          <w:szCs w:val="20"/>
        </w:rPr>
        <w:t xml:space="preserve">Some highlights directly relevant to this role include: a 30% improvement in operational efficiency and 25% reduction in process time through disciplined project delivery; a 17% reduction in portfolio risk through proactive risk identification and mitigation; and a 40% reduction in manual processes through strategic automation. I have directed teams of developers, analysts, and business stakeholders across multiple concurrent enterprise projects — always ensuring scheduled time frames are met and stakeholders remain informed.</w:t>
      </w:r>
    </w:p>
    <w:p>
      <w:pPr>
        <w:spacing w:before="60" w:after="60"/>
      </w:pPr>
      <w:r>
        <w:rPr>
          <w:rFonts w:ascii="Arial" w:cs="Arial" w:eastAsia="Arial" w:hAnsi="Arial"/>
          <w:sz w:val="20"/>
          <w:szCs w:val="20"/>
        </w:rPr>
        <w:t xml:space="preserve">I am excited about the opportunity to serve the State of Ohio in this IT Project Manager capacity. My combination of PMP certification, 10+ years of IT project management experience, Agile delivery expertise, and hands-on technical proficiency makes me a strong match for your requirements. I welcome the opportunity to discuss how I can contribute to your team.</w:t>
      </w:r>
    </w:p>
    <w:p>
      <w:pPr>
        <w:spacing w:before="80" w:after="20"/>
      </w:pPr>
      <w:r>
        <w:rPr>
          <w:rFonts w:ascii="Arial" w:cs="Arial" w:eastAsia="Arial" w:hAnsi="Arial"/>
          <w:sz w:val="20"/>
          <w:szCs w:val="20"/>
        </w:rPr>
        <w:t xml:space="preserve">Sincerely,</w:t>
      </w:r>
    </w:p>
    <w:p>
      <w:pPr>
        <w:spacing w:before="60" w:after="10"/>
      </w:pPr>
      <w:r>
        <w:rPr>
          <w:rFonts w:ascii="Arial" w:cs="Arial" w:eastAsia="Arial" w:hAnsi="Arial"/>
          <w:b/>
          <w:bCs/>
          <w:color w:val="1F4E79"/>
          <w:sz w:val="20"/>
          <w:szCs w:val="20"/>
        </w:rPr>
        <w:t xml:space="preserve">Enam Egyir</w:t>
      </w:r>
    </w:p>
    <w:p>
      <w:pPr>
        <w:spacing w:before="0" w:after="10"/>
      </w:pPr>
      <w:r>
        <w:rPr>
          <w:rFonts w:ascii="Arial" w:cs="Arial" w:eastAsia="Arial" w:hAnsi="Arial"/>
          <w:color w:val="595959"/>
          <w:sz w:val="18"/>
          <w:szCs w:val="18"/>
        </w:rPr>
        <w:t xml:space="preserve">(614) 377-6633  |  enam.egyir@gmail.com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2026-03-13T13:03:51.922Z</dcterms:created>
  <dcterms:modified xsi:type="dcterms:W3CDTF">2026-03-13T13:03:51.923Z</dcterms:modified>
</cp:coreProperties>
</file>

<file path=docProps/custom.xml><?xml version="1.0" encoding="utf-8"?>
<Properties xmlns="http://schemas.openxmlformats.org/officeDocument/2006/custom-properties" xmlns:vt="http://schemas.openxmlformats.org/officeDocument/2006/docPropsVTypes"/>
</file>