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C1917"/>
                <w:spacing w:val="200"/>
                <w:sz w:val="48"/>
                <w:szCs w:val="48"/>
              </w:rPr>
              <w:t xml:space="preserve">INVOICE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Doxa &amp; Co  ·  Strategy · Product · Delivery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8716C"/>
                <w:sz w:val="20"/>
                <w:szCs w:val="20"/>
              </w:rPr>
              <w:t xml:space="preserve">doxaandco.co  ·  hello@doxaandco.co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Invoice #: DOX-[YEAR]-[###]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Date: [DATE]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Due Date: [DATE + 7 days]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Status: UNPAID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059669" w:sz="8" w:space="1"/>
        </w:pBdr>
        <w:spacing w:after="120" w:before="0"/>
      </w:pP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59669"/>
                <w:spacing w:val="80"/>
                <w:sz w:val="18"/>
                <w:szCs w:val="18"/>
              </w:rPr>
              <w:t xml:space="preserve">BILL 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2"/>
                <w:szCs w:val="22"/>
              </w:rPr>
              <w:t xml:space="preserve">[CLIENT NAME]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1"/>
                <w:szCs w:val="21"/>
              </w:rPr>
              <w:t xml:space="preserve">[Company]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8716C"/>
                <w:sz w:val="21"/>
                <w:szCs w:val="21"/>
              </w:rPr>
              <w:t xml:space="preserve">[Address]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8716C"/>
                <w:sz w:val="21"/>
                <w:szCs w:val="21"/>
              </w:rPr>
              <w:t xml:space="preserve">[Email]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59669"/>
                <w:spacing w:val="80"/>
                <w:sz w:val="18"/>
                <w:szCs w:val="18"/>
              </w:rPr>
              <w:t xml:space="preserve">FOR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C1917"/>
                <w:sz w:val="22"/>
                <w:szCs w:val="22"/>
              </w:rPr>
              <w:t xml:space="preserve">[Engagement Name / Type]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8716C"/>
                <w:sz w:val="21"/>
                <w:szCs w:val="21"/>
              </w:rPr>
              <w:t xml:space="preserve">SOW Reference: DOX-[YEAR]-[###]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8716C"/>
                <w:sz w:val="21"/>
                <w:szCs w:val="21"/>
              </w:rPr>
              <w:t xml:space="preserve">Period: [Start Date] – [End Date]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40"/>
        <w:gridCol w:w="1440"/>
        <w:gridCol w:w="1680"/>
      </w:tblGrid>
      <w:tr>
        <w:trPr>
          <w:tblHeader/>
        </w:trPr>
        <w:tc>
          <w:tcPr>
            <w:tcW w:type="dxa" w:w="4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QTY</w:t>
            </w:r>
          </w:p>
        </w:tc>
        <w:tc>
          <w:tcPr>
            <w:tcW w:type="dxa" w:w="14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RATE</w:t>
            </w:r>
          </w:p>
        </w:tc>
        <w:tc>
          <w:tcPr>
            <w:tcW w:type="dxa" w:w="16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4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59669"/>
                <w:sz w:val="21"/>
                <w:szCs w:val="21"/>
              </w:rPr>
              <w:t xml:space="preserve">[Service — e.g., Clarity Sprint (5-day engagement)]</w:t>
            </w:r>
          </w:p>
        </w:tc>
        <w:tc>
          <w:tcPr>
            <w:tcW w:type="dxa" w:w="14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C1917"/>
                <w:sz w:val="21"/>
                <w:szCs w:val="21"/>
              </w:rPr>
              <w:t xml:space="preserve">1</w:t>
            </w:r>
          </w:p>
        </w:tc>
        <w:tc>
          <w:tcPr>
            <w:tcW w:type="dxa" w:w="14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C1917"/>
                <w:sz w:val="21"/>
                <w:szCs w:val="21"/>
              </w:rPr>
              <w:t xml:space="preserve">$4,500.00</w:t>
            </w:r>
          </w:p>
        </w:tc>
        <w:tc>
          <w:tcPr>
            <w:tcW w:type="dxa" w:w="16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C1917"/>
                <w:sz w:val="21"/>
                <w:szCs w:val="21"/>
              </w:rPr>
              <w:t xml:space="preserve">$4,500.00</w:t>
            </w:r>
          </w:p>
        </w:tc>
      </w:tr>
      <w:tr>
        <w:tc>
          <w:tcPr>
            <w:tcW w:type="dxa" w:w="4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C1917"/>
                <w:sz w:val="21"/>
                <w:szCs w:val="21"/>
              </w:rPr>
              <w:t xml:space="preserve">[Strategy session credit applied]</w:t>
            </w:r>
          </w:p>
        </w:tc>
        <w:tc>
          <w:tcPr>
            <w:tcW w:type="dxa" w:w="14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C1917"/>
                <w:sz w:val="21"/>
                <w:szCs w:val="21"/>
              </w:rPr>
              <w:t xml:space="preserve">1</w:t>
            </w:r>
          </w:p>
        </w:tc>
        <w:tc>
          <w:tcPr>
            <w:tcW w:type="dxa" w:w="14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59669"/>
                <w:sz w:val="21"/>
                <w:szCs w:val="21"/>
              </w:rPr>
              <w:t xml:space="preserve">-$250.00</w:t>
            </w:r>
          </w:p>
        </w:tc>
        <w:tc>
          <w:tcPr>
            <w:tcW w:type="dxa" w:w="16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59669"/>
                <w:sz w:val="21"/>
                <w:szCs w:val="21"/>
              </w:rPr>
              <w:t xml:space="preserve">-$250.00</w:t>
            </w:r>
          </w:p>
        </w:tc>
      </w:tr>
      <w:tr>
        <w:tc>
          <w:tcPr>
            <w:tcW w:type="dxa" w:w="4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C1917"/>
                <w:sz w:val="21"/>
                <w:szCs w:val="21"/>
              </w:rPr>
              <w:t xml:space="preserve">[Additional item if applicable]</w:t>
            </w:r>
          </w:p>
        </w:tc>
        <w:tc>
          <w:tcPr>
            <w:tcW w:type="dxa" w:w="14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C1917"/>
                <w:sz w:val="21"/>
                <w:szCs w:val="21"/>
              </w:rPr>
              <w:t xml:space="preserve"/>
            </w:r>
          </w:p>
        </w:tc>
        <w:tc>
          <w:tcPr>
            <w:tcW w:type="dxa" w:w="14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C1917"/>
                <w:sz w:val="21"/>
                <w:szCs w:val="21"/>
              </w:rPr>
              <w:t xml:space="preserve"/>
            </w:r>
          </w:p>
        </w:tc>
        <w:tc>
          <w:tcPr>
            <w:tcW w:type="dxa" w:w="16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C191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240"/>
            <w:gridSpan w:val="2"/>
            <w:tcBorders>
              <w:top w:val="none"/>
              <w:left w:val="none"/>
              <w:bottom w:val="single" w:color="D6CFC6" w:sz="4"/>
              <w:right w:val="none"/>
            </w:tcBorders>
          </w:tcPr>
          <w:p/>
        </w:tc>
        <w:tc>
          <w:tcPr>
            <w:tcW w:type="dxa" w:w="144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C1917"/>
                <w:sz w:val="22"/>
                <w:szCs w:val="22"/>
              </w:rPr>
              <w:t xml:space="preserve">TOTAL DUE</w:t>
            </w:r>
          </w:p>
        </w:tc>
        <w:tc>
          <w:tcPr>
            <w:tcW w:type="dxa" w:w="16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$[X,XXX.00]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Payment Instructions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Zelle: [your Zelle email or phone]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ACH / Wire: [Bank name, routing #, account #] — contact hello@doxaandco.co to request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PayPal: [PayPal.me link]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Check payable to: Enam Egyir / Doxa &amp; Co — mail to: [your address]</w:t>
      </w:r>
    </w:p>
    <w:p>
      <w:pPr>
        <w:spacing w:after="12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8716C"/>
          <w:sz w:val="21"/>
          <w:szCs w:val="21"/>
        </w:rPr>
        <w:t xml:space="preserve">Payment is due within 7 days of invoice date. Accounts unpaid after 15 days accrue a 1.5% monthly late fee.</w:t>
      </w:r>
    </w:p>
    <w:p>
      <w:pPr>
        <w:spacing w:after="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59669"/>
          <w:sz w:val="21"/>
          <w:szCs w:val="21"/>
        </w:rPr>
        <w:t xml:space="preserve">Thank you for the opportunity to work together.</w:t>
      </w:r>
    </w:p>
    <w:sectPr>
      <w:headerReference w:type="default" r:id="rId7"/>
      <w:footerReference w:type="default" r:id="rId8"/>
      <w:pgSz w:w="12240" w:h="15840" w:orient="portrait"/>
      <w:pgMar w:top="180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CFC6" w:sz="4" w:space="4"/>
      </w:pBdr>
      <w:tabs>
        <w:tab w:val="center" w:pos="4680"/>
        <w:tab w:val="right" w:pos="9360"/>
      </w:tabs>
      <w:spacing w:after="0" w:before="60"/>
    </w:pPr>
    <w:r>
      <w:rPr>
        <w:rFonts w:ascii="Arial" w:cs="Arial" w:eastAsia="Arial" w:hAnsi="Arial"/>
        <w:color w:val="78716C"/>
        <w:sz w:val="16"/>
        <w:szCs w:val="16"/>
      </w:rPr>
      <w:t xml:space="preserve">Doxa &amp; Co  ·  doxaandco.co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78716C"/>
        <w:sz w:val="16"/>
        <w:szCs w:val="16"/>
      </w:rPr>
      <w:t xml:space="preserve">Invoice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8716C"/>
        <w:sz w:val="16"/>
        <w:szCs w:val="16"/>
      </w:rPr>
      <w:t xml:space="preserve">Page </w:t>
    </w:r>
    <w:r>
      <w:rPr>
        <w:rFonts w:ascii="Arial" w:cs="Arial" w:eastAsia="Arial" w:hAnsi="Arial"/>
        <w:color w:val="78716C"/>
        <w:sz w:val="16"/>
        <w:szCs w:val="16"/>
      </w:rPr>
      <w:fldChar w:fldCharType="begin"/>
    </w:r>
    <w:r>
      <w:rPr>
        <w:rFonts w:ascii="Arial" w:cs="Arial" w:eastAsia="Arial" w:hAnsi="Arial"/>
        <w:color w:val="78716C"/>
        <w:sz w:val="16"/>
        <w:szCs w:val="16"/>
      </w:rPr>
      <w:instrText xml:space="preserve"> PAGE </w:instrText>
    </w:r>
    <w:r>
      <w:rPr>
        <w:rFonts w:ascii="Arial" w:cs="Arial" w:eastAsia="Arial" w:hAnsi="Arial"/>
        <w:color w:val="78716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4"/>
      </w:pBdr>
      <w:spacing w:after="60" w:before="0"/>
      <w:jc w:val="left"/>
    </w:pPr>
    <w:r>
      <w:drawing>
        <wp:inline distT="0" distB="0" distL="0" distR="0">
          <wp:extent cx="1895475" cy="3714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8040cdcde42e59c4939708f1cc3b64aa64a42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2026-04-11T06:38:26.917Z</dcterms:created>
  <dcterms:modified xsi:type="dcterms:W3CDTF">2026-04-11T06:38:26.917Z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