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8EC2" w14:textId="58C27937" w:rsidR="00200661" w:rsidRDefault="00200661" w:rsidP="00CF4EB5">
      <w:pPr>
        <w:spacing w:line="480" w:lineRule="auto"/>
        <w:ind w:left="720" w:hanging="720"/>
        <w:jc w:val="both"/>
        <w:rPr>
          <w:b/>
          <w:bCs/>
        </w:rPr>
      </w:pPr>
      <w:r w:rsidRPr="00D67E87">
        <w:rPr>
          <w:b/>
          <w:bCs/>
        </w:rPr>
        <w:t xml:space="preserve">Analysis of the Economic Cost of Albert’s Wetland Policy to </w:t>
      </w:r>
      <w:r w:rsidR="00D67E87" w:rsidRPr="00D67E87">
        <w:rPr>
          <w:b/>
          <w:bCs/>
        </w:rPr>
        <w:t xml:space="preserve">Agricultural Producers </w:t>
      </w:r>
    </w:p>
    <w:p w14:paraId="37B1094C" w14:textId="1DBE8C0B" w:rsidR="00D47D3A" w:rsidRDefault="00D47D3A" w:rsidP="00CF4EB5">
      <w:pPr>
        <w:spacing w:line="480" w:lineRule="auto"/>
        <w:ind w:left="720" w:hanging="720"/>
        <w:jc w:val="both"/>
        <w:rPr>
          <w:b/>
          <w:bCs/>
        </w:rPr>
      </w:pPr>
    </w:p>
    <w:p w14:paraId="0CB9D22D" w14:textId="77777777" w:rsidR="00D47D3A" w:rsidRPr="003748EE" w:rsidRDefault="00D47D3A" w:rsidP="00D47D3A">
      <w:pPr>
        <w:spacing w:line="480" w:lineRule="auto"/>
      </w:pPr>
      <w:r w:rsidRPr="003748EE">
        <w:rPr>
          <w:vertAlign w:val="superscript"/>
        </w:rPr>
        <w:t>1,2</w:t>
      </w:r>
      <w:r w:rsidRPr="003748EE">
        <w:t>Asare Eric, Ph.D., eric.asare@usask.ca</w:t>
      </w:r>
    </w:p>
    <w:p w14:paraId="4FC0B9CD" w14:textId="77777777" w:rsidR="00D47D3A" w:rsidRPr="003748EE" w:rsidRDefault="00D47D3A" w:rsidP="00D47D3A">
      <w:pPr>
        <w:spacing w:line="480" w:lineRule="auto"/>
      </w:pPr>
      <w:r w:rsidRPr="003748EE">
        <w:rPr>
          <w:vertAlign w:val="superscript"/>
        </w:rPr>
        <w:t>1</w:t>
      </w:r>
      <w:r w:rsidRPr="003748EE">
        <w:t>Lloyd-Smith Patrick, patrick.lloydsmith@usask.ca</w:t>
      </w:r>
    </w:p>
    <w:p w14:paraId="2FA4C2D1" w14:textId="77777777" w:rsidR="00D47D3A" w:rsidRPr="003748EE" w:rsidRDefault="00D47D3A" w:rsidP="00D47D3A">
      <w:pPr>
        <w:spacing w:line="480" w:lineRule="auto"/>
      </w:pPr>
      <w:r w:rsidRPr="003748EE">
        <w:rPr>
          <w:vertAlign w:val="superscript"/>
        </w:rPr>
        <w:t>1</w:t>
      </w:r>
      <w:r w:rsidRPr="003748EE">
        <w:t>Belcher Kenneth, ken.belcher@usask.ca</w:t>
      </w:r>
    </w:p>
    <w:p w14:paraId="5ED2A17E" w14:textId="77777777" w:rsidR="00D47D3A" w:rsidRPr="003748EE" w:rsidRDefault="00D47D3A" w:rsidP="00D47D3A">
      <w:pPr>
        <w:spacing w:line="480" w:lineRule="auto"/>
      </w:pPr>
    </w:p>
    <w:p w14:paraId="518A493F" w14:textId="77777777" w:rsidR="00D47D3A" w:rsidRPr="003748EE" w:rsidRDefault="00D47D3A" w:rsidP="00D47D3A">
      <w:pPr>
        <w:spacing w:line="480" w:lineRule="auto"/>
      </w:pPr>
    </w:p>
    <w:p w14:paraId="4128D3FF" w14:textId="77777777" w:rsidR="00D47D3A" w:rsidRPr="003748EE" w:rsidRDefault="00D47D3A" w:rsidP="00D47D3A">
      <w:pPr>
        <w:spacing w:line="480" w:lineRule="auto"/>
      </w:pPr>
      <w:r w:rsidRPr="003748EE">
        <w:rPr>
          <w:vertAlign w:val="superscript"/>
        </w:rPr>
        <w:t>1</w:t>
      </w:r>
      <w:r w:rsidRPr="003748EE">
        <w:t>Department of Agricultural and Resource Economics</w:t>
      </w:r>
    </w:p>
    <w:p w14:paraId="5659BCDF" w14:textId="77777777" w:rsidR="00D47D3A" w:rsidRPr="003748EE" w:rsidRDefault="00D47D3A" w:rsidP="00D47D3A">
      <w:pPr>
        <w:spacing w:line="480" w:lineRule="auto"/>
      </w:pPr>
      <w:r w:rsidRPr="003748EE">
        <w:t xml:space="preserve"> College of Agriculture and Bioresources</w:t>
      </w:r>
    </w:p>
    <w:p w14:paraId="4BAF8BAE" w14:textId="77777777" w:rsidR="00D47D3A" w:rsidRPr="003748EE" w:rsidRDefault="00D47D3A" w:rsidP="00D47D3A">
      <w:pPr>
        <w:spacing w:line="480" w:lineRule="auto"/>
      </w:pPr>
      <w:r w:rsidRPr="003748EE">
        <w:t>University of Saskatchewan</w:t>
      </w:r>
    </w:p>
    <w:p w14:paraId="288E75CB" w14:textId="77777777" w:rsidR="00D47D3A" w:rsidRPr="003748EE" w:rsidRDefault="00D47D3A" w:rsidP="00D47D3A">
      <w:pPr>
        <w:spacing w:line="480" w:lineRule="auto"/>
      </w:pPr>
      <w:r w:rsidRPr="003748EE">
        <w:t>Saskatoon, Canada</w:t>
      </w:r>
    </w:p>
    <w:p w14:paraId="7C49AF94" w14:textId="77777777" w:rsidR="00D47D3A" w:rsidRPr="003748EE" w:rsidRDefault="00D47D3A" w:rsidP="00D47D3A">
      <w:pPr>
        <w:spacing w:line="480" w:lineRule="auto"/>
      </w:pPr>
    </w:p>
    <w:p w14:paraId="31E1C1DE" w14:textId="77777777" w:rsidR="00D47D3A" w:rsidRPr="003748EE" w:rsidRDefault="00D47D3A" w:rsidP="00D47D3A">
      <w:pPr>
        <w:spacing w:line="480" w:lineRule="auto"/>
      </w:pPr>
    </w:p>
    <w:p w14:paraId="3CD73A4A" w14:textId="77777777" w:rsidR="00D47D3A" w:rsidRPr="003748EE" w:rsidRDefault="00D47D3A" w:rsidP="00D47D3A">
      <w:pPr>
        <w:spacing w:line="480" w:lineRule="auto"/>
      </w:pPr>
      <w:r w:rsidRPr="003748EE">
        <w:rPr>
          <w:vertAlign w:val="superscript"/>
        </w:rPr>
        <w:t>2</w:t>
      </w:r>
      <w:r w:rsidRPr="003748EE">
        <w:t>Corresponding Author</w:t>
      </w:r>
    </w:p>
    <w:p w14:paraId="320F36E6" w14:textId="5C1D09CC" w:rsidR="00D47D3A" w:rsidRDefault="00D47D3A">
      <w:pPr>
        <w:spacing w:after="160" w:line="259" w:lineRule="auto"/>
        <w:rPr>
          <w:b/>
          <w:bCs/>
        </w:rPr>
      </w:pPr>
      <w:r>
        <w:rPr>
          <w:b/>
          <w:bCs/>
        </w:rPr>
        <w:br w:type="page"/>
      </w:r>
    </w:p>
    <w:p w14:paraId="610DB4D8" w14:textId="6E209B56" w:rsidR="00D47D3A" w:rsidRDefault="00D47D3A" w:rsidP="00CF4EB5">
      <w:pPr>
        <w:spacing w:line="480" w:lineRule="auto"/>
        <w:ind w:left="720" w:hanging="720"/>
        <w:jc w:val="both"/>
        <w:rPr>
          <w:b/>
          <w:bCs/>
        </w:rPr>
      </w:pPr>
      <w:r>
        <w:rPr>
          <w:b/>
          <w:bCs/>
        </w:rPr>
        <w:lastRenderedPageBreak/>
        <w:t>Abstract</w:t>
      </w:r>
    </w:p>
    <w:p w14:paraId="73F4276D" w14:textId="77777777" w:rsidR="00D47D3A" w:rsidRDefault="00D47D3A">
      <w:pPr>
        <w:spacing w:after="160" w:line="259" w:lineRule="auto"/>
        <w:rPr>
          <w:b/>
          <w:bCs/>
        </w:rPr>
      </w:pPr>
      <w:r>
        <w:rPr>
          <w:b/>
          <w:bCs/>
        </w:rPr>
        <w:br w:type="page"/>
      </w:r>
    </w:p>
    <w:p w14:paraId="1B6CBA11" w14:textId="77777777" w:rsidR="00824435" w:rsidRPr="00F0515C" w:rsidRDefault="004715FA" w:rsidP="00CF4EB5">
      <w:pPr>
        <w:pStyle w:val="ListParagraph"/>
        <w:numPr>
          <w:ilvl w:val="0"/>
          <w:numId w:val="1"/>
        </w:numPr>
        <w:spacing w:line="480" w:lineRule="auto"/>
        <w:ind w:hanging="720"/>
        <w:jc w:val="both"/>
        <w:rPr>
          <w:b/>
          <w:bCs/>
          <w:lang w:val="en-US"/>
        </w:rPr>
      </w:pPr>
      <w:r w:rsidRPr="00F0515C">
        <w:rPr>
          <w:b/>
          <w:bCs/>
          <w:lang w:val="en-US"/>
        </w:rPr>
        <w:lastRenderedPageBreak/>
        <w:t>Introduction</w:t>
      </w:r>
    </w:p>
    <w:p w14:paraId="352AEA3B" w14:textId="787B5DCC" w:rsidR="0022280D" w:rsidRDefault="004715FA" w:rsidP="00B14F20">
      <w:pPr>
        <w:spacing w:line="480" w:lineRule="auto"/>
        <w:ind w:firstLine="720"/>
        <w:jc w:val="both"/>
        <w:rPr>
          <w:lang w:val="en-US"/>
        </w:rPr>
      </w:pPr>
      <w:r>
        <w:rPr>
          <w:lang w:val="en-US"/>
        </w:rPr>
        <w:t xml:space="preserve">Wetlands are land </w:t>
      </w:r>
      <w:r w:rsidR="00233803">
        <w:rPr>
          <w:lang w:val="en-US"/>
        </w:rPr>
        <w:t>area</w:t>
      </w:r>
      <w:r>
        <w:rPr>
          <w:lang w:val="en-US"/>
        </w:rPr>
        <w:t>s</w:t>
      </w:r>
      <w:r w:rsidR="00442F05">
        <w:rPr>
          <w:lang w:val="en-US"/>
        </w:rPr>
        <w:t xml:space="preserve"> that a</w:t>
      </w:r>
      <w:r w:rsidR="00325551">
        <w:rPr>
          <w:lang w:val="en-US"/>
        </w:rPr>
        <w:t>re</w:t>
      </w:r>
      <w:r w:rsidR="00442F05">
        <w:rPr>
          <w:lang w:val="en-US"/>
        </w:rPr>
        <w:t xml:space="preserve"> </w:t>
      </w:r>
      <w:r>
        <w:rPr>
          <w:lang w:val="en-US"/>
        </w:rPr>
        <w:t xml:space="preserve">saturated with water </w:t>
      </w:r>
      <w:r w:rsidR="00442F05">
        <w:rPr>
          <w:lang w:val="en-US"/>
        </w:rPr>
        <w:t xml:space="preserve">long enough to allow for the </w:t>
      </w:r>
      <w:r w:rsidR="00233803">
        <w:rPr>
          <w:lang w:val="en-US"/>
        </w:rPr>
        <w:t xml:space="preserve">development of hydric soils, </w:t>
      </w:r>
      <w:r w:rsidR="00442F05">
        <w:rPr>
          <w:lang w:val="en-US"/>
        </w:rPr>
        <w:t xml:space="preserve">growth of water-tolerant vegetation and biological activity adapted to wet conditions (Government of Alberta, 2013). Bogs, </w:t>
      </w:r>
      <w:r w:rsidR="00AE3781">
        <w:rPr>
          <w:lang w:val="en-US"/>
        </w:rPr>
        <w:t xml:space="preserve">Peats, </w:t>
      </w:r>
      <w:r w:rsidR="00442F05">
        <w:rPr>
          <w:lang w:val="en-US"/>
        </w:rPr>
        <w:t xml:space="preserve">Fens, and Marshes are </w:t>
      </w:r>
      <w:r w:rsidR="007B2057">
        <w:rPr>
          <w:lang w:val="en-US"/>
        </w:rPr>
        <w:t xml:space="preserve">examples </w:t>
      </w:r>
      <w:r w:rsidR="00325551">
        <w:rPr>
          <w:lang w:val="en-US"/>
        </w:rPr>
        <w:t xml:space="preserve">of </w:t>
      </w:r>
      <w:r w:rsidR="00442F05">
        <w:rPr>
          <w:lang w:val="en-US"/>
        </w:rPr>
        <w:t>naturally occurring wetlands in Canada</w:t>
      </w:r>
      <w:r w:rsidR="00325551">
        <w:rPr>
          <w:lang w:val="en-US"/>
        </w:rPr>
        <w:t xml:space="preserve">. For instance, in Alberta </w:t>
      </w:r>
      <w:r w:rsidR="00AE3781">
        <w:rPr>
          <w:lang w:val="en-US"/>
        </w:rPr>
        <w:t>P</w:t>
      </w:r>
      <w:r w:rsidR="00325551">
        <w:rPr>
          <w:lang w:val="en-US"/>
        </w:rPr>
        <w:t>eat</w:t>
      </w:r>
      <w:r w:rsidR="00AE3781">
        <w:rPr>
          <w:lang w:val="en-US"/>
        </w:rPr>
        <w:t>s</w:t>
      </w:r>
      <w:r w:rsidR="00325551">
        <w:rPr>
          <w:lang w:val="en-US"/>
        </w:rPr>
        <w:t xml:space="preserve"> account for about 90% of the wetlands in the province (Government of Alberta, 2013). </w:t>
      </w:r>
      <w:r w:rsidR="00442F05">
        <w:rPr>
          <w:lang w:val="en-US"/>
        </w:rPr>
        <w:t>Wetland eco</w:t>
      </w:r>
      <w:r>
        <w:rPr>
          <w:lang w:val="en-US"/>
        </w:rPr>
        <w:t>s</w:t>
      </w:r>
      <w:r w:rsidR="00442F05">
        <w:rPr>
          <w:lang w:val="en-US"/>
        </w:rPr>
        <w:t>ystem</w:t>
      </w:r>
      <w:r w:rsidR="00325551">
        <w:rPr>
          <w:lang w:val="en-US"/>
        </w:rPr>
        <w:t>s</w:t>
      </w:r>
      <w:r>
        <w:rPr>
          <w:lang w:val="en-US"/>
        </w:rPr>
        <w:t xml:space="preserve"> provide essential services</w:t>
      </w:r>
      <w:r w:rsidR="005D5D8F">
        <w:rPr>
          <w:lang w:val="en-US"/>
        </w:rPr>
        <w:t xml:space="preserve"> </w:t>
      </w:r>
      <w:r>
        <w:rPr>
          <w:lang w:val="en-US"/>
        </w:rPr>
        <w:t xml:space="preserve">to society, including </w:t>
      </w:r>
      <w:r w:rsidR="00325551">
        <w:rPr>
          <w:lang w:val="en-US"/>
        </w:rPr>
        <w:t>flood control, water for domestic use and crop irrigation, recreation, habit for biodiversity, climate regulation and other</w:t>
      </w:r>
      <w:r w:rsidR="005D5D8F">
        <w:rPr>
          <w:lang w:val="en-US"/>
        </w:rPr>
        <w:t>s</w:t>
      </w:r>
      <w:r w:rsidR="004A539A">
        <w:rPr>
          <w:lang w:val="en-US"/>
        </w:rPr>
        <w:t xml:space="preserve"> (</w:t>
      </w:r>
      <w:r w:rsidR="004A539A" w:rsidRPr="00943DF3">
        <w:t xml:space="preserve">De Groot et al. 2012; </w:t>
      </w:r>
      <w:r w:rsidR="004A539A">
        <w:t xml:space="preserve">Dias and Belcher, 2015; </w:t>
      </w:r>
      <w:r w:rsidR="004A539A" w:rsidRPr="00943DF3">
        <w:t>Vymazal 2017)</w:t>
      </w:r>
      <w:r w:rsidR="005D5D8F">
        <w:rPr>
          <w:lang w:val="en-US"/>
        </w:rPr>
        <w:t>, that positively impacts societal welfare</w:t>
      </w:r>
      <w:r w:rsidR="00325551">
        <w:rPr>
          <w:lang w:val="en-US"/>
        </w:rPr>
        <w:t>.</w:t>
      </w:r>
      <w:r>
        <w:rPr>
          <w:lang w:val="en-US"/>
        </w:rPr>
        <w:t xml:space="preserve"> </w:t>
      </w:r>
    </w:p>
    <w:p w14:paraId="4A689AEC" w14:textId="2FCA65BA" w:rsidR="00C55819" w:rsidRPr="00C55819" w:rsidRDefault="004715FA" w:rsidP="00B14F20">
      <w:pPr>
        <w:spacing w:line="480" w:lineRule="auto"/>
        <w:jc w:val="both"/>
        <w:rPr>
          <w:lang w:val="en-US"/>
        </w:rPr>
      </w:pPr>
      <w:r>
        <w:rPr>
          <w:lang w:val="en-US"/>
        </w:rPr>
        <w:tab/>
      </w:r>
      <w:r w:rsidR="00D81082">
        <w:rPr>
          <w:lang w:val="en-US"/>
        </w:rPr>
        <w:t xml:space="preserve">Despite the </w:t>
      </w:r>
      <w:r w:rsidR="005D5D8F">
        <w:rPr>
          <w:lang w:val="en-US"/>
        </w:rPr>
        <w:t>positive contribution</w:t>
      </w:r>
      <w:r w:rsidR="004A539A">
        <w:rPr>
          <w:lang w:val="en-US"/>
        </w:rPr>
        <w:t>s</w:t>
      </w:r>
      <w:r w:rsidR="005D5D8F">
        <w:rPr>
          <w:lang w:val="en-US"/>
        </w:rPr>
        <w:t xml:space="preserve"> of wetlands to society, </w:t>
      </w:r>
      <w:r w:rsidR="00D81082">
        <w:rPr>
          <w:lang w:val="en-US"/>
        </w:rPr>
        <w:t>they continue to be degraded across the world. Davidson et al. (</w:t>
      </w:r>
      <w:r w:rsidR="00A445E4">
        <w:rPr>
          <w:lang w:val="en-US"/>
        </w:rPr>
        <w:t>2014</w:t>
      </w:r>
      <w:r w:rsidR="00D81082">
        <w:rPr>
          <w:lang w:val="en-US"/>
        </w:rPr>
        <w:t xml:space="preserve">) estimate that about </w:t>
      </w:r>
      <w:r w:rsidR="00A445E4">
        <w:rPr>
          <w:lang w:val="en-US"/>
        </w:rPr>
        <w:t xml:space="preserve">64-67% </w:t>
      </w:r>
      <w:r w:rsidR="005D5D8F">
        <w:rPr>
          <w:lang w:val="en-US"/>
        </w:rPr>
        <w:t>o</w:t>
      </w:r>
      <w:r w:rsidR="00D81082">
        <w:rPr>
          <w:lang w:val="en-US"/>
        </w:rPr>
        <w:t xml:space="preserve">f the wetland areas in the world have been lost since </w:t>
      </w:r>
      <w:r w:rsidR="00A445E4">
        <w:rPr>
          <w:lang w:val="en-US"/>
        </w:rPr>
        <w:t>1900.</w:t>
      </w:r>
      <w:r w:rsidR="00D81082">
        <w:rPr>
          <w:lang w:val="en-US"/>
        </w:rPr>
        <w:t xml:space="preserve"> </w:t>
      </w:r>
      <w:r w:rsidR="00B14F20">
        <w:rPr>
          <w:lang w:val="en-US"/>
        </w:rPr>
        <w:t xml:space="preserve">In Canada, about 50-70% of wetland areas have been degraded since European settlements, </w:t>
      </w:r>
      <w:r w:rsidR="005D5D8F">
        <w:rPr>
          <w:lang w:val="en-US"/>
        </w:rPr>
        <w:t>including the C</w:t>
      </w:r>
      <w:r w:rsidR="00B14F20">
        <w:rPr>
          <w:lang w:val="en-US"/>
        </w:rPr>
        <w:t>anadian Prairie</w:t>
      </w:r>
      <w:r w:rsidR="005D5D8F">
        <w:rPr>
          <w:lang w:val="en-US"/>
        </w:rPr>
        <w:t xml:space="preserve"> provinces such as Alberta</w:t>
      </w:r>
      <w:r w:rsidR="00B14F20">
        <w:rPr>
          <w:lang w:val="en-US"/>
        </w:rPr>
        <w:t xml:space="preserve"> (</w:t>
      </w:r>
      <w:r w:rsidR="00A445E4" w:rsidRPr="00943DF3">
        <w:t>Environmental Canada, 1986; Tiner, 1984</w:t>
      </w:r>
      <w:r w:rsidR="00AF6271">
        <w:t xml:space="preserve">, </w:t>
      </w:r>
      <w:r w:rsidR="00A445E4" w:rsidRPr="00943DF3">
        <w:t>Watmough and Schmoll</w:t>
      </w:r>
      <w:r w:rsidR="00A445E4">
        <w:t xml:space="preserve">, </w:t>
      </w:r>
      <w:r w:rsidR="00A445E4" w:rsidRPr="00943DF3">
        <w:t>2007</w:t>
      </w:r>
      <w:r w:rsidR="00A445E4">
        <w:t xml:space="preserve">). </w:t>
      </w:r>
      <w:r w:rsidR="00AE3781">
        <w:rPr>
          <w:lang w:val="en-US"/>
        </w:rPr>
        <w:t>Many of</w:t>
      </w:r>
      <w:r w:rsidR="00BA2A84">
        <w:rPr>
          <w:lang w:val="en-US"/>
        </w:rPr>
        <w:t xml:space="preserve"> the wetland degradations occur on agricultural landscapes (</w:t>
      </w:r>
      <w:r w:rsidR="00A445E4" w:rsidRPr="00943DF3">
        <w:t>Badiou et al.</w:t>
      </w:r>
      <w:r w:rsidR="00AF6271">
        <w:t xml:space="preserve"> </w:t>
      </w:r>
      <w:r w:rsidR="00A445E4" w:rsidRPr="00943DF3">
        <w:t>2011; Watmough and Schmoll, 2007</w:t>
      </w:r>
      <w:r w:rsidR="00BA2A84">
        <w:rPr>
          <w:lang w:val="en-US"/>
        </w:rPr>
        <w:t>)</w:t>
      </w:r>
      <w:r w:rsidR="005D5D8F">
        <w:rPr>
          <w:lang w:val="en-US"/>
        </w:rPr>
        <w:t>. Ag</w:t>
      </w:r>
      <w:r w:rsidR="003B4773">
        <w:rPr>
          <w:lang w:val="en-US"/>
        </w:rPr>
        <w:t xml:space="preserve">ricultural producers may have an economic incentive to drain wetlands </w:t>
      </w:r>
      <w:r w:rsidR="005D5D8F">
        <w:rPr>
          <w:lang w:val="en-US"/>
        </w:rPr>
        <w:t xml:space="preserve">because </w:t>
      </w:r>
      <w:r w:rsidR="003B4773">
        <w:rPr>
          <w:lang w:val="en-US"/>
        </w:rPr>
        <w:t>a) wetland areas could potentially reduce the feasible land area for crop production</w:t>
      </w:r>
      <w:r w:rsidR="005D5D8F">
        <w:rPr>
          <w:lang w:val="en-US"/>
        </w:rPr>
        <w:t>,</w:t>
      </w:r>
      <w:r w:rsidR="003B4773">
        <w:rPr>
          <w:lang w:val="en-US"/>
        </w:rPr>
        <w:t xml:space="preserve"> b) wetland areas </w:t>
      </w:r>
      <w:r w:rsidR="00D81082">
        <w:rPr>
          <w:lang w:val="en-US"/>
        </w:rPr>
        <w:t xml:space="preserve">could </w:t>
      </w:r>
      <w:r w:rsidR="00BA2A84">
        <w:rPr>
          <w:lang w:val="en-US"/>
        </w:rPr>
        <w:t xml:space="preserve">reduce the efficiency of farm operations (especially farm machinery operations) and </w:t>
      </w:r>
      <w:r w:rsidR="003B4773">
        <w:rPr>
          <w:lang w:val="en-US"/>
        </w:rPr>
        <w:t xml:space="preserve">c) wetland areas could </w:t>
      </w:r>
      <w:r w:rsidR="00BA2A84">
        <w:rPr>
          <w:lang w:val="en-US"/>
        </w:rPr>
        <w:t xml:space="preserve">increase input wastage from overlaps (Cortus et al. 2011). </w:t>
      </w:r>
    </w:p>
    <w:p w14:paraId="2A0C2022" w14:textId="77777777" w:rsidR="00361485" w:rsidRDefault="004715FA" w:rsidP="00361485">
      <w:pPr>
        <w:spacing w:line="480" w:lineRule="auto"/>
        <w:ind w:firstLine="720"/>
        <w:jc w:val="both"/>
        <w:rPr>
          <w:lang w:val="en-US"/>
        </w:rPr>
      </w:pPr>
      <w:r>
        <w:rPr>
          <w:lang w:val="en-US"/>
        </w:rPr>
        <w:t xml:space="preserve">To conserve wetland areas around the world, there will be a need for wetland policies that specifically protect wetlands. </w:t>
      </w:r>
      <w:r w:rsidR="007C0016">
        <w:rPr>
          <w:lang w:val="en-US"/>
        </w:rPr>
        <w:t xml:space="preserve">Wetland policies are </w:t>
      </w:r>
      <w:r w:rsidR="00C82544">
        <w:rPr>
          <w:lang w:val="en-US"/>
        </w:rPr>
        <w:t>the operational policies or rules that provide a framework for the regulation and management of wetland areas.</w:t>
      </w:r>
      <w:r>
        <w:rPr>
          <w:lang w:val="en-US"/>
        </w:rPr>
        <w:t xml:space="preserve"> </w:t>
      </w:r>
      <w:r w:rsidR="00E35039">
        <w:rPr>
          <w:lang w:val="en-US"/>
        </w:rPr>
        <w:t xml:space="preserve">Using data from </w:t>
      </w:r>
      <w:r w:rsidR="00E35039" w:rsidRPr="00E63E65">
        <w:rPr>
          <w:lang w:val="en-US"/>
        </w:rPr>
        <w:t>Peimer (2017;</w:t>
      </w:r>
      <w:r w:rsidR="00E35039">
        <w:rPr>
          <w:lang w:val="en-US"/>
        </w:rPr>
        <w:t xml:space="preserve"> supplementary materials) we calculat</w:t>
      </w:r>
      <w:r>
        <w:rPr>
          <w:lang w:val="en-US"/>
        </w:rPr>
        <w:t>e</w:t>
      </w:r>
      <w:r w:rsidR="00E35039">
        <w:rPr>
          <w:lang w:val="en-US"/>
        </w:rPr>
        <w:t xml:space="preserve"> that, g</w:t>
      </w:r>
      <w:r w:rsidR="00DD4A08">
        <w:rPr>
          <w:lang w:val="en-US"/>
        </w:rPr>
        <w:t>lobal</w:t>
      </w:r>
      <w:r w:rsidR="00E35039">
        <w:rPr>
          <w:lang w:val="en-US"/>
        </w:rPr>
        <w:t>ly, very few countries (about 9%</w:t>
      </w:r>
      <w:r w:rsidR="001C20F8">
        <w:rPr>
          <w:lang w:val="en-US"/>
        </w:rPr>
        <w:t xml:space="preserve"> or 17 countries</w:t>
      </w:r>
      <w:r w:rsidR="00E35039">
        <w:rPr>
          <w:lang w:val="en-US"/>
        </w:rPr>
        <w:t xml:space="preserve">) </w:t>
      </w:r>
      <w:r w:rsidR="00E35039">
        <w:rPr>
          <w:lang w:val="en-US"/>
        </w:rPr>
        <w:lastRenderedPageBreak/>
        <w:t xml:space="preserve">have specific wetland policies that protect wetlands; </w:t>
      </w:r>
      <w:r w:rsidR="001C20F8">
        <w:rPr>
          <w:lang w:val="en-US"/>
        </w:rPr>
        <w:t>none of these countries has a no net loss or no net gain wetland policy.</w:t>
      </w:r>
      <w:r>
        <w:rPr>
          <w:lang w:val="en-US"/>
        </w:rPr>
        <w:t xml:space="preserve"> Also, about 50% of countries around the world have some form of environmental laws that indirectly protects wetland areas, while 41% of the countries have no wetland policy. </w:t>
      </w:r>
    </w:p>
    <w:p w14:paraId="2E398E5F" w14:textId="4B588C8C" w:rsidR="00B42E19" w:rsidRDefault="004715FA" w:rsidP="00361485">
      <w:pPr>
        <w:spacing w:line="480" w:lineRule="auto"/>
        <w:ind w:firstLine="720"/>
        <w:jc w:val="both"/>
        <w:rPr>
          <w:lang w:val="en-US"/>
        </w:rPr>
      </w:pPr>
      <w:r>
        <w:rPr>
          <w:lang w:val="en-US"/>
        </w:rPr>
        <w:t>In Canada, some provinces</w:t>
      </w:r>
      <w:r w:rsidR="00DB7DAD">
        <w:rPr>
          <w:lang w:val="en-US"/>
        </w:rPr>
        <w:t>, such as Alberta,</w:t>
      </w:r>
      <w:r>
        <w:rPr>
          <w:lang w:val="en-US"/>
        </w:rPr>
        <w:t xml:space="preserve"> are beginning to </w:t>
      </w:r>
      <w:r w:rsidR="00DB7DAD">
        <w:rPr>
          <w:lang w:val="en-US"/>
        </w:rPr>
        <w:t xml:space="preserve">design </w:t>
      </w:r>
      <w:r w:rsidR="00292D07">
        <w:rPr>
          <w:lang w:val="en-US"/>
        </w:rPr>
        <w:t xml:space="preserve">and </w:t>
      </w:r>
      <w:r w:rsidR="00DB7DAD">
        <w:rPr>
          <w:lang w:val="en-US"/>
        </w:rPr>
        <w:t>implement policies to protect their wetlands.</w:t>
      </w:r>
      <w:r>
        <w:rPr>
          <w:lang w:val="en-US"/>
        </w:rPr>
        <w:t xml:space="preserve"> Alberta's wetland policy </w:t>
      </w:r>
      <w:r w:rsidR="001E74C1">
        <w:rPr>
          <w:lang w:val="en-US"/>
        </w:rPr>
        <w:t>goal</w:t>
      </w:r>
      <w:r w:rsidR="00DB7DAD">
        <w:rPr>
          <w:lang w:val="en-US"/>
        </w:rPr>
        <w:t xml:space="preserve"> is a form of no let loss or net gain policy that seeks to</w:t>
      </w:r>
      <w:r>
        <w:rPr>
          <w:lang w:val="en-US"/>
        </w:rPr>
        <w:t xml:space="preserve"> </w:t>
      </w:r>
      <w:r w:rsidR="001E74C1">
        <w:rPr>
          <w:lang w:val="en-US"/>
        </w:rPr>
        <w:t xml:space="preserve">manage wetlands in the province, excluding those on Federal lands, to </w:t>
      </w:r>
      <w:r w:rsidR="00F0515C">
        <w:rPr>
          <w:lang w:val="en-US"/>
        </w:rPr>
        <w:t xml:space="preserve">minimize the loss and degradation of </w:t>
      </w:r>
      <w:r>
        <w:rPr>
          <w:lang w:val="en-US"/>
        </w:rPr>
        <w:t xml:space="preserve">wetland areas </w:t>
      </w:r>
      <w:r w:rsidR="001E74C1">
        <w:rPr>
          <w:lang w:val="en-US"/>
        </w:rPr>
        <w:t xml:space="preserve">and sustain their benefits to society. </w:t>
      </w:r>
      <w:r w:rsidR="007B2057">
        <w:rPr>
          <w:lang w:val="en-US"/>
        </w:rPr>
        <w:t xml:space="preserve">It provides a uniform </w:t>
      </w:r>
      <w:r w:rsidR="008C1877">
        <w:rPr>
          <w:lang w:val="en-US"/>
        </w:rPr>
        <w:t xml:space="preserve">framework </w:t>
      </w:r>
      <w:r w:rsidR="007B2057">
        <w:rPr>
          <w:lang w:val="en-US"/>
        </w:rPr>
        <w:t>to manage wetlands across all regions in the province</w:t>
      </w:r>
      <w:r w:rsidR="00C24B46">
        <w:rPr>
          <w:lang w:val="en-US"/>
        </w:rPr>
        <w:t xml:space="preserve">. Before the </w:t>
      </w:r>
      <w:r w:rsidR="008065D1">
        <w:rPr>
          <w:lang w:val="en-US"/>
        </w:rPr>
        <w:t>wetland policy, the Wetland Management in the Settled Area of Alberta: Interim Policy, (1993) managed wetlands on the settled region</w:t>
      </w:r>
      <w:r w:rsidR="008C1877">
        <w:rPr>
          <w:lang w:val="en-US"/>
        </w:rPr>
        <w:t xml:space="preserve"> (</w:t>
      </w:r>
      <w:r w:rsidR="008065D1">
        <w:rPr>
          <w:lang w:val="en-US"/>
        </w:rPr>
        <w:t>White region</w:t>
      </w:r>
      <w:r w:rsidR="008C1877">
        <w:rPr>
          <w:lang w:val="en-US"/>
        </w:rPr>
        <w:t>)</w:t>
      </w:r>
      <w:r w:rsidR="008065D1">
        <w:rPr>
          <w:lang w:val="en-US"/>
        </w:rPr>
        <w:t>, while other policies (including the Water Act, the Environmental Protection and Enhancement Act, and the Public Lands Act) managed wetlands on crown lands</w:t>
      </w:r>
      <w:r w:rsidR="008C1877">
        <w:rPr>
          <w:lang w:val="en-US"/>
        </w:rPr>
        <w:t xml:space="preserve"> (</w:t>
      </w:r>
      <w:r w:rsidR="008065D1">
        <w:rPr>
          <w:lang w:val="en-US"/>
        </w:rPr>
        <w:t>Green Area</w:t>
      </w:r>
      <w:r w:rsidR="008C1877">
        <w:rPr>
          <w:lang w:val="en-US"/>
        </w:rPr>
        <w:t>)</w:t>
      </w:r>
      <w:r w:rsidR="00E63E65">
        <w:rPr>
          <w:lang w:val="en-US"/>
        </w:rPr>
        <w:t xml:space="preserve">. </w:t>
      </w:r>
      <w:r w:rsidR="008C1877">
        <w:rPr>
          <w:lang w:val="en-US"/>
        </w:rPr>
        <w:t xml:space="preserve">The Water Act forms the legislative basis for the current wetland policy. The specific objectives of Alberta's wetland policy </w:t>
      </w:r>
      <w:r w:rsidR="00C24B46">
        <w:rPr>
          <w:lang w:val="en-US"/>
        </w:rPr>
        <w:t xml:space="preserve">(Government of Alberta, 2013) </w:t>
      </w:r>
      <w:r w:rsidR="008C1877">
        <w:rPr>
          <w:lang w:val="en-US"/>
        </w:rPr>
        <w:t xml:space="preserve">are: </w:t>
      </w:r>
    </w:p>
    <w:p w14:paraId="71179A11" w14:textId="77777777" w:rsidR="00B42E19" w:rsidRDefault="004715FA" w:rsidP="008C1877">
      <w:pPr>
        <w:pStyle w:val="ListParagraph"/>
        <w:numPr>
          <w:ilvl w:val="0"/>
          <w:numId w:val="2"/>
        </w:numPr>
        <w:spacing w:line="480" w:lineRule="auto"/>
        <w:jc w:val="both"/>
        <w:rPr>
          <w:lang w:val="en-US"/>
        </w:rPr>
      </w:pPr>
      <w:r>
        <w:rPr>
          <w:lang w:val="en-US"/>
        </w:rPr>
        <w:t>Protect highest valued wetlands</w:t>
      </w:r>
    </w:p>
    <w:p w14:paraId="317E69ED" w14:textId="77777777" w:rsidR="00B42E19" w:rsidRDefault="004715FA" w:rsidP="008C1877">
      <w:pPr>
        <w:pStyle w:val="ListParagraph"/>
        <w:numPr>
          <w:ilvl w:val="0"/>
          <w:numId w:val="2"/>
        </w:numPr>
        <w:spacing w:line="480" w:lineRule="auto"/>
        <w:jc w:val="both"/>
        <w:rPr>
          <w:lang w:val="en-US"/>
        </w:rPr>
      </w:pPr>
      <w:r>
        <w:rPr>
          <w:lang w:val="en-US"/>
        </w:rPr>
        <w:t>Restor</w:t>
      </w:r>
      <w:r w:rsidR="00620F98">
        <w:rPr>
          <w:lang w:val="en-US"/>
        </w:rPr>
        <w:t>e</w:t>
      </w:r>
      <w:r>
        <w:rPr>
          <w:lang w:val="en-US"/>
        </w:rPr>
        <w:t xml:space="preserve"> wetlands and their benefits in areas where losses have been high</w:t>
      </w:r>
    </w:p>
    <w:p w14:paraId="59B2645D" w14:textId="77777777" w:rsidR="00B42E19" w:rsidRDefault="004715FA" w:rsidP="008C1877">
      <w:pPr>
        <w:pStyle w:val="ListParagraph"/>
        <w:numPr>
          <w:ilvl w:val="0"/>
          <w:numId w:val="2"/>
        </w:numPr>
        <w:spacing w:line="480" w:lineRule="auto"/>
        <w:jc w:val="both"/>
        <w:rPr>
          <w:lang w:val="en-US"/>
        </w:rPr>
      </w:pPr>
      <w:r>
        <w:rPr>
          <w:lang w:val="en-US"/>
        </w:rPr>
        <w:t>A</w:t>
      </w:r>
      <w:r w:rsidR="00EA3E95">
        <w:rPr>
          <w:lang w:val="en-US"/>
        </w:rPr>
        <w:t>void, minimiz</w:t>
      </w:r>
      <w:r>
        <w:rPr>
          <w:lang w:val="en-US"/>
        </w:rPr>
        <w:t>e</w:t>
      </w:r>
      <w:r w:rsidR="00EA3E95">
        <w:rPr>
          <w:lang w:val="en-US"/>
        </w:rPr>
        <w:t>, and if necessary, replac</w:t>
      </w:r>
      <w:r>
        <w:rPr>
          <w:lang w:val="en-US"/>
        </w:rPr>
        <w:t>e</w:t>
      </w:r>
      <w:r w:rsidR="00EA3E95">
        <w:rPr>
          <w:lang w:val="en-US"/>
        </w:rPr>
        <w:t xml:space="preserve"> lost wetland value.</w:t>
      </w:r>
    </w:p>
    <w:p w14:paraId="2BC137A0" w14:textId="77777777" w:rsidR="00EA3E95" w:rsidRDefault="004715FA" w:rsidP="008C1877">
      <w:pPr>
        <w:pStyle w:val="ListParagraph"/>
        <w:numPr>
          <w:ilvl w:val="0"/>
          <w:numId w:val="2"/>
        </w:numPr>
        <w:spacing w:line="480" w:lineRule="auto"/>
        <w:jc w:val="both"/>
        <w:rPr>
          <w:lang w:val="en-US"/>
        </w:rPr>
      </w:pPr>
      <w:r>
        <w:rPr>
          <w:lang w:val="en-US"/>
        </w:rPr>
        <w:t xml:space="preserve">Management wetlands in a regional context. </w:t>
      </w:r>
    </w:p>
    <w:p w14:paraId="2E7FC7EC" w14:textId="77777777" w:rsidR="00C24B46" w:rsidRDefault="004715FA" w:rsidP="00C24B46">
      <w:pPr>
        <w:spacing w:line="480" w:lineRule="auto"/>
        <w:ind w:firstLine="720"/>
        <w:rPr>
          <w:lang w:val="en-US"/>
        </w:rPr>
      </w:pPr>
      <w:r>
        <w:rPr>
          <w:lang w:val="en-US"/>
        </w:rPr>
        <w:tab/>
        <w:t xml:space="preserve">The Alberta wetland policy's goal of conserving wetlands is an important step towards reversing the trend of wetland degradation in the province and could restore wetlands areas to their levels during European settlements. However, society must also know the cost of the implementation of this policy, especially to agricultural producers who may be more affected </w:t>
      </w:r>
      <w:r>
        <w:rPr>
          <w:lang w:val="en-US"/>
        </w:rPr>
        <w:lastRenderedPageBreak/>
        <w:t>by this policy. Therefore, the objective of this study is to estimate the cost to agricultural producers of implementing Alberta’s Wetland Policy. The specific objectives are to estimate the:</w:t>
      </w:r>
    </w:p>
    <w:p w14:paraId="7725778E" w14:textId="0C9AB440" w:rsidR="00C24B46" w:rsidRDefault="004715FA" w:rsidP="00C24B46">
      <w:pPr>
        <w:pStyle w:val="ListParagraph"/>
        <w:numPr>
          <w:ilvl w:val="0"/>
          <w:numId w:val="15"/>
        </w:numPr>
        <w:spacing w:line="480" w:lineRule="auto"/>
        <w:rPr>
          <w:lang w:val="en-US"/>
        </w:rPr>
      </w:pPr>
      <w:r>
        <w:rPr>
          <w:lang w:val="en-US"/>
        </w:rPr>
        <w:t>economic cost</w:t>
      </w:r>
      <w:r w:rsidR="00366F41">
        <w:rPr>
          <w:lang w:val="en-US"/>
        </w:rPr>
        <w:t xml:space="preserve"> </w:t>
      </w:r>
      <w:r>
        <w:rPr>
          <w:lang w:val="en-US"/>
        </w:rPr>
        <w:t xml:space="preserve">of conserving wetlands on their </w:t>
      </w:r>
      <w:r w:rsidR="00366F41">
        <w:rPr>
          <w:lang w:val="en-US"/>
        </w:rPr>
        <w:t xml:space="preserve">agricultural </w:t>
      </w:r>
      <w:r>
        <w:rPr>
          <w:lang w:val="en-US"/>
        </w:rPr>
        <w:t>fields in their natural states,</w:t>
      </w:r>
    </w:p>
    <w:p w14:paraId="73688615" w14:textId="2BF48C16" w:rsidR="00C24B46" w:rsidRDefault="004715FA" w:rsidP="00C24B46">
      <w:pPr>
        <w:pStyle w:val="ListParagraph"/>
        <w:numPr>
          <w:ilvl w:val="0"/>
          <w:numId w:val="15"/>
        </w:numPr>
        <w:spacing w:line="480" w:lineRule="auto"/>
        <w:rPr>
          <w:lang w:val="en-US"/>
        </w:rPr>
      </w:pPr>
      <w:r>
        <w:rPr>
          <w:lang w:val="en-US"/>
        </w:rPr>
        <w:t>economic cost</w:t>
      </w:r>
      <w:r w:rsidR="00366F41">
        <w:rPr>
          <w:lang w:val="en-US"/>
        </w:rPr>
        <w:t xml:space="preserve"> </w:t>
      </w:r>
      <w:r>
        <w:rPr>
          <w:lang w:val="en-US"/>
        </w:rPr>
        <w:t xml:space="preserve">of restoring degraded wetlands on agricultural fields, </w:t>
      </w:r>
    </w:p>
    <w:p w14:paraId="0BECCB71" w14:textId="549EBFD0" w:rsidR="00D75D41" w:rsidRDefault="004715FA" w:rsidP="00C24B46">
      <w:pPr>
        <w:pStyle w:val="ListParagraph"/>
        <w:numPr>
          <w:ilvl w:val="0"/>
          <w:numId w:val="15"/>
        </w:numPr>
        <w:spacing w:line="480" w:lineRule="auto"/>
        <w:rPr>
          <w:lang w:val="en-US"/>
        </w:rPr>
      </w:pPr>
      <w:r>
        <w:rPr>
          <w:lang w:val="en-US"/>
        </w:rPr>
        <w:t xml:space="preserve">the change in economic cost estimates in </w:t>
      </w:r>
      <w:r w:rsidR="00366F41">
        <w:rPr>
          <w:lang w:val="en-US"/>
        </w:rPr>
        <w:t>i</w:t>
      </w:r>
      <w:r>
        <w:rPr>
          <w:lang w:val="en-US"/>
        </w:rPr>
        <w:t xml:space="preserve"> and ii given percentages changes in crop price, crop yield, cost of production and wetland drainage cost.</w:t>
      </w:r>
    </w:p>
    <w:p w14:paraId="1645729D" w14:textId="679E81E3" w:rsidR="006B649E" w:rsidRDefault="004715FA" w:rsidP="00B42E19">
      <w:pPr>
        <w:spacing w:line="480" w:lineRule="auto"/>
        <w:jc w:val="both"/>
        <w:rPr>
          <w:lang w:val="en-US"/>
        </w:rPr>
      </w:pPr>
      <w:r>
        <w:rPr>
          <w:lang w:val="en-US"/>
        </w:rPr>
        <w:t xml:space="preserve"> </w:t>
      </w:r>
      <w:r w:rsidR="00354814">
        <w:rPr>
          <w:lang w:val="en-US"/>
        </w:rPr>
        <w:t>Overall, t</w:t>
      </w:r>
      <w:r w:rsidR="00C24B46">
        <w:rPr>
          <w:lang w:val="en-US"/>
        </w:rPr>
        <w:t xml:space="preserve">he </w:t>
      </w:r>
      <w:r w:rsidR="00354814">
        <w:rPr>
          <w:lang w:val="en-US"/>
        </w:rPr>
        <w:t xml:space="preserve">specific objectives (i </w:t>
      </w:r>
      <w:r w:rsidR="00C104D9">
        <w:rPr>
          <w:lang w:val="en-US"/>
        </w:rPr>
        <w:t>-</w:t>
      </w:r>
      <w:r w:rsidR="00354814">
        <w:rPr>
          <w:lang w:val="en-US"/>
        </w:rPr>
        <w:t xml:space="preserve"> ii</w:t>
      </w:r>
      <w:r w:rsidR="00C104D9">
        <w:rPr>
          <w:lang w:val="en-US"/>
        </w:rPr>
        <w:t>i</w:t>
      </w:r>
      <w:r w:rsidR="00354814">
        <w:rPr>
          <w:lang w:val="en-US"/>
        </w:rPr>
        <w:t>) would contribute to protecting wetlands in the province, including the highest valued wetland, and restore wetland benefits to society. Also, m</w:t>
      </w:r>
      <w:r w:rsidR="00EB4DBD">
        <w:rPr>
          <w:lang w:val="en-US"/>
        </w:rPr>
        <w:t xml:space="preserve">ost wetlands occur on agricultural landscapes in Alberta, as in most Canadian provinces. As such, if we know the cost of Alberta's Wetland Policy to agricultural producers, we could implement other policies to mitigate such costs so that the policy does not adversely impact agricultural production in the province. </w:t>
      </w:r>
      <w:r w:rsidR="005D5D8F">
        <w:rPr>
          <w:lang w:val="en-US"/>
        </w:rPr>
        <w:t xml:space="preserve"> </w:t>
      </w:r>
    </w:p>
    <w:p w14:paraId="014AAC3C" w14:textId="77777777" w:rsidR="000E1124" w:rsidRDefault="004715FA" w:rsidP="00B42E19">
      <w:pPr>
        <w:spacing w:line="480" w:lineRule="auto"/>
        <w:jc w:val="both"/>
        <w:rPr>
          <w:lang w:val="en-US"/>
        </w:rPr>
      </w:pPr>
      <w:r>
        <w:rPr>
          <w:lang w:val="en-US"/>
        </w:rPr>
        <w:tab/>
        <w:t xml:space="preserve">The study is structured into 5 sections. In section two, we provide a background statement that describes Alberta's Wetland Policy and other related information. The methods that are used to achieve the objective of this study are presented in section 3. The results of the study and their discussions are provided in section 4. Lastly, section 5 presents the conclusion of the paper, including suggestions for future research. </w:t>
      </w:r>
    </w:p>
    <w:p w14:paraId="28BE19F1" w14:textId="77777777" w:rsidR="000E1124" w:rsidRDefault="004715FA">
      <w:pPr>
        <w:spacing w:after="160" w:line="259" w:lineRule="auto"/>
        <w:rPr>
          <w:lang w:val="en-US"/>
        </w:rPr>
      </w:pPr>
      <w:r>
        <w:rPr>
          <w:lang w:val="en-US"/>
        </w:rPr>
        <w:br w:type="page"/>
      </w:r>
    </w:p>
    <w:p w14:paraId="1FF60979" w14:textId="77777777" w:rsidR="00E7222B" w:rsidRPr="001006E2" w:rsidRDefault="004715FA" w:rsidP="00E7222B">
      <w:pPr>
        <w:pStyle w:val="ListParagraph"/>
        <w:numPr>
          <w:ilvl w:val="0"/>
          <w:numId w:val="4"/>
        </w:numPr>
        <w:spacing w:line="480" w:lineRule="auto"/>
        <w:ind w:hanging="720"/>
        <w:jc w:val="both"/>
        <w:rPr>
          <w:b/>
          <w:bCs/>
          <w:lang w:val="en-US"/>
        </w:rPr>
      </w:pPr>
      <w:r w:rsidRPr="001006E2">
        <w:rPr>
          <w:b/>
          <w:bCs/>
          <w:lang w:val="en-US"/>
        </w:rPr>
        <w:lastRenderedPageBreak/>
        <w:t>Background Statement</w:t>
      </w:r>
    </w:p>
    <w:p w14:paraId="3CD61A8C" w14:textId="77777777" w:rsidR="00E7222B" w:rsidRDefault="004715FA" w:rsidP="00E7222B">
      <w:pPr>
        <w:spacing w:line="480" w:lineRule="auto"/>
        <w:ind w:firstLine="720"/>
        <w:rPr>
          <w:lang w:val="en-US"/>
        </w:rPr>
      </w:pPr>
      <w:r>
        <w:rPr>
          <w:lang w:val="en-US"/>
        </w:rPr>
        <w:t>Alberta classifies wetlands into bogs, fens, swamps, marshes, and open water</w:t>
      </w:r>
      <w:r w:rsidR="000261C8">
        <w:rPr>
          <w:lang w:val="en-US"/>
        </w:rPr>
        <w:t>.</w:t>
      </w:r>
      <w:r>
        <w:rPr>
          <w:lang w:val="en-US"/>
        </w:rPr>
        <w:t xml:space="preserve"> Wetlands occupy about 20% of Alberta’s land area, which translates into about 117,400 km2 (Government of Alberta, 2013). The province has lost about 50-70 per cent of its wetland area because the value of wetlands was not widely understood, and the ecosystem was seen mostly as nuisance or wastelands, especially on agricultural lands which account for most of the wetland degradation in the province. However, at the start of the 21</w:t>
      </w:r>
      <w:r w:rsidRPr="00A2555C">
        <w:rPr>
          <w:vertAlign w:val="superscript"/>
          <w:lang w:val="en-US"/>
        </w:rPr>
        <w:t>st</w:t>
      </w:r>
      <w:r>
        <w:rPr>
          <w:lang w:val="en-US"/>
        </w:rPr>
        <w:t xml:space="preserve"> century, Alberta is increasing designing policies or regulations to protect these important ecosystems; some of the important wetland related policies are discussed next.</w:t>
      </w:r>
    </w:p>
    <w:p w14:paraId="7CC535CC" w14:textId="77777777" w:rsidR="00E7222B" w:rsidRDefault="004715FA" w:rsidP="00E7222B">
      <w:pPr>
        <w:spacing w:line="480" w:lineRule="auto"/>
        <w:ind w:firstLine="720"/>
        <w:rPr>
          <w:lang w:val="en-US"/>
        </w:rPr>
      </w:pPr>
      <w:r>
        <w:rPr>
          <w:lang w:val="en-US"/>
        </w:rPr>
        <w:t>The Wetland Management in the Settled Area of Alberta: An interim Policy was designed in 1991 to protect wetlands, especially sloughs and marshes, in the settled areas (White region) of Alberta (Alberta Water Resources Commission, 1993). Specifically, the policy sought to manage wetlands by focusing on the following priorities (in descending order of importance) (Alberta Water Resources Commission, 1993):</w:t>
      </w:r>
    </w:p>
    <w:p w14:paraId="34ADDFD3" w14:textId="77777777" w:rsidR="00E7222B" w:rsidRDefault="004715FA" w:rsidP="00E7222B">
      <w:pPr>
        <w:pStyle w:val="ListParagraph"/>
        <w:numPr>
          <w:ilvl w:val="0"/>
          <w:numId w:val="3"/>
        </w:numPr>
        <w:spacing w:line="480" w:lineRule="auto"/>
        <w:rPr>
          <w:lang w:val="en-US"/>
        </w:rPr>
      </w:pPr>
      <w:r>
        <w:rPr>
          <w:lang w:val="en-US"/>
        </w:rPr>
        <w:t>to conserve wetlands in a natural state,</w:t>
      </w:r>
    </w:p>
    <w:p w14:paraId="0D70804A" w14:textId="77777777" w:rsidR="00E7222B" w:rsidRDefault="004715FA" w:rsidP="00E7222B">
      <w:pPr>
        <w:pStyle w:val="ListParagraph"/>
        <w:numPr>
          <w:ilvl w:val="0"/>
          <w:numId w:val="3"/>
        </w:numPr>
        <w:spacing w:line="480" w:lineRule="auto"/>
        <w:rPr>
          <w:lang w:val="en-US"/>
        </w:rPr>
      </w:pPr>
      <w:r>
        <w:rPr>
          <w:lang w:val="en-US"/>
        </w:rPr>
        <w:t>to mi</w:t>
      </w:r>
      <w:r w:rsidR="003333B1">
        <w:rPr>
          <w:lang w:val="en-US"/>
        </w:rPr>
        <w:t>nimize</w:t>
      </w:r>
      <w:r>
        <w:rPr>
          <w:lang w:val="en-US"/>
        </w:rPr>
        <w:t xml:space="preserve"> degradation or loss of the wetlands and their benefits as close to the site of disturbance as possible,</w:t>
      </w:r>
    </w:p>
    <w:p w14:paraId="2FF65A2B" w14:textId="77777777" w:rsidR="00E7222B" w:rsidRDefault="004715FA" w:rsidP="00E7222B">
      <w:pPr>
        <w:pStyle w:val="ListParagraph"/>
        <w:numPr>
          <w:ilvl w:val="0"/>
          <w:numId w:val="3"/>
        </w:numPr>
        <w:spacing w:line="480" w:lineRule="auto"/>
        <w:rPr>
          <w:lang w:val="en-US"/>
        </w:rPr>
      </w:pPr>
      <w:r>
        <w:rPr>
          <w:lang w:val="en-US"/>
        </w:rPr>
        <w:t>to restore degraded wetlands.</w:t>
      </w:r>
    </w:p>
    <w:p w14:paraId="18EE01CF" w14:textId="77777777" w:rsidR="00E7222B" w:rsidRDefault="004715FA" w:rsidP="00E7222B">
      <w:pPr>
        <w:spacing w:line="480" w:lineRule="auto"/>
        <w:rPr>
          <w:lang w:val="en-US"/>
        </w:rPr>
      </w:pPr>
      <w:r>
        <w:rPr>
          <w:lang w:val="en-US"/>
        </w:rPr>
        <w:t>The policy recognized that wetlands in the province were not the same and sought to apply different wetland management rules in different parts of the province (Alberta Water Resources Commission, 1993).</w:t>
      </w:r>
    </w:p>
    <w:p w14:paraId="33DE594A" w14:textId="77777777" w:rsidR="001A6E75" w:rsidRDefault="004715FA" w:rsidP="00E7222B">
      <w:pPr>
        <w:spacing w:line="480" w:lineRule="auto"/>
        <w:rPr>
          <w:lang w:val="en-US"/>
        </w:rPr>
      </w:pPr>
      <w:r>
        <w:rPr>
          <w:lang w:val="en-US"/>
        </w:rPr>
        <w:tab/>
        <w:t xml:space="preserve">The Wetland Management in the Settled Area of Alberta: An interim Policy applied to half of Alberta lands. This means wetlands in the other half of Alberta (the Green region) had no </w:t>
      </w:r>
      <w:r>
        <w:rPr>
          <w:lang w:val="en-US"/>
        </w:rPr>
        <w:lastRenderedPageBreak/>
        <w:t xml:space="preserve">protection from drainage. Other policies, acts and regulations worked in concert to protect wetlands in the Green areas of Alberta (or Crown lands).  The Water Act regulates any activity that disturbs or degrades a wetland through a permit system (Clare and Krogman, 2013). Under this Act, the </w:t>
      </w:r>
      <w:r w:rsidR="001A6E75">
        <w:rPr>
          <w:lang w:val="en-US"/>
        </w:rPr>
        <w:t>G</w:t>
      </w:r>
      <w:r>
        <w:rPr>
          <w:lang w:val="en-US"/>
        </w:rPr>
        <w:t>overnment of Alberta or the Crown has the right to all water bodies, including wetlands, in Alberta. The primary goal of the Act is to “support and promote the conservation and management of water, including the wise allocation and use of water” (</w:t>
      </w:r>
      <w:bookmarkStart w:id="0" w:name="_Hlk99079515"/>
      <w:r>
        <w:rPr>
          <w:lang w:val="en-US"/>
        </w:rPr>
        <w:t xml:space="preserve">Government of Alberta, 2021). </w:t>
      </w:r>
      <w:bookmarkEnd w:id="0"/>
      <w:r>
        <w:rPr>
          <w:lang w:val="en-US"/>
        </w:rPr>
        <w:t xml:space="preserve">The Public Lands Act provides the legal basis for the governance of public lands in Alberta, which is about 60% of the land area of Alberta (Government of Alberta, 2015). </w:t>
      </w:r>
    </w:p>
    <w:p w14:paraId="7DC82209" w14:textId="741442DF" w:rsidR="00E7222B" w:rsidRDefault="004715FA" w:rsidP="001A6E75">
      <w:pPr>
        <w:spacing w:line="480" w:lineRule="auto"/>
        <w:ind w:firstLine="720"/>
        <w:rPr>
          <w:lang w:val="en-US"/>
        </w:rPr>
      </w:pPr>
      <w:r w:rsidRPr="005222FC">
        <w:rPr>
          <w:lang w:val="en-US"/>
        </w:rPr>
        <w:t xml:space="preserve">Environmental </w:t>
      </w:r>
      <w:r>
        <w:rPr>
          <w:lang w:val="en-US"/>
        </w:rPr>
        <w:t>P</w:t>
      </w:r>
      <w:r w:rsidRPr="005222FC">
        <w:rPr>
          <w:lang w:val="en-US"/>
        </w:rPr>
        <w:t xml:space="preserve">rotection and </w:t>
      </w:r>
      <w:r>
        <w:rPr>
          <w:lang w:val="en-US"/>
        </w:rPr>
        <w:t>E</w:t>
      </w:r>
      <w:r w:rsidRPr="005222FC">
        <w:rPr>
          <w:lang w:val="en-US"/>
        </w:rPr>
        <w:t xml:space="preserve">nhancement </w:t>
      </w:r>
      <w:r>
        <w:rPr>
          <w:lang w:val="en-US"/>
        </w:rPr>
        <w:t>A</w:t>
      </w:r>
      <w:r w:rsidRPr="005222FC">
        <w:rPr>
          <w:lang w:val="en-US"/>
        </w:rPr>
        <w:t>ct</w:t>
      </w:r>
      <w:r>
        <w:rPr>
          <w:lang w:val="en-US"/>
        </w:rPr>
        <w:t xml:space="preserve"> provide the regulatory framework for the management of air, water, land, and biodiversity in Alberta towards the protection, enhancement, and wise use of environmental resources. All projects impacting Alberta’s air, land and water environmental resources are reviewed for their potential environmental impacts and are approved or denied. Specifically, the Act mandates that projects in the following groups: conservation, potable (drinking) water, substance release, waste management and miscellaneous (pesticides, designated materials) must seek approval before their commencements (</w:t>
      </w:r>
      <w:bookmarkStart w:id="1" w:name="_Hlk99079546"/>
      <w:r>
        <w:rPr>
          <w:lang w:val="en-US"/>
        </w:rPr>
        <w:t>Government of Alberta, 2022</w:t>
      </w:r>
      <w:bookmarkEnd w:id="1"/>
      <w:r>
        <w:rPr>
          <w:lang w:val="en-US"/>
        </w:rPr>
        <w:t>). The overarching goal of all the Acts above is to protect the environment, including wetlands, for sustainable development in Alberta.</w:t>
      </w:r>
      <w:r w:rsidR="001A6E75">
        <w:rPr>
          <w:lang w:val="en-US"/>
        </w:rPr>
        <w:t xml:space="preserve"> </w:t>
      </w:r>
    </w:p>
    <w:p w14:paraId="01CEAA2F" w14:textId="77777777" w:rsidR="00E7222B" w:rsidRDefault="004715FA" w:rsidP="00E7222B">
      <w:pPr>
        <w:spacing w:line="480" w:lineRule="auto"/>
        <w:rPr>
          <w:lang w:val="en-US"/>
        </w:rPr>
      </w:pPr>
      <w:r>
        <w:rPr>
          <w:lang w:val="en-US"/>
        </w:rPr>
        <w:tab/>
        <w:t xml:space="preserve">The Alberta Wetland Policy provides a unifying framework that brings together all the Acts discussed to specifically protect wetlands in all areas of Alberta (Green and White regions). This is important because the province by this policy has acknowledged and placed wetland ecosystems into a distinct environmental resource category that needs protection. The policy supports the avoidance, minimization, and restoration rule of wetland protection. Avoidance means that, if possible, all activities that may alter wetlands’ ecosystem must be avoided; </w:t>
      </w:r>
      <w:r>
        <w:rPr>
          <w:lang w:val="en-US"/>
        </w:rPr>
        <w:lastRenderedPageBreak/>
        <w:t xml:space="preserve">minimization means that if avoidance is not possible, the potential devastation to the ecosystem must be minimized through activities such as best management practices; restoration means that if avoidance and minimization are not possible, wetland areas or portions thereof that are degraded must be replaced. </w:t>
      </w:r>
    </w:p>
    <w:p w14:paraId="70638ABD" w14:textId="77777777" w:rsidR="00972529" w:rsidRDefault="004715FA" w:rsidP="00972529">
      <w:pPr>
        <w:spacing w:line="480" w:lineRule="auto"/>
        <w:ind w:firstLine="720"/>
        <w:jc w:val="both"/>
        <w:rPr>
          <w:lang w:val="en-US"/>
        </w:rPr>
      </w:pPr>
      <w:r>
        <w:rPr>
          <w:lang w:val="en-US"/>
        </w:rPr>
        <w:t xml:space="preserve">According to </w:t>
      </w:r>
      <w:r w:rsidRPr="00E63E65">
        <w:rPr>
          <w:lang w:val="en-US"/>
        </w:rPr>
        <w:t xml:space="preserve">the </w:t>
      </w:r>
      <w:bookmarkStart w:id="2" w:name="_Hlk99079568"/>
      <w:r w:rsidRPr="00E63E65">
        <w:rPr>
          <w:lang w:val="en-US"/>
        </w:rPr>
        <w:t xml:space="preserve">Government of Alberta (2016) </w:t>
      </w:r>
      <w:bookmarkEnd w:id="2"/>
      <w:r w:rsidRPr="00E63E65">
        <w:rPr>
          <w:lang w:val="en-US"/>
        </w:rPr>
        <w:t>the</w:t>
      </w:r>
      <w:r>
        <w:rPr>
          <w:lang w:val="en-US"/>
        </w:rPr>
        <w:t xml:space="preserve"> two types of wetland replacement or restoration are restorative (wetland restoration, enhancement, and construction) and non-restorative (science, data, </w:t>
      </w:r>
      <w:r w:rsidR="006F331F">
        <w:rPr>
          <w:lang w:val="en-US"/>
        </w:rPr>
        <w:t>research,</w:t>
      </w:r>
      <w:r>
        <w:rPr>
          <w:lang w:val="en-US"/>
        </w:rPr>
        <w:t xml:space="preserve"> and education related to wetlands</w:t>
      </w:r>
      <w:r w:rsidR="006F331F">
        <w:rPr>
          <w:lang w:val="en-US"/>
        </w:rPr>
        <w:t xml:space="preserve">). </w:t>
      </w:r>
      <w:r>
        <w:rPr>
          <w:lang w:val="en-US"/>
        </w:rPr>
        <w:t>The restorative replacement option can be achieved in any of the following ways (Government of Alberta, 2016):</w:t>
      </w:r>
    </w:p>
    <w:p w14:paraId="35CE614F" w14:textId="77777777" w:rsidR="00972529" w:rsidRDefault="004715FA" w:rsidP="00972529">
      <w:pPr>
        <w:pStyle w:val="ListParagraph"/>
        <w:numPr>
          <w:ilvl w:val="0"/>
          <w:numId w:val="13"/>
        </w:numPr>
        <w:spacing w:line="480" w:lineRule="auto"/>
        <w:jc w:val="both"/>
        <w:rPr>
          <w:lang w:val="en-US"/>
        </w:rPr>
      </w:pPr>
      <w:r>
        <w:rPr>
          <w:lang w:val="en-US"/>
        </w:rPr>
        <w:t>Replace wetland using a permittee-responsible replacement plan.</w:t>
      </w:r>
    </w:p>
    <w:p w14:paraId="4977ECCA" w14:textId="77777777" w:rsidR="00972529" w:rsidRDefault="004715FA" w:rsidP="00972529">
      <w:pPr>
        <w:pStyle w:val="ListParagraph"/>
        <w:numPr>
          <w:ilvl w:val="0"/>
          <w:numId w:val="13"/>
        </w:numPr>
        <w:spacing w:line="480" w:lineRule="auto"/>
        <w:jc w:val="both"/>
        <w:rPr>
          <w:lang w:val="en-US"/>
        </w:rPr>
      </w:pPr>
      <w:r>
        <w:rPr>
          <w:lang w:val="en-US"/>
        </w:rPr>
        <w:t xml:space="preserve">Payment of in-lieu fee to the government of Alberta, who in turn appoints a designated Wetland Replacement Agent to use the payment on restorative replacement actions approved by the province. </w:t>
      </w:r>
    </w:p>
    <w:p w14:paraId="18C3DA1A" w14:textId="77777777" w:rsidR="00972529" w:rsidRDefault="004715FA" w:rsidP="00972529">
      <w:pPr>
        <w:pStyle w:val="ListParagraph"/>
        <w:numPr>
          <w:ilvl w:val="0"/>
          <w:numId w:val="13"/>
        </w:numPr>
        <w:spacing w:line="480" w:lineRule="auto"/>
        <w:jc w:val="both"/>
        <w:rPr>
          <w:lang w:val="en-US"/>
        </w:rPr>
      </w:pPr>
      <w:r>
        <w:rPr>
          <w:lang w:val="en-US"/>
        </w:rPr>
        <w:t xml:space="preserve"> Purchase of credits from a third-party wetland bank. A wetland bank is a wetland or collection of wetlands that are restored, enhanced, or constructed for the explicit purpose of providing wetland that meets the restorative replacement requirement in advance if an authorized loss of wetland area. </w:t>
      </w:r>
    </w:p>
    <w:p w14:paraId="2C92CD52" w14:textId="77777777" w:rsidR="00CA759C" w:rsidRDefault="004715FA" w:rsidP="00CA759C">
      <w:pPr>
        <w:spacing w:line="480" w:lineRule="auto"/>
        <w:ind w:firstLine="720"/>
        <w:jc w:val="both"/>
        <w:rPr>
          <w:lang w:val="en-US"/>
        </w:rPr>
      </w:pPr>
      <w:r>
        <w:rPr>
          <w:lang w:val="en-US"/>
        </w:rPr>
        <w:t xml:space="preserve">Wetland replacement requirements are influenced by the wetland area loss and relative value of that area (Government of Alberta, 2013). Wetland values are classified into </w:t>
      </w:r>
      <w:r w:rsidRPr="00C15939">
        <w:rPr>
          <w:bCs/>
        </w:rPr>
        <w:t>A, B, C or D</w:t>
      </w:r>
      <w:r>
        <w:rPr>
          <w:bCs/>
        </w:rPr>
        <w:t xml:space="preserve"> scales; </w:t>
      </w:r>
      <w:r w:rsidRPr="00C15939">
        <w:rPr>
          <w:bCs/>
        </w:rPr>
        <w:t>whereby A has the highest ecosystem values and D has the lowest ecosystem values</w:t>
      </w:r>
      <w:r>
        <w:rPr>
          <w:bCs/>
        </w:rPr>
        <w:t xml:space="preserve"> reflecting </w:t>
      </w:r>
      <w:r w:rsidRPr="00C15939">
        <w:rPr>
          <w:bCs/>
        </w:rPr>
        <w:t xml:space="preserve">hydrological health function, water quality function, ecological health function, and human use function </w:t>
      </w:r>
      <w:r>
        <w:rPr>
          <w:bCs/>
        </w:rPr>
        <w:t>of</w:t>
      </w:r>
      <w:r w:rsidRPr="00C15939">
        <w:rPr>
          <w:bCs/>
        </w:rPr>
        <w:t xml:space="preserve"> wetlands</w:t>
      </w:r>
      <w:r>
        <w:rPr>
          <w:bCs/>
        </w:rPr>
        <w:t xml:space="preserve"> (</w:t>
      </w:r>
      <w:bookmarkStart w:id="3" w:name="_Hlk99079623"/>
      <w:r>
        <w:rPr>
          <w:bCs/>
        </w:rPr>
        <w:t>Asare et al. 2021</w:t>
      </w:r>
      <w:bookmarkEnd w:id="3"/>
      <w:r>
        <w:rPr>
          <w:bCs/>
        </w:rPr>
        <w:t>)</w:t>
      </w:r>
      <w:r w:rsidRPr="00C15939">
        <w:rPr>
          <w:bCs/>
        </w:rPr>
        <w:t xml:space="preserve">. </w:t>
      </w:r>
      <w:r w:rsidR="00E6520A">
        <w:rPr>
          <w:bCs/>
        </w:rPr>
        <w:t>An</w:t>
      </w:r>
      <w:r>
        <w:rPr>
          <w:lang w:val="en-US"/>
        </w:rPr>
        <w:t xml:space="preserve"> agent who has degraded a wetland area or portions of it can choose to pay an in-lieu payment, which is a financial cost that will act as </w:t>
      </w:r>
      <w:r>
        <w:rPr>
          <w:lang w:val="en-US"/>
        </w:rPr>
        <w:lastRenderedPageBreak/>
        <w:t>restitution for the loss wetland area and its functions. According to the Government of Alberta (2016), the rates are based on the following factors:</w:t>
      </w:r>
    </w:p>
    <w:p w14:paraId="16DB8D45" w14:textId="77777777" w:rsidR="00CA759C" w:rsidRDefault="004715FA" w:rsidP="00CA759C">
      <w:pPr>
        <w:pStyle w:val="ListParagraph"/>
        <w:numPr>
          <w:ilvl w:val="0"/>
          <w:numId w:val="14"/>
        </w:numPr>
        <w:spacing w:line="480" w:lineRule="auto"/>
        <w:jc w:val="both"/>
        <w:rPr>
          <w:lang w:val="en-US"/>
        </w:rPr>
      </w:pPr>
      <w:r>
        <w:rPr>
          <w:lang w:val="en-US"/>
        </w:rPr>
        <w:t>Average land values, except for public lands on Crown lands or Green Area,</w:t>
      </w:r>
    </w:p>
    <w:p w14:paraId="7FC758AB" w14:textId="77777777" w:rsidR="00CA759C" w:rsidRDefault="004715FA" w:rsidP="00CA759C">
      <w:pPr>
        <w:pStyle w:val="ListParagraph"/>
        <w:numPr>
          <w:ilvl w:val="0"/>
          <w:numId w:val="14"/>
        </w:numPr>
        <w:spacing w:line="480" w:lineRule="auto"/>
        <w:jc w:val="both"/>
        <w:rPr>
          <w:lang w:val="en-US"/>
        </w:rPr>
      </w:pPr>
      <w:r>
        <w:rPr>
          <w:lang w:val="en-US"/>
        </w:rPr>
        <w:t>Cost per hectare, including materials and labor, to restore a drained wetland area,</w:t>
      </w:r>
    </w:p>
    <w:p w14:paraId="1DA198B3" w14:textId="77777777" w:rsidR="00CA759C" w:rsidRDefault="004715FA" w:rsidP="00CA759C">
      <w:pPr>
        <w:pStyle w:val="ListParagraph"/>
        <w:numPr>
          <w:ilvl w:val="0"/>
          <w:numId w:val="14"/>
        </w:numPr>
        <w:spacing w:line="480" w:lineRule="auto"/>
        <w:jc w:val="both"/>
        <w:rPr>
          <w:lang w:val="en-US"/>
        </w:rPr>
      </w:pPr>
      <w:r>
        <w:rPr>
          <w:lang w:val="en-US"/>
        </w:rPr>
        <w:t>Cost of monitoring restored wetland and</w:t>
      </w:r>
    </w:p>
    <w:p w14:paraId="5B6BD92D" w14:textId="77777777" w:rsidR="00CA759C" w:rsidRDefault="004715FA" w:rsidP="00CA759C">
      <w:pPr>
        <w:pStyle w:val="ListParagraph"/>
        <w:numPr>
          <w:ilvl w:val="0"/>
          <w:numId w:val="14"/>
        </w:numPr>
        <w:spacing w:line="480" w:lineRule="auto"/>
        <w:jc w:val="both"/>
        <w:rPr>
          <w:lang w:val="en-US"/>
        </w:rPr>
      </w:pPr>
      <w:r>
        <w:rPr>
          <w:lang w:val="en-US"/>
        </w:rPr>
        <w:t xml:space="preserve">Administrative fee. </w:t>
      </w:r>
    </w:p>
    <w:p w14:paraId="53777E7F" w14:textId="77777777" w:rsidR="00E7222B" w:rsidRDefault="004715FA" w:rsidP="00CA759C">
      <w:pPr>
        <w:spacing w:line="480" w:lineRule="auto"/>
        <w:rPr>
          <w:lang w:val="en-US"/>
        </w:rPr>
      </w:pPr>
      <w:r>
        <w:rPr>
          <w:lang w:val="en-US"/>
        </w:rPr>
        <w:t xml:space="preserve">Alternatively, the agent may choose the permittee-responsible replacement option, which involves the actual replacement of the wetland area and functions according to the requirements of the Government of Alberta (Government of Alberta, 2013). Further, with the permittee-responsible replacement option, the agent must follow replacement ratios (Table 1) to know the area of wetland to restore for a given value of loss wetland area. For instance, if an acre of class A is degraded, an agent will need about 8 acres of class D wetlands to replace it; this mechanism will ensure that Alberta's highest valued wetlands are protected for sustainable development (Government of Alberta, 2013). </w:t>
      </w:r>
    </w:p>
    <w:p w14:paraId="2A3C9E3D" w14:textId="77777777" w:rsidR="00E7222B" w:rsidRPr="003B47CC" w:rsidRDefault="004715FA" w:rsidP="00E7222B">
      <w:pPr>
        <w:spacing w:after="160" w:line="259" w:lineRule="auto"/>
        <w:rPr>
          <w:b/>
          <w:bCs/>
          <w:lang w:val="en-US"/>
        </w:rPr>
      </w:pPr>
      <w:r w:rsidRPr="003B47CC">
        <w:rPr>
          <w:b/>
          <w:bCs/>
          <w:lang w:val="en-US"/>
        </w:rPr>
        <w:t>Table 1. The Wetland Replacement Matrix</w:t>
      </w:r>
    </w:p>
    <w:tbl>
      <w:tblPr>
        <w:tblStyle w:val="TableGrid"/>
        <w:tblW w:w="0" w:type="auto"/>
        <w:tblLook w:val="04A0" w:firstRow="1" w:lastRow="0" w:firstColumn="1" w:lastColumn="0" w:noHBand="0" w:noVBand="1"/>
      </w:tblPr>
      <w:tblGrid>
        <w:gridCol w:w="2547"/>
        <w:gridCol w:w="1559"/>
        <w:gridCol w:w="1559"/>
        <w:gridCol w:w="1276"/>
        <w:gridCol w:w="1276"/>
        <w:gridCol w:w="1133"/>
      </w:tblGrid>
      <w:tr w:rsidR="007F0463" w14:paraId="0AE51934" w14:textId="77777777" w:rsidTr="001C5C6E">
        <w:tc>
          <w:tcPr>
            <w:tcW w:w="2547" w:type="dxa"/>
          </w:tcPr>
          <w:p w14:paraId="728F444D" w14:textId="77777777" w:rsidR="00E7222B" w:rsidRDefault="00E7222B" w:rsidP="001C5C6E">
            <w:pPr>
              <w:spacing w:line="480" w:lineRule="auto"/>
              <w:rPr>
                <w:lang w:val="en-US"/>
              </w:rPr>
            </w:pPr>
          </w:p>
        </w:tc>
        <w:tc>
          <w:tcPr>
            <w:tcW w:w="6803" w:type="dxa"/>
            <w:gridSpan w:val="5"/>
          </w:tcPr>
          <w:p w14:paraId="7D3C3C60" w14:textId="77777777" w:rsidR="00E7222B" w:rsidRPr="00C23050" w:rsidRDefault="004715FA" w:rsidP="001C5C6E">
            <w:pPr>
              <w:spacing w:line="480" w:lineRule="auto"/>
              <w:jc w:val="center"/>
              <w:rPr>
                <w:b/>
                <w:bCs/>
                <w:lang w:val="en-US"/>
              </w:rPr>
            </w:pPr>
            <w:r w:rsidRPr="00C23050">
              <w:rPr>
                <w:b/>
                <w:bCs/>
                <w:lang w:val="en-US"/>
              </w:rPr>
              <w:t>Value of Replacement Wetland</w:t>
            </w:r>
          </w:p>
        </w:tc>
      </w:tr>
      <w:tr w:rsidR="007F0463" w14:paraId="03020AAC" w14:textId="77777777" w:rsidTr="001C5C6E">
        <w:tc>
          <w:tcPr>
            <w:tcW w:w="2547" w:type="dxa"/>
            <w:vMerge w:val="restart"/>
          </w:tcPr>
          <w:p w14:paraId="120489C7" w14:textId="77777777" w:rsidR="00E7222B" w:rsidRDefault="00E7222B" w:rsidP="001C5C6E">
            <w:pPr>
              <w:spacing w:line="480" w:lineRule="auto"/>
              <w:jc w:val="center"/>
              <w:rPr>
                <w:lang w:val="en-US"/>
              </w:rPr>
            </w:pPr>
          </w:p>
          <w:p w14:paraId="53265F60" w14:textId="77777777" w:rsidR="00E7222B" w:rsidRDefault="00E7222B" w:rsidP="001C5C6E">
            <w:pPr>
              <w:spacing w:line="480" w:lineRule="auto"/>
              <w:jc w:val="center"/>
              <w:rPr>
                <w:lang w:val="en-US"/>
              </w:rPr>
            </w:pPr>
          </w:p>
          <w:p w14:paraId="0225B5AD" w14:textId="77777777" w:rsidR="00E7222B" w:rsidRPr="00C23050" w:rsidRDefault="004715FA" w:rsidP="001C5C6E">
            <w:pPr>
              <w:spacing w:line="480" w:lineRule="auto"/>
              <w:jc w:val="center"/>
              <w:rPr>
                <w:b/>
                <w:bCs/>
                <w:lang w:val="en-US"/>
              </w:rPr>
            </w:pPr>
            <w:r w:rsidRPr="00C23050">
              <w:rPr>
                <w:b/>
                <w:bCs/>
                <w:lang w:val="en-US"/>
              </w:rPr>
              <w:t>Value of Lost Wetland</w:t>
            </w:r>
          </w:p>
        </w:tc>
        <w:tc>
          <w:tcPr>
            <w:tcW w:w="1559" w:type="dxa"/>
          </w:tcPr>
          <w:p w14:paraId="7BB7727B" w14:textId="77777777" w:rsidR="00E7222B" w:rsidRDefault="00E7222B" w:rsidP="001C5C6E">
            <w:pPr>
              <w:spacing w:line="480" w:lineRule="auto"/>
              <w:rPr>
                <w:lang w:val="en-US"/>
              </w:rPr>
            </w:pPr>
          </w:p>
        </w:tc>
        <w:tc>
          <w:tcPr>
            <w:tcW w:w="1559" w:type="dxa"/>
          </w:tcPr>
          <w:p w14:paraId="47AFC136" w14:textId="77777777" w:rsidR="00E7222B" w:rsidRDefault="004715FA" w:rsidP="001C5C6E">
            <w:pPr>
              <w:spacing w:line="480" w:lineRule="auto"/>
              <w:jc w:val="center"/>
              <w:rPr>
                <w:lang w:val="en-US"/>
              </w:rPr>
            </w:pPr>
            <w:r>
              <w:rPr>
                <w:lang w:val="en-US"/>
              </w:rPr>
              <w:t>D</w:t>
            </w:r>
          </w:p>
        </w:tc>
        <w:tc>
          <w:tcPr>
            <w:tcW w:w="1276" w:type="dxa"/>
          </w:tcPr>
          <w:p w14:paraId="3C940E02" w14:textId="77777777" w:rsidR="00E7222B" w:rsidRDefault="004715FA" w:rsidP="001C5C6E">
            <w:pPr>
              <w:spacing w:line="480" w:lineRule="auto"/>
              <w:jc w:val="center"/>
              <w:rPr>
                <w:lang w:val="en-US"/>
              </w:rPr>
            </w:pPr>
            <w:r>
              <w:rPr>
                <w:lang w:val="en-US"/>
              </w:rPr>
              <w:t>C</w:t>
            </w:r>
          </w:p>
        </w:tc>
        <w:tc>
          <w:tcPr>
            <w:tcW w:w="1276" w:type="dxa"/>
          </w:tcPr>
          <w:p w14:paraId="16EA30F4" w14:textId="77777777" w:rsidR="00E7222B" w:rsidRDefault="004715FA" w:rsidP="001C5C6E">
            <w:pPr>
              <w:spacing w:line="480" w:lineRule="auto"/>
              <w:jc w:val="center"/>
              <w:rPr>
                <w:lang w:val="en-US"/>
              </w:rPr>
            </w:pPr>
            <w:r>
              <w:rPr>
                <w:lang w:val="en-US"/>
              </w:rPr>
              <w:t>B</w:t>
            </w:r>
          </w:p>
        </w:tc>
        <w:tc>
          <w:tcPr>
            <w:tcW w:w="1133" w:type="dxa"/>
          </w:tcPr>
          <w:p w14:paraId="3164CC65" w14:textId="77777777" w:rsidR="00E7222B" w:rsidRDefault="004715FA" w:rsidP="001C5C6E">
            <w:pPr>
              <w:spacing w:line="480" w:lineRule="auto"/>
              <w:jc w:val="center"/>
              <w:rPr>
                <w:lang w:val="en-US"/>
              </w:rPr>
            </w:pPr>
            <w:r>
              <w:rPr>
                <w:lang w:val="en-US"/>
              </w:rPr>
              <w:t>A</w:t>
            </w:r>
          </w:p>
        </w:tc>
      </w:tr>
      <w:tr w:rsidR="007F0463" w14:paraId="14B005FD" w14:textId="77777777" w:rsidTr="001C5C6E">
        <w:tc>
          <w:tcPr>
            <w:tcW w:w="2547" w:type="dxa"/>
            <w:vMerge/>
          </w:tcPr>
          <w:p w14:paraId="00602302" w14:textId="77777777" w:rsidR="00E7222B" w:rsidRDefault="00E7222B" w:rsidP="001C5C6E">
            <w:pPr>
              <w:spacing w:line="480" w:lineRule="auto"/>
              <w:rPr>
                <w:lang w:val="en-US"/>
              </w:rPr>
            </w:pPr>
          </w:p>
        </w:tc>
        <w:tc>
          <w:tcPr>
            <w:tcW w:w="1559" w:type="dxa"/>
          </w:tcPr>
          <w:p w14:paraId="032BB1E4" w14:textId="77777777" w:rsidR="00E7222B" w:rsidRDefault="004715FA" w:rsidP="001C5C6E">
            <w:pPr>
              <w:spacing w:line="480" w:lineRule="auto"/>
              <w:jc w:val="center"/>
              <w:rPr>
                <w:lang w:val="en-US"/>
              </w:rPr>
            </w:pPr>
            <w:r>
              <w:rPr>
                <w:lang w:val="en-US"/>
              </w:rPr>
              <w:t>A</w:t>
            </w:r>
          </w:p>
        </w:tc>
        <w:tc>
          <w:tcPr>
            <w:tcW w:w="1559" w:type="dxa"/>
          </w:tcPr>
          <w:p w14:paraId="3E5417BE" w14:textId="77777777" w:rsidR="00E7222B" w:rsidRDefault="004715FA" w:rsidP="001C5C6E">
            <w:pPr>
              <w:spacing w:line="480" w:lineRule="auto"/>
              <w:jc w:val="center"/>
              <w:rPr>
                <w:lang w:val="en-US"/>
              </w:rPr>
            </w:pPr>
            <w:r>
              <w:rPr>
                <w:lang w:val="en-US"/>
              </w:rPr>
              <w:t>8:1</w:t>
            </w:r>
          </w:p>
        </w:tc>
        <w:tc>
          <w:tcPr>
            <w:tcW w:w="1276" w:type="dxa"/>
          </w:tcPr>
          <w:p w14:paraId="3B1FAC26" w14:textId="77777777" w:rsidR="00E7222B" w:rsidRDefault="004715FA" w:rsidP="001C5C6E">
            <w:pPr>
              <w:spacing w:line="480" w:lineRule="auto"/>
              <w:jc w:val="center"/>
              <w:rPr>
                <w:lang w:val="en-US"/>
              </w:rPr>
            </w:pPr>
            <w:r>
              <w:rPr>
                <w:lang w:val="en-US"/>
              </w:rPr>
              <w:t>4:1</w:t>
            </w:r>
          </w:p>
        </w:tc>
        <w:tc>
          <w:tcPr>
            <w:tcW w:w="1276" w:type="dxa"/>
          </w:tcPr>
          <w:p w14:paraId="491C07F1" w14:textId="77777777" w:rsidR="00E7222B" w:rsidRDefault="004715FA" w:rsidP="001C5C6E">
            <w:pPr>
              <w:spacing w:line="480" w:lineRule="auto"/>
              <w:jc w:val="center"/>
              <w:rPr>
                <w:lang w:val="en-US"/>
              </w:rPr>
            </w:pPr>
            <w:r>
              <w:rPr>
                <w:lang w:val="en-US"/>
              </w:rPr>
              <w:t>2:1</w:t>
            </w:r>
          </w:p>
        </w:tc>
        <w:tc>
          <w:tcPr>
            <w:tcW w:w="1133" w:type="dxa"/>
          </w:tcPr>
          <w:p w14:paraId="53699618" w14:textId="77777777" w:rsidR="00E7222B" w:rsidRDefault="004715FA" w:rsidP="001C5C6E">
            <w:pPr>
              <w:spacing w:line="480" w:lineRule="auto"/>
              <w:jc w:val="center"/>
              <w:rPr>
                <w:lang w:val="en-US"/>
              </w:rPr>
            </w:pPr>
            <w:r>
              <w:rPr>
                <w:lang w:val="en-US"/>
              </w:rPr>
              <w:t>1:1</w:t>
            </w:r>
          </w:p>
        </w:tc>
      </w:tr>
      <w:tr w:rsidR="007F0463" w14:paraId="683C9A5D" w14:textId="77777777" w:rsidTr="001C5C6E">
        <w:tc>
          <w:tcPr>
            <w:tcW w:w="2547" w:type="dxa"/>
            <w:vMerge/>
          </w:tcPr>
          <w:p w14:paraId="3FE28AA2" w14:textId="77777777" w:rsidR="00E7222B" w:rsidRDefault="00E7222B" w:rsidP="001C5C6E">
            <w:pPr>
              <w:spacing w:line="480" w:lineRule="auto"/>
              <w:rPr>
                <w:lang w:val="en-US"/>
              </w:rPr>
            </w:pPr>
          </w:p>
        </w:tc>
        <w:tc>
          <w:tcPr>
            <w:tcW w:w="1559" w:type="dxa"/>
          </w:tcPr>
          <w:p w14:paraId="70ED4CE1" w14:textId="77777777" w:rsidR="00E7222B" w:rsidRDefault="004715FA" w:rsidP="001C5C6E">
            <w:pPr>
              <w:spacing w:line="480" w:lineRule="auto"/>
              <w:jc w:val="center"/>
              <w:rPr>
                <w:lang w:val="en-US"/>
              </w:rPr>
            </w:pPr>
            <w:r>
              <w:rPr>
                <w:lang w:val="en-US"/>
              </w:rPr>
              <w:t>B</w:t>
            </w:r>
          </w:p>
        </w:tc>
        <w:tc>
          <w:tcPr>
            <w:tcW w:w="1559" w:type="dxa"/>
          </w:tcPr>
          <w:p w14:paraId="5AAB4062" w14:textId="77777777" w:rsidR="00E7222B" w:rsidRDefault="004715FA" w:rsidP="001C5C6E">
            <w:pPr>
              <w:spacing w:line="480" w:lineRule="auto"/>
              <w:jc w:val="center"/>
              <w:rPr>
                <w:lang w:val="en-US"/>
              </w:rPr>
            </w:pPr>
            <w:r>
              <w:rPr>
                <w:lang w:val="en-US"/>
              </w:rPr>
              <w:t>4:1</w:t>
            </w:r>
          </w:p>
        </w:tc>
        <w:tc>
          <w:tcPr>
            <w:tcW w:w="1276" w:type="dxa"/>
          </w:tcPr>
          <w:p w14:paraId="76D1D820" w14:textId="77777777" w:rsidR="00E7222B" w:rsidRDefault="004715FA" w:rsidP="001C5C6E">
            <w:pPr>
              <w:spacing w:line="480" w:lineRule="auto"/>
              <w:jc w:val="center"/>
              <w:rPr>
                <w:lang w:val="en-US"/>
              </w:rPr>
            </w:pPr>
            <w:r>
              <w:rPr>
                <w:lang w:val="en-US"/>
              </w:rPr>
              <w:t>2:1</w:t>
            </w:r>
          </w:p>
        </w:tc>
        <w:tc>
          <w:tcPr>
            <w:tcW w:w="1276" w:type="dxa"/>
          </w:tcPr>
          <w:p w14:paraId="6B5D2C5F" w14:textId="77777777" w:rsidR="00E7222B" w:rsidRDefault="004715FA" w:rsidP="001C5C6E">
            <w:pPr>
              <w:spacing w:line="480" w:lineRule="auto"/>
              <w:jc w:val="center"/>
              <w:rPr>
                <w:lang w:val="en-US"/>
              </w:rPr>
            </w:pPr>
            <w:r>
              <w:rPr>
                <w:lang w:val="en-US"/>
              </w:rPr>
              <w:t>1:1</w:t>
            </w:r>
          </w:p>
        </w:tc>
        <w:tc>
          <w:tcPr>
            <w:tcW w:w="1133" w:type="dxa"/>
          </w:tcPr>
          <w:p w14:paraId="707C3650" w14:textId="77777777" w:rsidR="00E7222B" w:rsidRDefault="004715FA" w:rsidP="001C5C6E">
            <w:pPr>
              <w:spacing w:line="480" w:lineRule="auto"/>
              <w:jc w:val="center"/>
              <w:rPr>
                <w:lang w:val="en-US"/>
              </w:rPr>
            </w:pPr>
            <w:r>
              <w:rPr>
                <w:lang w:val="en-US"/>
              </w:rPr>
              <w:t>0.5:1</w:t>
            </w:r>
          </w:p>
        </w:tc>
      </w:tr>
      <w:tr w:rsidR="007F0463" w14:paraId="27B98A01" w14:textId="77777777" w:rsidTr="001C5C6E">
        <w:tc>
          <w:tcPr>
            <w:tcW w:w="2547" w:type="dxa"/>
            <w:vMerge/>
          </w:tcPr>
          <w:p w14:paraId="77FAD300" w14:textId="77777777" w:rsidR="00E7222B" w:rsidRDefault="00E7222B" w:rsidP="001C5C6E">
            <w:pPr>
              <w:spacing w:line="480" w:lineRule="auto"/>
              <w:rPr>
                <w:lang w:val="en-US"/>
              </w:rPr>
            </w:pPr>
          </w:p>
        </w:tc>
        <w:tc>
          <w:tcPr>
            <w:tcW w:w="1559" w:type="dxa"/>
          </w:tcPr>
          <w:p w14:paraId="6C7D9272" w14:textId="77777777" w:rsidR="00E7222B" w:rsidRDefault="004715FA" w:rsidP="001C5C6E">
            <w:pPr>
              <w:spacing w:line="480" w:lineRule="auto"/>
              <w:jc w:val="center"/>
              <w:rPr>
                <w:lang w:val="en-US"/>
              </w:rPr>
            </w:pPr>
            <w:r>
              <w:rPr>
                <w:lang w:val="en-US"/>
              </w:rPr>
              <w:t>C</w:t>
            </w:r>
          </w:p>
        </w:tc>
        <w:tc>
          <w:tcPr>
            <w:tcW w:w="1559" w:type="dxa"/>
          </w:tcPr>
          <w:p w14:paraId="28680B8A" w14:textId="77777777" w:rsidR="00E7222B" w:rsidRDefault="004715FA" w:rsidP="001C5C6E">
            <w:pPr>
              <w:spacing w:line="480" w:lineRule="auto"/>
              <w:jc w:val="center"/>
              <w:rPr>
                <w:lang w:val="en-US"/>
              </w:rPr>
            </w:pPr>
            <w:r>
              <w:rPr>
                <w:lang w:val="en-US"/>
              </w:rPr>
              <w:t>2:1</w:t>
            </w:r>
          </w:p>
        </w:tc>
        <w:tc>
          <w:tcPr>
            <w:tcW w:w="1276" w:type="dxa"/>
          </w:tcPr>
          <w:p w14:paraId="3A8F64CE" w14:textId="77777777" w:rsidR="00E7222B" w:rsidRDefault="004715FA" w:rsidP="001C5C6E">
            <w:pPr>
              <w:spacing w:line="480" w:lineRule="auto"/>
              <w:jc w:val="center"/>
              <w:rPr>
                <w:lang w:val="en-US"/>
              </w:rPr>
            </w:pPr>
            <w:r>
              <w:rPr>
                <w:lang w:val="en-US"/>
              </w:rPr>
              <w:t>1:1</w:t>
            </w:r>
          </w:p>
        </w:tc>
        <w:tc>
          <w:tcPr>
            <w:tcW w:w="1276" w:type="dxa"/>
          </w:tcPr>
          <w:p w14:paraId="2A1B0B1A" w14:textId="77777777" w:rsidR="00E7222B" w:rsidRDefault="004715FA" w:rsidP="001C5C6E">
            <w:pPr>
              <w:spacing w:line="480" w:lineRule="auto"/>
              <w:jc w:val="center"/>
              <w:rPr>
                <w:lang w:val="en-US"/>
              </w:rPr>
            </w:pPr>
            <w:r>
              <w:rPr>
                <w:lang w:val="en-US"/>
              </w:rPr>
              <w:t>0.5:1</w:t>
            </w:r>
          </w:p>
        </w:tc>
        <w:tc>
          <w:tcPr>
            <w:tcW w:w="1133" w:type="dxa"/>
          </w:tcPr>
          <w:p w14:paraId="6A85BD3C" w14:textId="77777777" w:rsidR="00E7222B" w:rsidRDefault="004715FA" w:rsidP="001C5C6E">
            <w:pPr>
              <w:spacing w:line="480" w:lineRule="auto"/>
              <w:jc w:val="center"/>
              <w:rPr>
                <w:lang w:val="en-US"/>
              </w:rPr>
            </w:pPr>
            <w:r>
              <w:rPr>
                <w:lang w:val="en-US"/>
              </w:rPr>
              <w:t>0.25:1</w:t>
            </w:r>
          </w:p>
        </w:tc>
      </w:tr>
      <w:tr w:rsidR="007F0463" w14:paraId="714DC75D" w14:textId="77777777" w:rsidTr="001C5C6E">
        <w:tc>
          <w:tcPr>
            <w:tcW w:w="2547" w:type="dxa"/>
            <w:vMerge/>
          </w:tcPr>
          <w:p w14:paraId="13F00EB9" w14:textId="77777777" w:rsidR="00E7222B" w:rsidRDefault="00E7222B" w:rsidP="001C5C6E">
            <w:pPr>
              <w:spacing w:line="480" w:lineRule="auto"/>
              <w:rPr>
                <w:lang w:val="en-US"/>
              </w:rPr>
            </w:pPr>
          </w:p>
        </w:tc>
        <w:tc>
          <w:tcPr>
            <w:tcW w:w="1559" w:type="dxa"/>
          </w:tcPr>
          <w:p w14:paraId="7B71982F" w14:textId="77777777" w:rsidR="00E7222B" w:rsidRDefault="004715FA" w:rsidP="001C5C6E">
            <w:pPr>
              <w:spacing w:line="480" w:lineRule="auto"/>
              <w:jc w:val="center"/>
              <w:rPr>
                <w:lang w:val="en-US"/>
              </w:rPr>
            </w:pPr>
            <w:r>
              <w:rPr>
                <w:lang w:val="en-US"/>
              </w:rPr>
              <w:t>D</w:t>
            </w:r>
          </w:p>
        </w:tc>
        <w:tc>
          <w:tcPr>
            <w:tcW w:w="1559" w:type="dxa"/>
          </w:tcPr>
          <w:p w14:paraId="4FE84021" w14:textId="77777777" w:rsidR="00E7222B" w:rsidRDefault="004715FA" w:rsidP="001C5C6E">
            <w:pPr>
              <w:spacing w:line="480" w:lineRule="auto"/>
              <w:jc w:val="center"/>
              <w:rPr>
                <w:lang w:val="en-US"/>
              </w:rPr>
            </w:pPr>
            <w:r>
              <w:rPr>
                <w:lang w:val="en-US"/>
              </w:rPr>
              <w:t>1:1</w:t>
            </w:r>
          </w:p>
        </w:tc>
        <w:tc>
          <w:tcPr>
            <w:tcW w:w="1276" w:type="dxa"/>
          </w:tcPr>
          <w:p w14:paraId="1BF111F9" w14:textId="77777777" w:rsidR="00E7222B" w:rsidRDefault="004715FA" w:rsidP="001C5C6E">
            <w:pPr>
              <w:spacing w:line="480" w:lineRule="auto"/>
              <w:jc w:val="center"/>
              <w:rPr>
                <w:lang w:val="en-US"/>
              </w:rPr>
            </w:pPr>
            <w:r>
              <w:rPr>
                <w:lang w:val="en-US"/>
              </w:rPr>
              <w:t>0.5:1</w:t>
            </w:r>
          </w:p>
        </w:tc>
        <w:tc>
          <w:tcPr>
            <w:tcW w:w="1276" w:type="dxa"/>
          </w:tcPr>
          <w:p w14:paraId="0A4B4B16" w14:textId="77777777" w:rsidR="00E7222B" w:rsidRDefault="004715FA" w:rsidP="001C5C6E">
            <w:pPr>
              <w:spacing w:line="480" w:lineRule="auto"/>
              <w:jc w:val="center"/>
              <w:rPr>
                <w:lang w:val="en-US"/>
              </w:rPr>
            </w:pPr>
            <w:r>
              <w:rPr>
                <w:lang w:val="en-US"/>
              </w:rPr>
              <w:t>0.25:1</w:t>
            </w:r>
          </w:p>
        </w:tc>
        <w:tc>
          <w:tcPr>
            <w:tcW w:w="1133" w:type="dxa"/>
          </w:tcPr>
          <w:p w14:paraId="058C455D" w14:textId="77777777" w:rsidR="00E7222B" w:rsidRDefault="004715FA" w:rsidP="001C5C6E">
            <w:pPr>
              <w:spacing w:line="480" w:lineRule="auto"/>
              <w:jc w:val="center"/>
              <w:rPr>
                <w:lang w:val="en-US"/>
              </w:rPr>
            </w:pPr>
            <w:r>
              <w:rPr>
                <w:lang w:val="en-US"/>
              </w:rPr>
              <w:t>0.125:1</w:t>
            </w:r>
          </w:p>
        </w:tc>
      </w:tr>
    </w:tbl>
    <w:p w14:paraId="4FE63F08" w14:textId="77777777" w:rsidR="00E7222B" w:rsidRPr="003B47CC" w:rsidRDefault="004715FA" w:rsidP="00E7222B">
      <w:pPr>
        <w:spacing w:line="480" w:lineRule="auto"/>
        <w:rPr>
          <w:b/>
          <w:bCs/>
          <w:lang w:val="en-US"/>
        </w:rPr>
      </w:pPr>
      <w:r w:rsidRPr="003B47CC">
        <w:rPr>
          <w:b/>
          <w:bCs/>
          <w:lang w:val="en-US"/>
        </w:rPr>
        <w:t>Source: Government of Alberta (2013</w:t>
      </w:r>
      <w:r>
        <w:rPr>
          <w:b/>
          <w:bCs/>
          <w:lang w:val="en-US"/>
        </w:rPr>
        <w:t>)</w:t>
      </w:r>
    </w:p>
    <w:p w14:paraId="4F0D06AC" w14:textId="77777777" w:rsidR="000E1124" w:rsidRDefault="004715FA" w:rsidP="00E6520A">
      <w:pPr>
        <w:spacing w:line="480" w:lineRule="auto"/>
        <w:ind w:firstLine="720"/>
        <w:rPr>
          <w:lang w:val="en-US"/>
        </w:rPr>
      </w:pPr>
      <w:r>
        <w:rPr>
          <w:lang w:val="en-US"/>
        </w:rPr>
        <w:t xml:space="preserve">By the full implementation of the Alberta Wetland Policy, all wetlands in the province will be protected from degradation. This will ensure that Albertans will continue to enjoy the </w:t>
      </w:r>
      <w:r>
        <w:rPr>
          <w:lang w:val="en-US"/>
        </w:rPr>
        <w:lastRenderedPageBreak/>
        <w:t>essential services that wetlands provide, but at what cost, especially to the agricultural sector in Alberta? In the next section, we will explore methods that can be used to estimate the cost of implementing the wetland policy to the agricultural producer.</w:t>
      </w:r>
    </w:p>
    <w:p w14:paraId="41C5DC7C" w14:textId="77777777" w:rsidR="00E7222B" w:rsidRDefault="004715FA" w:rsidP="004F7130">
      <w:pPr>
        <w:pStyle w:val="ListParagraph"/>
        <w:numPr>
          <w:ilvl w:val="0"/>
          <w:numId w:val="4"/>
        </w:numPr>
        <w:spacing w:after="160" w:line="480" w:lineRule="auto"/>
        <w:ind w:hanging="720"/>
        <w:rPr>
          <w:b/>
          <w:bCs/>
          <w:lang w:val="en-US"/>
        </w:rPr>
      </w:pPr>
      <w:r w:rsidRPr="00FB53AD">
        <w:rPr>
          <w:b/>
          <w:bCs/>
          <w:lang w:val="en-US"/>
        </w:rPr>
        <w:t>Methodology</w:t>
      </w:r>
    </w:p>
    <w:p w14:paraId="5EA85F61" w14:textId="7488A2A9" w:rsidR="002049AB" w:rsidRDefault="004715FA" w:rsidP="004F7130">
      <w:pPr>
        <w:pStyle w:val="ListParagraph"/>
        <w:spacing w:after="160" w:line="480" w:lineRule="auto"/>
        <w:ind w:left="0" w:firstLine="709"/>
        <w:rPr>
          <w:lang w:val="en-US"/>
        </w:rPr>
      </w:pPr>
      <w:r>
        <w:rPr>
          <w:lang w:val="en-US"/>
        </w:rPr>
        <w:t xml:space="preserve">In this section, we describe the methods that </w:t>
      </w:r>
      <w:r w:rsidR="003F1351">
        <w:rPr>
          <w:lang w:val="en-US"/>
        </w:rPr>
        <w:t>will be</w:t>
      </w:r>
      <w:r>
        <w:rPr>
          <w:lang w:val="en-US"/>
        </w:rPr>
        <w:t xml:space="preserve"> use</w:t>
      </w:r>
      <w:r w:rsidR="003F1351">
        <w:rPr>
          <w:lang w:val="en-US"/>
        </w:rPr>
        <w:t>d</w:t>
      </w:r>
      <w:r>
        <w:rPr>
          <w:lang w:val="en-US"/>
        </w:rPr>
        <w:t xml:space="preserve"> to evaluate the </w:t>
      </w:r>
      <w:r w:rsidR="00F55AFC">
        <w:rPr>
          <w:lang w:val="en-US"/>
        </w:rPr>
        <w:t xml:space="preserve">economic </w:t>
      </w:r>
      <w:r>
        <w:rPr>
          <w:lang w:val="en-US"/>
        </w:rPr>
        <w:t xml:space="preserve">cost </w:t>
      </w:r>
      <w:r w:rsidR="00F55AFC">
        <w:rPr>
          <w:lang w:val="en-US"/>
        </w:rPr>
        <w:t xml:space="preserve">of </w:t>
      </w:r>
      <w:r>
        <w:rPr>
          <w:lang w:val="en-US"/>
        </w:rPr>
        <w:t xml:space="preserve">different aspects of the Alberta Wetland Policy to the agricultural producer. </w:t>
      </w:r>
      <w:r w:rsidR="00C02F3C">
        <w:rPr>
          <w:lang w:val="en-US"/>
        </w:rPr>
        <w:t xml:space="preserve">First, </w:t>
      </w:r>
      <w:r w:rsidR="00A70694">
        <w:rPr>
          <w:lang w:val="en-US"/>
        </w:rPr>
        <w:t xml:space="preserve">we review farm production economics, including </w:t>
      </w:r>
      <w:r>
        <w:rPr>
          <w:lang w:val="en-US"/>
        </w:rPr>
        <w:t xml:space="preserve">wetland conservation </w:t>
      </w:r>
      <w:r w:rsidR="003303A1">
        <w:rPr>
          <w:lang w:val="en-US"/>
        </w:rPr>
        <w:t>costs.</w:t>
      </w:r>
      <w:r w:rsidR="00A70694">
        <w:rPr>
          <w:lang w:val="en-US"/>
        </w:rPr>
        <w:t xml:space="preserve"> Second, we show how we will estimate the </w:t>
      </w:r>
      <w:r w:rsidR="00F55AFC">
        <w:rPr>
          <w:lang w:val="en-US"/>
        </w:rPr>
        <w:t xml:space="preserve">economic </w:t>
      </w:r>
      <w:r w:rsidR="00A70694">
        <w:rPr>
          <w:lang w:val="en-US"/>
        </w:rPr>
        <w:t xml:space="preserve">cost, to the farmer, for adhering to the </w:t>
      </w:r>
      <w:r w:rsidR="003F1351">
        <w:rPr>
          <w:lang w:val="en-US"/>
        </w:rPr>
        <w:t xml:space="preserve">following Alberta’s </w:t>
      </w:r>
      <w:r w:rsidR="00A70694">
        <w:rPr>
          <w:lang w:val="en-US"/>
        </w:rPr>
        <w:t xml:space="preserve">wetland policy </w:t>
      </w:r>
      <w:r w:rsidR="003F1351">
        <w:rPr>
          <w:lang w:val="en-US"/>
        </w:rPr>
        <w:t>priority areas</w:t>
      </w:r>
      <w:r>
        <w:rPr>
          <w:lang w:val="en-US"/>
        </w:rPr>
        <w:t>:</w:t>
      </w:r>
    </w:p>
    <w:p w14:paraId="7C600060" w14:textId="77777777" w:rsidR="00AB6697" w:rsidRPr="00AB6697" w:rsidRDefault="004715FA" w:rsidP="00AB6697">
      <w:pPr>
        <w:pStyle w:val="ListParagraph"/>
        <w:numPr>
          <w:ilvl w:val="0"/>
          <w:numId w:val="11"/>
        </w:numPr>
        <w:spacing w:line="480" w:lineRule="auto"/>
        <w:rPr>
          <w:lang w:val="en-US"/>
        </w:rPr>
      </w:pPr>
      <w:r w:rsidRPr="00AB6697">
        <w:rPr>
          <w:lang w:val="en-US"/>
        </w:rPr>
        <w:t>Conserv</w:t>
      </w:r>
      <w:r>
        <w:rPr>
          <w:lang w:val="en-US"/>
        </w:rPr>
        <w:t>ation of</w:t>
      </w:r>
      <w:r w:rsidRPr="00AB6697">
        <w:rPr>
          <w:lang w:val="en-US"/>
        </w:rPr>
        <w:t xml:space="preserve"> wetlands</w:t>
      </w:r>
      <w:r>
        <w:rPr>
          <w:lang w:val="en-US"/>
        </w:rPr>
        <w:t>, especially highest valued wetlands,</w:t>
      </w:r>
      <w:r w:rsidRPr="00AB6697">
        <w:rPr>
          <w:lang w:val="en-US"/>
        </w:rPr>
        <w:t xml:space="preserve"> in </w:t>
      </w:r>
      <w:r>
        <w:rPr>
          <w:lang w:val="en-US"/>
        </w:rPr>
        <w:t>their</w:t>
      </w:r>
      <w:r w:rsidRPr="00AB6697">
        <w:rPr>
          <w:lang w:val="en-US"/>
        </w:rPr>
        <w:t xml:space="preserve"> natural state,</w:t>
      </w:r>
    </w:p>
    <w:p w14:paraId="09FB518C" w14:textId="77777777" w:rsidR="00AB6697" w:rsidRPr="00AB6697" w:rsidRDefault="004715FA" w:rsidP="00AB6697">
      <w:pPr>
        <w:pStyle w:val="ListParagraph"/>
        <w:numPr>
          <w:ilvl w:val="0"/>
          <w:numId w:val="11"/>
        </w:numPr>
        <w:spacing w:after="160" w:line="480" w:lineRule="auto"/>
        <w:rPr>
          <w:b/>
          <w:bCs/>
          <w:lang w:val="en-US"/>
        </w:rPr>
      </w:pPr>
      <w:r w:rsidRPr="00AB6697">
        <w:rPr>
          <w:lang w:val="en-US"/>
        </w:rPr>
        <w:t>Restor</w:t>
      </w:r>
      <w:r>
        <w:rPr>
          <w:lang w:val="en-US"/>
        </w:rPr>
        <w:t>ation of degraded wetlands</w:t>
      </w:r>
      <w:r w:rsidR="00B72926">
        <w:rPr>
          <w:lang w:val="en-US"/>
        </w:rPr>
        <w:t xml:space="preserve"> especially the highest valued wetlands.</w:t>
      </w:r>
    </w:p>
    <w:p w14:paraId="09742647" w14:textId="77777777" w:rsidR="004F7130" w:rsidRPr="00AB6697" w:rsidRDefault="004715FA" w:rsidP="00AB6697">
      <w:pPr>
        <w:pStyle w:val="ListParagraph"/>
        <w:numPr>
          <w:ilvl w:val="1"/>
          <w:numId w:val="4"/>
        </w:numPr>
        <w:spacing w:after="160" w:line="480" w:lineRule="auto"/>
        <w:ind w:hanging="720"/>
        <w:rPr>
          <w:b/>
          <w:bCs/>
          <w:lang w:val="en-US"/>
        </w:rPr>
      </w:pPr>
      <w:r w:rsidRPr="00AB6697">
        <w:rPr>
          <w:b/>
          <w:bCs/>
          <w:lang w:val="en-US"/>
        </w:rPr>
        <w:t>Farm production economics on agricultural field</w:t>
      </w:r>
    </w:p>
    <w:p w14:paraId="47ED3108" w14:textId="77777777" w:rsidR="001F707A" w:rsidRDefault="004715FA" w:rsidP="003303A1">
      <w:pPr>
        <w:pStyle w:val="ListParagraph"/>
        <w:spacing w:after="160" w:line="480" w:lineRule="auto"/>
        <w:ind w:left="0" w:firstLine="709"/>
        <w:rPr>
          <w:lang w:val="en-US"/>
        </w:rPr>
      </w:pPr>
      <w:r>
        <w:rPr>
          <w:lang w:val="en-US"/>
        </w:rPr>
        <w:t>Most agricultural producer</w:t>
      </w:r>
      <w:r w:rsidR="00A42FCA">
        <w:rPr>
          <w:lang w:val="en-US"/>
        </w:rPr>
        <w:t>s</w:t>
      </w:r>
      <w:r>
        <w:rPr>
          <w:lang w:val="en-US"/>
        </w:rPr>
        <w:t xml:space="preserve"> seek to maximize the net returns from farming activities</w:t>
      </w:r>
      <w:r w:rsidR="003F6D8D">
        <w:rPr>
          <w:lang w:val="en-US"/>
        </w:rPr>
        <w:t xml:space="preserve">. </w:t>
      </w:r>
      <w:r>
        <w:rPr>
          <w:lang w:val="en-US"/>
        </w:rPr>
        <w:t xml:space="preserve">That is given the crop prices and input prices, they would select the levels of production inputs, including agricultural lands, labor, fertilizer prices, to maximize crop outputs. </w:t>
      </w:r>
      <w:r w:rsidR="00574CD9">
        <w:rPr>
          <w:lang w:val="en-US"/>
        </w:rPr>
        <w:t>For this study, we assume the farm activity is crop production</w:t>
      </w:r>
      <w:r w:rsidR="00742AE6">
        <w:rPr>
          <w:lang w:val="en-US"/>
        </w:rPr>
        <w:t xml:space="preserve"> (specifically, </w:t>
      </w:r>
      <w:r w:rsidR="00742AE6" w:rsidRPr="00BE1C38">
        <w:rPr>
          <w:iCs/>
        </w:rPr>
        <w:t>Canola, Spring Wheat</w:t>
      </w:r>
      <w:r>
        <w:rPr>
          <w:iCs/>
        </w:rPr>
        <w:t xml:space="preserve">). Also, we assume crop production follows the </w:t>
      </w:r>
      <w:r w:rsidRPr="00BE1C38">
        <w:rPr>
          <w:iCs/>
        </w:rPr>
        <w:t xml:space="preserve">proportional acreage cultivation, such that a proportion of the </w:t>
      </w:r>
      <w:r>
        <w:rPr>
          <w:iCs/>
        </w:rPr>
        <w:t xml:space="preserve">field area </w:t>
      </w:r>
      <w:r w:rsidRPr="00BE1C38">
        <w:rPr>
          <w:iCs/>
        </w:rPr>
        <w:t xml:space="preserve">is used to cultivate a given crop </w:t>
      </w:r>
      <w:r w:rsidR="00F55AFC">
        <w:rPr>
          <w:iCs/>
        </w:rPr>
        <w:t>in</w:t>
      </w:r>
      <w:r w:rsidRPr="00BE1C38">
        <w:rPr>
          <w:iCs/>
        </w:rPr>
        <w:t xml:space="preserve"> farming season/yea</w:t>
      </w:r>
      <w:r>
        <w:rPr>
          <w:iCs/>
        </w:rPr>
        <w:t>r, which is</w:t>
      </w:r>
      <w:r w:rsidRPr="00BE1C38">
        <w:rPr>
          <w:iCs/>
        </w:rPr>
        <w:t xml:space="preserve"> repeated annually for the lifespan of the farm or planning horizon. For instance, </w:t>
      </w:r>
      <w:r>
        <w:rPr>
          <w:iCs/>
        </w:rPr>
        <w:t xml:space="preserve">for the </w:t>
      </w:r>
      <w:r w:rsidR="00F55AFC">
        <w:rPr>
          <w:iCs/>
        </w:rPr>
        <w:t>2</w:t>
      </w:r>
      <w:r>
        <w:rPr>
          <w:iCs/>
        </w:rPr>
        <w:t xml:space="preserve"> crops </w:t>
      </w:r>
      <w:r w:rsidR="00E4441F">
        <w:rPr>
          <w:iCs/>
        </w:rPr>
        <w:t>above, 50</w:t>
      </w:r>
      <w:r w:rsidR="00B72926">
        <w:rPr>
          <w:iCs/>
        </w:rPr>
        <w:t>%</w:t>
      </w:r>
      <w:r w:rsidRPr="00BE1C38">
        <w:rPr>
          <w:iCs/>
        </w:rPr>
        <w:t xml:space="preserve"> of the </w:t>
      </w:r>
      <w:r>
        <w:rPr>
          <w:iCs/>
        </w:rPr>
        <w:t>field area is used to cultivate a crop</w:t>
      </w:r>
      <w:r w:rsidR="00574CD9">
        <w:rPr>
          <w:lang w:val="en-US"/>
        </w:rPr>
        <w:t xml:space="preserve">. </w:t>
      </w:r>
    </w:p>
    <w:p w14:paraId="717EE56E" w14:textId="77777777" w:rsidR="00B128AF" w:rsidRDefault="004715FA" w:rsidP="003303A1">
      <w:pPr>
        <w:pStyle w:val="ListParagraph"/>
        <w:spacing w:after="160" w:line="480" w:lineRule="auto"/>
        <w:ind w:left="0" w:firstLine="709"/>
        <w:rPr>
          <w:lang w:val="en-US"/>
        </w:rPr>
      </w:pPr>
      <w:r>
        <w:rPr>
          <w:lang w:val="en-US"/>
        </w:rPr>
        <w:t>The net production returns</w:t>
      </w:r>
      <w:r w:rsidR="00944031">
        <w:rPr>
          <w:lang w:val="en-US"/>
        </w:rPr>
        <w:t xml:space="preserve"> (</w:t>
      </w:r>
      <w:r>
        <w:rPr>
          <w:lang w:val="en-US"/>
        </w:rPr>
        <w:t>crop production revenue minus crop production cost</w:t>
      </w:r>
      <w:r w:rsidR="00944031">
        <w:rPr>
          <w:lang w:val="en-US"/>
        </w:rPr>
        <w:t xml:space="preserve">) </w:t>
      </w:r>
      <w:r>
        <w:rPr>
          <w:lang w:val="en-US"/>
        </w:rPr>
        <w:t>which is also called producer surplus</w:t>
      </w:r>
      <w:r w:rsidR="00944031">
        <w:rPr>
          <w:lang w:val="en-US"/>
        </w:rPr>
        <w:t>,</w:t>
      </w:r>
      <w:r>
        <w:rPr>
          <w:lang w:val="en-US"/>
        </w:rPr>
        <w:t xml:space="preserve"> capture the reward to the farmer for engaging in the farming </w:t>
      </w:r>
      <w:r>
        <w:rPr>
          <w:lang w:val="en-US"/>
        </w:rPr>
        <w:lastRenderedPageBreak/>
        <w:t xml:space="preserve">economic activity. Therefore, for the farming business to be sustained in the long run, the net production returns must be at least greater than 0. </w:t>
      </w:r>
    </w:p>
    <w:p w14:paraId="2C34B1E3" w14:textId="77777777" w:rsidR="002F0E3B" w:rsidRDefault="004715FA" w:rsidP="003303A1">
      <w:pPr>
        <w:pStyle w:val="ListParagraph"/>
        <w:spacing w:after="160" w:line="480" w:lineRule="auto"/>
        <w:ind w:left="0" w:firstLine="709"/>
        <w:rPr>
          <w:lang w:val="en-US"/>
        </w:rPr>
      </w:pPr>
      <w:r>
        <w:rPr>
          <w:lang w:val="en-US"/>
        </w:rPr>
        <w:t>Another important dimension of farm production economics is the concept of economies of scale</w:t>
      </w:r>
      <w:r w:rsidR="00045490">
        <w:rPr>
          <w:lang w:val="en-US"/>
        </w:rPr>
        <w:t>, which is the cost advantage (</w:t>
      </w:r>
      <w:r w:rsidR="00A42FCA">
        <w:rPr>
          <w:lang w:val="en-US"/>
        </w:rPr>
        <w:t xml:space="preserve">decreases in the </w:t>
      </w:r>
      <w:r w:rsidR="00045490">
        <w:rPr>
          <w:lang w:val="en-US"/>
        </w:rPr>
        <w:t>cost per unit</w:t>
      </w:r>
      <w:r w:rsidR="00A42FCA">
        <w:rPr>
          <w:lang w:val="en-US"/>
        </w:rPr>
        <w:t xml:space="preserve"> of</w:t>
      </w:r>
      <w:r w:rsidR="00045490">
        <w:rPr>
          <w:lang w:val="en-US"/>
        </w:rPr>
        <w:t xml:space="preserve"> output) to the farmer as the scale of production increases. An important measure of the scale of production in agriculture is increases in the production area and/or increased use of farming technologies (intensification). </w:t>
      </w:r>
      <w:r>
        <w:rPr>
          <w:lang w:val="en-US"/>
        </w:rPr>
        <w:t>Therefore, wetland areas on agricultural fields may hinder producers from benefiting from economies of scale in their businesses</w:t>
      </w:r>
      <w:r w:rsidR="00944031">
        <w:rPr>
          <w:lang w:val="en-US"/>
        </w:rPr>
        <w:t xml:space="preserve"> because they take up space that could be used to scale up crop production</w:t>
      </w:r>
      <w:r>
        <w:rPr>
          <w:lang w:val="en-US"/>
        </w:rPr>
        <w:t xml:space="preserve">. </w:t>
      </w:r>
    </w:p>
    <w:p w14:paraId="7C990DEE" w14:textId="77777777" w:rsidR="00336E36" w:rsidRDefault="004715FA" w:rsidP="003303A1">
      <w:pPr>
        <w:pStyle w:val="ListParagraph"/>
        <w:spacing w:after="160" w:line="480" w:lineRule="auto"/>
        <w:ind w:left="0" w:firstLine="709"/>
        <w:rPr>
          <w:lang w:val="en-US"/>
        </w:rPr>
      </w:pPr>
      <w:r>
        <w:rPr>
          <w:lang w:val="en-US"/>
        </w:rPr>
        <w:t>The question then is, m</w:t>
      </w:r>
      <w:r w:rsidR="00A42FCA">
        <w:rPr>
          <w:lang w:val="en-US"/>
        </w:rPr>
        <w:t>ust</w:t>
      </w:r>
      <w:r w:rsidR="002F0E3B">
        <w:rPr>
          <w:lang w:val="en-US"/>
        </w:rPr>
        <w:t xml:space="preserve"> producers drain wetland areas to benefit from economies of scale</w:t>
      </w:r>
      <w:r w:rsidR="00A42FCA">
        <w:rPr>
          <w:lang w:val="en-US"/>
        </w:rPr>
        <w:t>?</w:t>
      </w:r>
      <w:r w:rsidR="00A8225E">
        <w:rPr>
          <w:lang w:val="en-US"/>
        </w:rPr>
        <w:t xml:space="preserve"> </w:t>
      </w:r>
      <w:r>
        <w:rPr>
          <w:lang w:val="en-US"/>
        </w:rPr>
        <w:t xml:space="preserve">Yes, a producer may </w:t>
      </w:r>
      <w:r w:rsidR="00DD243A">
        <w:rPr>
          <w:lang w:val="en-US"/>
        </w:rPr>
        <w:t xml:space="preserve">have an economic incentive to convert wetlands to cropland if </w:t>
      </w:r>
      <w:r w:rsidR="00574CD9">
        <w:rPr>
          <w:lang w:val="en-US"/>
        </w:rPr>
        <w:t>the cost of converting the wetland area to cropland (which is a one-time drainage cost) is less than the annualized net returns of cultivating the drained wetland area over a period (planning horizon)</w:t>
      </w:r>
      <w:r w:rsidR="004541AD">
        <w:rPr>
          <w:lang w:val="en-US"/>
        </w:rPr>
        <w:t>; this estimate is called wetland conservation cost</w:t>
      </w:r>
      <w:r w:rsidR="00574CD9">
        <w:rPr>
          <w:lang w:val="en-US"/>
        </w:rPr>
        <w:t>.</w:t>
      </w:r>
      <w:r>
        <w:rPr>
          <w:lang w:val="en-US"/>
        </w:rPr>
        <w:t xml:space="preserve"> </w:t>
      </w:r>
      <w:r w:rsidR="00DD243A">
        <w:rPr>
          <w:lang w:val="en-US"/>
        </w:rPr>
        <w:t xml:space="preserve">Otherwise, </w:t>
      </w:r>
      <w:r>
        <w:rPr>
          <w:lang w:val="en-US"/>
        </w:rPr>
        <w:t xml:space="preserve">if the wetland conservation cost is negative, </w:t>
      </w:r>
      <w:r w:rsidR="00DD243A">
        <w:rPr>
          <w:lang w:val="en-US"/>
        </w:rPr>
        <w:t xml:space="preserve">the producer may </w:t>
      </w:r>
      <w:r>
        <w:rPr>
          <w:lang w:val="en-US"/>
        </w:rPr>
        <w:t xml:space="preserve">retain </w:t>
      </w:r>
      <w:r w:rsidR="00746668">
        <w:rPr>
          <w:lang w:val="en-US"/>
        </w:rPr>
        <w:t xml:space="preserve">the </w:t>
      </w:r>
      <w:r>
        <w:rPr>
          <w:lang w:val="en-US"/>
        </w:rPr>
        <w:t>wetland area; i</w:t>
      </w:r>
      <w:r w:rsidR="00DD243A">
        <w:rPr>
          <w:lang w:val="en-US"/>
        </w:rPr>
        <w:t xml:space="preserve">n this case, it may have an economic reason to bear the </w:t>
      </w:r>
      <w:r w:rsidR="00A8225E">
        <w:rPr>
          <w:lang w:val="en-US"/>
        </w:rPr>
        <w:t xml:space="preserve">potential </w:t>
      </w:r>
      <w:r w:rsidR="00DD243A">
        <w:rPr>
          <w:lang w:val="en-US"/>
        </w:rPr>
        <w:t xml:space="preserve">cost of having wetlands on fields, including efficiency loss of operating farm machinery around wetland areas, input wastage and the opportunity to gain from economies of scale. For this study, we assume that </w:t>
      </w:r>
      <w:r>
        <w:rPr>
          <w:lang w:val="en-US"/>
        </w:rPr>
        <w:t>when wetlands</w:t>
      </w:r>
      <w:r w:rsidR="00DD243A">
        <w:rPr>
          <w:lang w:val="en-US"/>
        </w:rPr>
        <w:t xml:space="preserve"> </w:t>
      </w:r>
      <w:r>
        <w:rPr>
          <w:lang w:val="en-US"/>
        </w:rPr>
        <w:t xml:space="preserve">are </w:t>
      </w:r>
      <w:r w:rsidR="00DD243A">
        <w:rPr>
          <w:lang w:val="en-US"/>
        </w:rPr>
        <w:t xml:space="preserve">located at the margins of the field, the efficiency loss and input wastage cost will be zero. </w:t>
      </w:r>
    </w:p>
    <w:p w14:paraId="16B853B5" w14:textId="77777777" w:rsidR="00DD243A" w:rsidRDefault="004715FA" w:rsidP="003303A1">
      <w:pPr>
        <w:pStyle w:val="ListParagraph"/>
        <w:spacing w:after="160" w:line="480" w:lineRule="auto"/>
        <w:ind w:left="0" w:firstLine="709"/>
        <w:rPr>
          <w:lang w:val="en-US"/>
        </w:rPr>
      </w:pPr>
      <w:r>
        <w:rPr>
          <w:lang w:val="en-US"/>
        </w:rPr>
        <w:t>Mathematically, wetland conservation cost is estimated as the difference between the annualized net returns from cultivating a field with intact wetlands and a field with drained wetland areas; it is specified as</w:t>
      </w:r>
      <w:r w:rsidR="00E672D0">
        <w:rPr>
          <w:lang w:val="en-US"/>
        </w:rPr>
        <w:t xml:space="preserve"> equation 1 below:</w:t>
      </w:r>
    </w:p>
    <w:p w14:paraId="386FFE20" w14:textId="77777777" w:rsidR="00877DA6" w:rsidRDefault="00877DA6" w:rsidP="003303A1">
      <w:pPr>
        <w:pStyle w:val="ListParagraph"/>
        <w:spacing w:after="160" w:line="480" w:lineRule="auto"/>
        <w:ind w:left="0" w:firstLine="709"/>
        <w:rPr>
          <w:lang w:val="en-US"/>
        </w:rPr>
      </w:pPr>
    </w:p>
    <w:p w14:paraId="3B74F462" w14:textId="77777777" w:rsidR="006D3124" w:rsidRPr="00F615C9" w:rsidRDefault="004715FA" w:rsidP="006D3124">
      <w:pPr>
        <w:jc w:val="both"/>
        <w:rPr>
          <w:iCs/>
        </w:rPr>
      </w:pPr>
      <m:oMath>
        <m:r>
          <w:rPr>
            <w:rFonts w:ascii="Cambria Math" w:hAnsi="Cambria Math"/>
          </w:rPr>
          <w:lastRenderedPageBreak/>
          <m:t>ANPB =ANP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-ANP</m:t>
        </m:r>
        <m:sSub>
          <m:sSubPr>
            <m:ctrlPr>
              <w:rPr>
                <w:rFonts w:ascii="Cambria Math" w:hAnsi="Cambria Math"/>
                <w:i/>
              </w:rPr>
            </m:ctrlPr>
          </m:sSubPr>
          <m:e>
            <m:r>
              <w:rPr>
                <w:rFonts w:ascii="Cambria Math" w:hAnsi="Cambria Math"/>
              </w:rPr>
              <m:t>W</m:t>
            </m:r>
          </m:e>
          <m:sub>
            <m:r>
              <w:rPr>
                <w:rFonts w:ascii="Cambria Math" w:hAnsi="Cambria Math"/>
              </w:rPr>
              <m:t>IW</m:t>
            </m:r>
          </m:sub>
        </m:sSub>
        <m:r>
          <w:rPr>
            <w:rFonts w:ascii="Cambria Math" w:hAnsi="Cambria Math"/>
          </w:rPr>
          <m:t xml:space="preserve">                                                                                      (1) </m:t>
        </m:r>
      </m:oMath>
      <w:r>
        <w:t xml:space="preserve">                               </w:t>
      </w:r>
    </w:p>
    <w:p w14:paraId="10D01684" w14:textId="77777777" w:rsidR="006D3124" w:rsidRPr="00A302D8" w:rsidRDefault="004715FA" w:rsidP="006D3124">
      <w:pPr>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r>
                <w:rPr>
                  <w:rFonts w:ascii="Cambria Math" w:hAnsi="Cambria Math"/>
                </w:rPr>
                <m:t>-DC</m:t>
              </m:r>
            </m:e>
          </m:d>
          <m:r>
            <w:rPr>
              <w:rFonts w:ascii="Cambria Math" w:hAnsi="Cambria Math"/>
            </w:rPr>
            <m:t>*AF                                                            (2)</m:t>
          </m:r>
        </m:oMath>
      </m:oMathPara>
    </w:p>
    <w:p w14:paraId="19FC814D" w14:textId="77777777" w:rsidR="006D3124" w:rsidRPr="00A302D8" w:rsidRDefault="004715FA" w:rsidP="006D3124">
      <w:pPr>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 xml:space="preserve">IW </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(π-EL)</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e>
          </m:d>
          <m:r>
            <w:rPr>
              <w:rFonts w:ascii="Cambria Math" w:hAnsi="Cambria Math"/>
            </w:rPr>
            <m:t>*AF                                                          (3)</m:t>
          </m:r>
        </m:oMath>
      </m:oMathPara>
    </w:p>
    <w:p w14:paraId="06F9150F" w14:textId="77777777" w:rsidR="006D3124" w:rsidRDefault="004715FA" w:rsidP="006D3124">
      <w:pPr>
        <w:jc w:val="both"/>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the cultivated field with drained wetland areas</w:t>
      </w:r>
    </w:p>
    <w:p w14:paraId="1CA988C3" w14:textId="77777777" w:rsidR="006D3124" w:rsidRPr="00F615C9" w:rsidRDefault="004715FA" w:rsidP="006D3124">
      <w:pPr>
        <w:jc w:val="both"/>
        <w:rPr>
          <w:iCs/>
        </w:rPr>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the cultivated field with intact wetland areas</w:t>
      </w:r>
    </w:p>
    <w:p w14:paraId="2EF0700A" w14:textId="77777777" w:rsidR="006D3124" w:rsidRDefault="004715FA" w:rsidP="006D3124">
      <w:pPr>
        <w:jc w:val="both"/>
        <w:rPr>
          <w:iCs/>
        </w:rPr>
      </w:pPr>
      <m:oMath>
        <m:r>
          <w:rPr>
            <w:rFonts w:ascii="Cambria Math" w:hAnsi="Cambria Math"/>
          </w:rPr>
          <m:t>π</m:t>
        </m:r>
      </m:oMath>
      <w:r>
        <w:rPr>
          <w:iCs/>
        </w:rPr>
        <w:t xml:space="preserve"> = Farm profit</w:t>
      </w:r>
    </w:p>
    <w:p w14:paraId="5907093F" w14:textId="77777777" w:rsidR="006D3124" w:rsidRDefault="004715FA" w:rsidP="006D3124">
      <w:pPr>
        <w:jc w:val="both"/>
        <w:rPr>
          <w:iCs/>
        </w:rPr>
      </w:pPr>
      <w:r>
        <w:rPr>
          <w:iCs/>
        </w:rPr>
        <w:t>EL = Efficiency loss from farm machinery operations and input wastage when wetlands are present on the field</w:t>
      </w:r>
    </w:p>
    <w:p w14:paraId="7DFA9903" w14:textId="77777777" w:rsidR="006D3124" w:rsidRPr="00566EC6" w:rsidRDefault="004715FA" w:rsidP="006D3124">
      <w:pPr>
        <w:jc w:val="both"/>
        <w:rPr>
          <w:iCs/>
        </w:rPr>
      </w:pPr>
      <w:r>
        <w:rPr>
          <w:iCs/>
        </w:rPr>
        <w:t xml:space="preserve">AF = </w:t>
      </w:r>
      <w:r w:rsidR="00742AE6">
        <w:rPr>
          <w:iCs/>
        </w:rPr>
        <w:t xml:space="preserve">Annualized </w:t>
      </w:r>
      <w:r>
        <w:rPr>
          <w:iCs/>
        </w:rPr>
        <w:t xml:space="preserve">factor = </w:t>
      </w:r>
      <m:oMath>
        <m:r>
          <w:rPr>
            <w:rFonts w:ascii="Cambria Math" w:hAnsi="Cambria Math"/>
          </w:rPr>
          <m:t>(R*</m:t>
        </m:r>
        <m:d>
          <m:dPr>
            <m:ctrlPr>
              <w:rPr>
                <w:rFonts w:ascii="Cambria Math" w:hAnsi="Cambria Math"/>
                <w:i/>
                <w:iCs/>
              </w:rPr>
            </m:ctrlPr>
          </m:dPr>
          <m:e>
            <m:r>
              <w:rPr>
                <w:rFonts w:ascii="Cambria Math" w:hAnsi="Cambria Math"/>
              </w:rPr>
              <m:t>1+R</m:t>
            </m:r>
          </m:e>
        </m:d>
        <m:r>
          <w:rPr>
            <w:rFonts w:ascii="Cambria Math" w:hAnsi="Cambria Math"/>
          </w:rPr>
          <m:t>)^T/((1+R)^T-1)</m:t>
        </m:r>
      </m:oMath>
      <w:r>
        <w:rPr>
          <w:iCs/>
        </w:rPr>
        <w:t xml:space="preserve"> </w:t>
      </w:r>
    </w:p>
    <w:p w14:paraId="11CD1435" w14:textId="77777777" w:rsidR="006D3124" w:rsidRDefault="004715FA" w:rsidP="006D3124">
      <w:pPr>
        <w:jc w:val="both"/>
        <w:rPr>
          <w:iCs/>
        </w:rPr>
      </w:pPr>
      <w:r>
        <w:rPr>
          <w:iCs/>
        </w:rPr>
        <w:t>R = Discount factor</w:t>
      </w:r>
    </w:p>
    <w:p w14:paraId="038D0282" w14:textId="77777777" w:rsidR="006D3124" w:rsidRDefault="004715FA" w:rsidP="006D3124">
      <w:pPr>
        <w:jc w:val="both"/>
        <w:rPr>
          <w:iCs/>
        </w:rPr>
      </w:pPr>
      <w:r>
        <w:rPr>
          <w:iCs/>
        </w:rPr>
        <w:t>T= Planning horizon</w:t>
      </w:r>
    </w:p>
    <w:p w14:paraId="53A5F31E" w14:textId="77777777" w:rsidR="006D3124" w:rsidRDefault="004715FA" w:rsidP="006D3124">
      <w:pPr>
        <w:jc w:val="both"/>
        <w:rPr>
          <w:iCs/>
        </w:rPr>
      </w:pPr>
      <w:r>
        <w:rPr>
          <w:iCs/>
        </w:rPr>
        <w:t>DC = Drainage cost</w:t>
      </w:r>
    </w:p>
    <w:p w14:paraId="206CA117" w14:textId="77777777" w:rsidR="00A8225E" w:rsidRDefault="00A8225E" w:rsidP="006D3124">
      <w:pPr>
        <w:jc w:val="both"/>
        <w:rPr>
          <w:iCs/>
        </w:rPr>
      </w:pPr>
    </w:p>
    <w:p w14:paraId="026CA502" w14:textId="0496CEF4" w:rsidR="006D3124" w:rsidRDefault="004715FA" w:rsidP="006D3124">
      <w:pPr>
        <w:spacing w:line="480" w:lineRule="auto"/>
        <w:ind w:firstLine="720"/>
        <w:jc w:val="both"/>
        <w:rPr>
          <w:iCs/>
        </w:rPr>
      </w:pPr>
      <w:r>
        <w:rPr>
          <w:lang w:val="en-US"/>
        </w:rPr>
        <w:t>We expect crop price and crop yield to have positive effect</w:t>
      </w:r>
      <w:r w:rsidR="00742AE6">
        <w:rPr>
          <w:lang w:val="en-US"/>
        </w:rPr>
        <w:t>s</w:t>
      </w:r>
      <w:r>
        <w:rPr>
          <w:lang w:val="en-US"/>
        </w:rPr>
        <w:t xml:space="preserve"> on wetland conservation cost; also, drainage cost and crop production cost are expected to have negative effects on wetland conservation cost. </w:t>
      </w:r>
      <w:r w:rsidR="005053EE">
        <w:rPr>
          <w:lang w:val="en-US"/>
        </w:rPr>
        <w:t xml:space="preserve">The cost of production is negatively affected by input prices and positively by best management practices that may improve the efficiency of crop production input use. </w:t>
      </w:r>
      <w:r>
        <w:rPr>
          <w:iCs/>
        </w:rPr>
        <w:t>The two main components of the total cost are</w:t>
      </w:r>
      <w:r w:rsidRPr="00EC4CCB">
        <w:rPr>
          <w:iCs/>
        </w:rPr>
        <w:t xml:space="preserve"> variable cost and fixed cost</w:t>
      </w:r>
      <w:r>
        <w:rPr>
          <w:iCs/>
        </w:rPr>
        <w:t>:</w:t>
      </w:r>
    </w:p>
    <w:p w14:paraId="1D02F34E" w14:textId="77777777" w:rsidR="006D3124" w:rsidRDefault="004715FA" w:rsidP="006D3124">
      <w:pPr>
        <w:pStyle w:val="ListParagraph"/>
        <w:numPr>
          <w:ilvl w:val="0"/>
          <w:numId w:val="6"/>
        </w:numPr>
        <w:overflowPunct w:val="0"/>
        <w:autoSpaceDE w:val="0"/>
        <w:autoSpaceDN w:val="0"/>
        <w:adjustRightInd w:val="0"/>
        <w:spacing w:line="480" w:lineRule="auto"/>
        <w:jc w:val="both"/>
        <w:rPr>
          <w:iCs/>
        </w:rPr>
      </w:pPr>
      <w:r w:rsidRPr="00EC4CCB">
        <w:rPr>
          <w:iCs/>
        </w:rPr>
        <w:t>Variable cost change</w:t>
      </w:r>
      <w:r>
        <w:rPr>
          <w:iCs/>
        </w:rPr>
        <w:t>s</w:t>
      </w:r>
      <w:r w:rsidRPr="00EC4CCB">
        <w:rPr>
          <w:iCs/>
        </w:rPr>
        <w:t xml:space="preserve"> with the level of farm production activity; for example, when the farmer must hire more workers to expand production, the labor cost will be variable. Other examples of variable costs are seed cost, fertilizer cost and fuel cost that change with the level of production activity. </w:t>
      </w:r>
    </w:p>
    <w:p w14:paraId="153CA5F2" w14:textId="77777777" w:rsidR="00A8225E" w:rsidRDefault="004715FA" w:rsidP="00A8225E">
      <w:pPr>
        <w:pStyle w:val="ListParagraph"/>
        <w:numPr>
          <w:ilvl w:val="0"/>
          <w:numId w:val="6"/>
        </w:numPr>
        <w:overflowPunct w:val="0"/>
        <w:autoSpaceDE w:val="0"/>
        <w:autoSpaceDN w:val="0"/>
        <w:adjustRightInd w:val="0"/>
        <w:spacing w:line="480" w:lineRule="auto"/>
        <w:jc w:val="both"/>
        <w:rPr>
          <w:iCs/>
        </w:rPr>
      </w:pPr>
      <w:r>
        <w:rPr>
          <w:iCs/>
        </w:rPr>
        <w:t>F</w:t>
      </w:r>
      <w:r w:rsidRPr="00EC4CCB">
        <w:rPr>
          <w:iCs/>
        </w:rPr>
        <w:t xml:space="preserve">ixed cost does not change with the level of production activity, for example, insurance on farm machinery. </w:t>
      </w:r>
      <w:r>
        <w:rPr>
          <w:iCs/>
        </w:rPr>
        <w:t>Other examples of fixed costs are property tax and farm building and machinery repair.</w:t>
      </w:r>
    </w:p>
    <w:p w14:paraId="52B6FEA5" w14:textId="50C31B7F" w:rsidR="00D77048" w:rsidRDefault="007B7B9A" w:rsidP="007B7B9A">
      <w:pPr>
        <w:spacing w:line="480" w:lineRule="auto"/>
        <w:jc w:val="both"/>
        <w:rPr>
          <w:iCs/>
        </w:rPr>
      </w:pPr>
      <w:r>
        <w:rPr>
          <w:iCs/>
        </w:rPr>
        <w:t>Also, t</w:t>
      </w:r>
      <w:r w:rsidR="00574A7B">
        <w:rPr>
          <w:iCs/>
        </w:rPr>
        <w:t>he</w:t>
      </w:r>
      <w:r w:rsidR="004715FA">
        <w:rPr>
          <w:iCs/>
        </w:rPr>
        <w:t xml:space="preserve"> cost of production is increased by the efficiency loss estimate that is associated with using farm machinery operations around wetland areas and input wastage from overlap</w:t>
      </w:r>
      <w:r w:rsidR="00574A7B">
        <w:rPr>
          <w:iCs/>
        </w:rPr>
        <w:t xml:space="preserve"> (Cortus et al. 2011)</w:t>
      </w:r>
      <w:r w:rsidR="004715FA">
        <w:rPr>
          <w:iCs/>
        </w:rPr>
        <w:t>.</w:t>
      </w:r>
      <w:r w:rsidR="00807161">
        <w:rPr>
          <w:iCs/>
        </w:rPr>
        <w:t xml:space="preserve"> We followed Cortus et al. (2011: Table 3) to generate nuisance factors based on the </w:t>
      </w:r>
      <w:r w:rsidR="00807161">
        <w:rPr>
          <w:iCs/>
        </w:rPr>
        <w:lastRenderedPageBreak/>
        <w:t>number of wetlands on the field. We then multiplied the nuisance factor by machinery input cost (fuel cost plus repairs) and 50% of the total wetland area in the field to get the efficiency loss associated with farm machinery operations around wetland areas for the whole field; by using 50% of the wetland area in the field, we are assuming that 50% of the wetland area approximates the effective area around the wetland that affects farm machinery operations. To get the efficiency loss associated with input wastage, we assumed an input wastage factor of 0.1 (Cortus et al. 2011) and multiplied it by the total input cost (including the cost of seed, seed treatment, pesticide, fungicide, and fertilizer). The sum of the efficiency loss associated with machinery operation and input wastage is the total efficiency loss when wetlands interfere with farm operations on the field.</w:t>
      </w:r>
      <w:r w:rsidR="007E391E">
        <w:rPr>
          <w:iCs/>
        </w:rPr>
        <w:t xml:space="preserve"> </w:t>
      </w:r>
    </w:p>
    <w:p w14:paraId="5153CF97" w14:textId="0BD6F48C" w:rsidR="002016C6" w:rsidRDefault="007B7B9A" w:rsidP="002016C6">
      <w:pPr>
        <w:spacing w:line="480" w:lineRule="auto"/>
        <w:ind w:firstLine="720"/>
        <w:jc w:val="both"/>
        <w:rPr>
          <w:iCs/>
        </w:rPr>
      </w:pPr>
      <w:r>
        <w:rPr>
          <w:iCs/>
        </w:rPr>
        <w:t xml:space="preserve">Moreover, we </w:t>
      </w:r>
      <w:r w:rsidRPr="00A8225E">
        <w:rPr>
          <w:iCs/>
        </w:rPr>
        <w:t xml:space="preserve">assume that the </w:t>
      </w:r>
      <w:r>
        <w:rPr>
          <w:iCs/>
        </w:rPr>
        <w:t xml:space="preserve">agricultural producer </w:t>
      </w:r>
      <w:r w:rsidRPr="00A8225E">
        <w:rPr>
          <w:iCs/>
        </w:rPr>
        <w:t>will not be able to harvest from the drained wetland areas 1 out of ten years</w:t>
      </w:r>
      <w:r>
        <w:rPr>
          <w:iCs/>
        </w:rPr>
        <w:t xml:space="preserve"> due to a possible inundation of the drained wetland areas with excess water which may cause delayed seeding. C</w:t>
      </w:r>
      <w:r w:rsidR="004715FA" w:rsidRPr="00A8225E">
        <w:rPr>
          <w:iCs/>
        </w:rPr>
        <w:t xml:space="preserve">rop yield on drained wetland areas </w:t>
      </w:r>
      <w:r w:rsidR="004715FA">
        <w:rPr>
          <w:iCs/>
        </w:rPr>
        <w:t xml:space="preserve">may be lower than yields on croplands; for this study, we assume that crop yields on wetland areas </w:t>
      </w:r>
      <w:r w:rsidR="004715FA" w:rsidRPr="00A8225E">
        <w:rPr>
          <w:iCs/>
        </w:rPr>
        <w:t xml:space="preserve">will be about 90% of upland </w:t>
      </w:r>
      <w:r w:rsidR="004715FA">
        <w:rPr>
          <w:iCs/>
        </w:rPr>
        <w:t xml:space="preserve">crop </w:t>
      </w:r>
      <w:r w:rsidR="004715FA" w:rsidRPr="00A8225E">
        <w:rPr>
          <w:iCs/>
        </w:rPr>
        <w:t>yield.</w:t>
      </w:r>
      <w:r w:rsidR="00D77048">
        <w:rPr>
          <w:iCs/>
        </w:rPr>
        <w:t xml:space="preserve"> We </w:t>
      </w:r>
      <w:r w:rsidR="007547BA">
        <w:rPr>
          <w:iCs/>
        </w:rPr>
        <w:t>use</w:t>
      </w:r>
      <w:r w:rsidR="00D77048">
        <w:rPr>
          <w:iCs/>
        </w:rPr>
        <w:t xml:space="preserve"> a discount factor and planning horizon of 8.3% and 50 years, respectively (Asare et al. 2021). </w:t>
      </w:r>
    </w:p>
    <w:p w14:paraId="174FB0EB" w14:textId="77777777" w:rsidR="002F132F" w:rsidRDefault="004715FA" w:rsidP="00AB6697">
      <w:pPr>
        <w:pStyle w:val="ListParagraph"/>
        <w:numPr>
          <w:ilvl w:val="1"/>
          <w:numId w:val="4"/>
        </w:numPr>
        <w:spacing w:line="480" w:lineRule="auto"/>
        <w:ind w:hanging="720"/>
        <w:jc w:val="both"/>
        <w:rPr>
          <w:b/>
          <w:bCs/>
          <w:iCs/>
        </w:rPr>
      </w:pPr>
      <w:r w:rsidRPr="002F132F">
        <w:rPr>
          <w:b/>
          <w:bCs/>
          <w:iCs/>
        </w:rPr>
        <w:t xml:space="preserve">  Economic Cost of Alberta’s Wetland Policy</w:t>
      </w:r>
    </w:p>
    <w:p w14:paraId="6742F1C6" w14:textId="7313A954" w:rsidR="002016C6" w:rsidRDefault="004715FA" w:rsidP="00D326F9">
      <w:pPr>
        <w:spacing w:line="480" w:lineRule="auto"/>
        <w:jc w:val="both"/>
        <w:rPr>
          <w:iCs/>
        </w:rPr>
      </w:pPr>
      <w:r>
        <w:rPr>
          <w:iCs/>
        </w:rPr>
        <w:t xml:space="preserve"> </w:t>
      </w:r>
      <w:r>
        <w:rPr>
          <w:iCs/>
        </w:rPr>
        <w:tab/>
      </w:r>
      <w:r w:rsidRPr="00D326F9">
        <w:rPr>
          <w:iCs/>
        </w:rPr>
        <w:t xml:space="preserve">In this section, we </w:t>
      </w:r>
      <w:r w:rsidR="005433D9">
        <w:rPr>
          <w:iCs/>
        </w:rPr>
        <w:t xml:space="preserve">describe </w:t>
      </w:r>
      <w:r w:rsidR="00E4441F">
        <w:rPr>
          <w:iCs/>
        </w:rPr>
        <w:t>the virtual</w:t>
      </w:r>
      <w:r w:rsidR="005433D9">
        <w:rPr>
          <w:iCs/>
        </w:rPr>
        <w:t xml:space="preserve"> agricultural landscape in Alberta, which will serve as the study area for this study. Again, </w:t>
      </w:r>
      <w:r w:rsidR="00D76187">
        <w:rPr>
          <w:iCs/>
        </w:rPr>
        <w:t>we</w:t>
      </w:r>
      <w:r w:rsidR="005433D9">
        <w:rPr>
          <w:iCs/>
        </w:rPr>
        <w:t xml:space="preserve"> </w:t>
      </w:r>
      <w:r w:rsidRPr="00D326F9">
        <w:rPr>
          <w:iCs/>
        </w:rPr>
        <w:t xml:space="preserve">describe the </w:t>
      </w:r>
      <w:r w:rsidR="00D76187">
        <w:rPr>
          <w:iCs/>
        </w:rPr>
        <w:t>how</w:t>
      </w:r>
      <w:r w:rsidRPr="00D326F9">
        <w:rPr>
          <w:iCs/>
        </w:rPr>
        <w:t xml:space="preserve"> we will estimate the economic cost of Alberta’s Wetland Policy to the agricultural producer</w:t>
      </w:r>
      <w:r w:rsidR="005433D9">
        <w:rPr>
          <w:iCs/>
        </w:rPr>
        <w:t xml:space="preserve"> in the</w:t>
      </w:r>
      <w:r w:rsidR="00E4441F">
        <w:rPr>
          <w:iCs/>
        </w:rPr>
        <w:t xml:space="preserve"> </w:t>
      </w:r>
      <w:r w:rsidR="005433D9">
        <w:rPr>
          <w:iCs/>
        </w:rPr>
        <w:t>landscape</w:t>
      </w:r>
      <w:r w:rsidRPr="00D326F9">
        <w:rPr>
          <w:iCs/>
        </w:rPr>
        <w:t xml:space="preserve">. </w:t>
      </w:r>
    </w:p>
    <w:p w14:paraId="0E4220EF" w14:textId="77777777" w:rsidR="002016C6" w:rsidRDefault="004715FA">
      <w:pPr>
        <w:spacing w:after="160" w:line="259" w:lineRule="auto"/>
        <w:rPr>
          <w:iCs/>
        </w:rPr>
      </w:pPr>
      <w:r>
        <w:rPr>
          <w:iCs/>
        </w:rPr>
        <w:br w:type="page"/>
      </w:r>
    </w:p>
    <w:p w14:paraId="19F628CC" w14:textId="77777777" w:rsidR="005433D9" w:rsidRPr="005433D9" w:rsidRDefault="004715FA" w:rsidP="00AB6697">
      <w:pPr>
        <w:pStyle w:val="ListParagraph"/>
        <w:numPr>
          <w:ilvl w:val="2"/>
          <w:numId w:val="4"/>
        </w:numPr>
        <w:spacing w:line="480" w:lineRule="auto"/>
        <w:ind w:left="709" w:hanging="709"/>
        <w:jc w:val="both"/>
        <w:rPr>
          <w:b/>
          <w:bCs/>
          <w:lang w:val="en-US"/>
        </w:rPr>
      </w:pPr>
      <w:r>
        <w:rPr>
          <w:b/>
          <w:bCs/>
          <w:lang w:val="en-US"/>
        </w:rPr>
        <w:lastRenderedPageBreak/>
        <w:t xml:space="preserve">Description of the </w:t>
      </w:r>
      <w:r w:rsidRPr="005433D9">
        <w:rPr>
          <w:b/>
          <w:bCs/>
          <w:lang w:val="en-US"/>
        </w:rPr>
        <w:t>Agricultural Landscape</w:t>
      </w:r>
      <w:r>
        <w:rPr>
          <w:b/>
          <w:bCs/>
          <w:lang w:val="en-US"/>
        </w:rPr>
        <w:t xml:space="preserve"> for this study</w:t>
      </w:r>
    </w:p>
    <w:p w14:paraId="1387E7E3" w14:textId="08C7058D" w:rsidR="002016C6" w:rsidRDefault="004715FA" w:rsidP="002016C6">
      <w:pPr>
        <w:tabs>
          <w:tab w:val="left" w:pos="567"/>
          <w:tab w:val="left" w:pos="3570"/>
        </w:tabs>
        <w:spacing w:line="480" w:lineRule="auto"/>
        <w:ind w:firstLine="709"/>
      </w:pPr>
      <w:r>
        <w:rPr>
          <w:iCs/>
        </w:rPr>
        <w:t xml:space="preserve">An agricultural landscape </w:t>
      </w:r>
      <w:r w:rsidR="00506BF9">
        <w:rPr>
          <w:iCs/>
        </w:rPr>
        <w:t>consists</w:t>
      </w:r>
      <w:r>
        <w:rPr>
          <w:iCs/>
        </w:rPr>
        <w:t xml:space="preserve"> of fields (or quarter-sections of 160 acres)</w:t>
      </w:r>
      <w:r w:rsidR="00946FEB">
        <w:rPr>
          <w:iCs/>
        </w:rPr>
        <w:t xml:space="preserve"> that are mostly used for agricultural production. </w:t>
      </w:r>
      <w:r w:rsidR="00972529">
        <w:rPr>
          <w:lang w:val="en-US"/>
        </w:rPr>
        <w:t xml:space="preserve">For this study, we focus on </w:t>
      </w:r>
      <w:r>
        <w:rPr>
          <w:lang w:val="en-US"/>
        </w:rPr>
        <w:t xml:space="preserve">Relative Wetland Value </w:t>
      </w:r>
      <w:bookmarkStart w:id="4" w:name="_Hlk99081309"/>
      <w:r>
        <w:rPr>
          <w:lang w:val="en-US"/>
        </w:rPr>
        <w:t xml:space="preserve">Assessment Unit </w:t>
      </w:r>
      <w:r w:rsidR="00972529">
        <w:rPr>
          <w:lang w:val="en-US"/>
        </w:rPr>
        <w:t xml:space="preserve">13, </w:t>
      </w:r>
      <w:r>
        <w:rPr>
          <w:lang w:val="en-US"/>
        </w:rPr>
        <w:t xml:space="preserve">a </w:t>
      </w:r>
      <w:r w:rsidR="00972529">
        <w:rPr>
          <w:lang w:val="en-US"/>
        </w:rPr>
        <w:t xml:space="preserve">White </w:t>
      </w:r>
      <w:r>
        <w:rPr>
          <w:lang w:val="en-US"/>
        </w:rPr>
        <w:t>region</w:t>
      </w:r>
      <w:r w:rsidR="00972529">
        <w:rPr>
          <w:lang w:val="en-US"/>
        </w:rPr>
        <w:t xml:space="preserve"> in Figure 1, which is one of the areas (13, 14, 15, 20 and 21) of high historical wetland loss in the province</w:t>
      </w:r>
      <w:r w:rsidR="00E63E65">
        <w:rPr>
          <w:lang w:val="en-US"/>
        </w:rPr>
        <w:t>.</w:t>
      </w:r>
      <w:r w:rsidR="00972529">
        <w:t xml:space="preserve"> </w:t>
      </w:r>
      <w:bookmarkEnd w:id="4"/>
    </w:p>
    <w:p w14:paraId="5FD7B7C5" w14:textId="77777777" w:rsidR="006F331F" w:rsidRPr="006F331F" w:rsidRDefault="004715FA" w:rsidP="002016C6">
      <w:pPr>
        <w:tabs>
          <w:tab w:val="left" w:pos="567"/>
          <w:tab w:val="left" w:pos="3570"/>
        </w:tabs>
        <w:spacing w:line="480" w:lineRule="auto"/>
        <w:rPr>
          <w:b/>
          <w:bCs/>
        </w:rPr>
      </w:pPr>
      <w:r w:rsidRPr="006F331F">
        <w:rPr>
          <w:b/>
          <w:bCs/>
        </w:rPr>
        <w:t>Figure 1. Study Area</w:t>
      </w:r>
    </w:p>
    <w:p w14:paraId="71B1E544" w14:textId="77777777" w:rsidR="00972529" w:rsidRDefault="004715FA" w:rsidP="009C320C">
      <w:pPr>
        <w:tabs>
          <w:tab w:val="left" w:pos="567"/>
          <w:tab w:val="left" w:pos="3570"/>
        </w:tabs>
        <w:spacing w:line="480" w:lineRule="auto"/>
        <w:ind w:firstLine="709"/>
      </w:pPr>
      <w:r>
        <w:rPr>
          <w:noProof/>
        </w:rPr>
        <w:drawing>
          <wp:inline distT="0" distB="0" distL="0" distR="0" wp14:anchorId="4B772739" wp14:editId="11A44E4C">
            <wp:extent cx="4410075" cy="44196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10075" cy="4419600"/>
                    </a:xfrm>
                    <a:prstGeom prst="rect">
                      <a:avLst/>
                    </a:prstGeom>
                    <a:noFill/>
                    <a:ln>
                      <a:noFill/>
                    </a:ln>
                  </pic:spPr>
                </pic:pic>
              </a:graphicData>
            </a:graphic>
          </wp:inline>
        </w:drawing>
      </w:r>
    </w:p>
    <w:p w14:paraId="50B566B3" w14:textId="77777777" w:rsidR="00972529" w:rsidRDefault="004715FA" w:rsidP="009C320C">
      <w:pPr>
        <w:tabs>
          <w:tab w:val="left" w:pos="567"/>
          <w:tab w:val="left" w:pos="3570"/>
        </w:tabs>
        <w:spacing w:line="480" w:lineRule="auto"/>
        <w:ind w:firstLine="709"/>
      </w:pPr>
      <w:r>
        <w:t xml:space="preserve">Source: </w:t>
      </w:r>
    </w:p>
    <w:p w14:paraId="4BEF8302" w14:textId="77777777" w:rsidR="00335C3D" w:rsidRDefault="00335C3D" w:rsidP="002016C6">
      <w:pPr>
        <w:tabs>
          <w:tab w:val="left" w:pos="567"/>
          <w:tab w:val="left" w:pos="3570"/>
        </w:tabs>
        <w:spacing w:line="480" w:lineRule="auto"/>
      </w:pPr>
    </w:p>
    <w:p w14:paraId="129A121E" w14:textId="77777777" w:rsidR="00335C3D" w:rsidRDefault="00335C3D">
      <w:pPr>
        <w:spacing w:after="160" w:line="259" w:lineRule="auto"/>
      </w:pPr>
      <w:r>
        <w:br w:type="page"/>
      </w:r>
    </w:p>
    <w:p w14:paraId="5A31CAC0" w14:textId="3DE01F45" w:rsidR="002016C6" w:rsidRDefault="004715FA" w:rsidP="002016C6">
      <w:pPr>
        <w:tabs>
          <w:tab w:val="left" w:pos="567"/>
          <w:tab w:val="left" w:pos="3570"/>
        </w:tabs>
        <w:spacing w:line="480" w:lineRule="auto"/>
      </w:pPr>
      <w:r>
        <w:lastRenderedPageBreak/>
        <w:t xml:space="preserve">We assume the number of agricultural fields in the study area is </w:t>
      </w:r>
      <w:r w:rsidR="0087531D">
        <w:t>1</w:t>
      </w:r>
      <w:r>
        <w:t>0,000 (each covering 160 acres including any wetland areas). We creat</w:t>
      </w:r>
      <w:r w:rsidR="00335C3D">
        <w:t>e</w:t>
      </w:r>
      <w:r>
        <w:t xml:space="preserve"> the number of fields in the landscape with a “landscape_num_fields” function. The function uses the expected number of fields in the landscape and the selected crops to produce an agricultural landscape, such that 1/n (where n is the number of fields) proportion of the number of fields in the landscape is used to cultivate a crop. For instance, assuming we want to cultivate Canola and Spring in the landscape; if the number of fields in the landscape is 100, 50 fields (which is 1/2 * 100) is used to cultivate one crop, say Canola, and the other 50 fields for Spring wheat.</w:t>
      </w:r>
    </w:p>
    <w:p w14:paraId="433C0CE7" w14:textId="2B4FE0A3" w:rsidR="0079065D" w:rsidRDefault="004715FA" w:rsidP="00807161">
      <w:pPr>
        <w:tabs>
          <w:tab w:val="left" w:pos="567"/>
          <w:tab w:val="left" w:pos="3570"/>
        </w:tabs>
        <w:spacing w:line="480" w:lineRule="auto"/>
      </w:pPr>
      <w:r>
        <w:tab/>
        <w:t xml:space="preserve">The </w:t>
      </w:r>
      <w:r w:rsidR="00807161">
        <w:t>wetland acreage distribution in the landscape follow</w:t>
      </w:r>
      <w:r>
        <w:t>s</w:t>
      </w:r>
      <w:r w:rsidR="00807161">
        <w:t xml:space="preserve"> a uniform distribution, with minimum and maximum wetland acreage parameters of 0 and 37, respectively (</w:t>
      </w:r>
      <w:bookmarkStart w:id="5" w:name="_Hlk99081407"/>
      <w:r w:rsidR="00807161" w:rsidRPr="00943DF3">
        <w:t>Spence, 2006</w:t>
      </w:r>
      <w:bookmarkEnd w:id="5"/>
      <w:r w:rsidR="00807161">
        <w:t>)</w:t>
      </w:r>
      <w:r w:rsidR="00090A30">
        <w:t xml:space="preserve">; on the fields with nonzero wetland areas, </w:t>
      </w:r>
      <w:r w:rsidR="00807161">
        <w:t xml:space="preserve">the number of wetlands </w:t>
      </w:r>
      <w:r w:rsidR="00090A30">
        <w:t xml:space="preserve">will </w:t>
      </w:r>
      <w:r w:rsidR="00807161">
        <w:t xml:space="preserve">follow a uniform distribution with minimum and maximum values of </w:t>
      </w:r>
      <w:r w:rsidR="00090A30">
        <w:t>1</w:t>
      </w:r>
      <w:r w:rsidR="00807161">
        <w:t xml:space="preserve"> and 4, respectively. </w:t>
      </w:r>
      <w:r w:rsidR="00090A30">
        <w:t xml:space="preserve">Also, we </w:t>
      </w:r>
      <w:r w:rsidR="00807161">
        <w:t>assume</w:t>
      </w:r>
      <w:r>
        <w:t xml:space="preserve"> that </w:t>
      </w:r>
      <w:r w:rsidR="00807161">
        <w:t xml:space="preserve">50% of the </w:t>
      </w:r>
      <w:r>
        <w:t xml:space="preserve">fields with </w:t>
      </w:r>
      <w:r w:rsidR="00807161">
        <w:t>wetlands</w:t>
      </w:r>
      <w:r w:rsidR="00090A30">
        <w:t xml:space="preserve"> </w:t>
      </w:r>
      <w:r>
        <w:t>are located at the margins of the fields</w:t>
      </w:r>
      <w:r w:rsidR="00A53B45">
        <w:t xml:space="preserve">; </w:t>
      </w:r>
      <w:r w:rsidR="00B62221">
        <w:t>for these fields, the efficiency loss</w:t>
      </w:r>
      <w:r w:rsidR="00A53B45">
        <w:t xml:space="preserve">, associated with wetland areas, </w:t>
      </w:r>
      <w:r w:rsidR="00B62221">
        <w:t xml:space="preserve">to the farmer </w:t>
      </w:r>
      <w:r w:rsidR="00A53B45">
        <w:t>is</w:t>
      </w:r>
      <w:r w:rsidR="00B62221">
        <w:t xml:space="preserve"> </w:t>
      </w:r>
      <w:r w:rsidR="00A53B45">
        <w:t>$</w:t>
      </w:r>
      <w:r w:rsidR="00B62221">
        <w:t>0.</w:t>
      </w:r>
      <w:r w:rsidR="00807161">
        <w:t xml:space="preserve"> </w:t>
      </w:r>
    </w:p>
    <w:p w14:paraId="3269A781" w14:textId="42076338" w:rsidR="00ED6A43" w:rsidRPr="00ED6A43" w:rsidRDefault="00ED6A43" w:rsidP="00ED6A43">
      <w:pPr>
        <w:pStyle w:val="ListParagraph"/>
        <w:numPr>
          <w:ilvl w:val="2"/>
          <w:numId w:val="4"/>
        </w:numPr>
        <w:tabs>
          <w:tab w:val="left" w:pos="567"/>
          <w:tab w:val="left" w:pos="851"/>
          <w:tab w:val="left" w:pos="3570"/>
        </w:tabs>
        <w:spacing w:line="480" w:lineRule="auto"/>
        <w:ind w:hanging="1080"/>
        <w:rPr>
          <w:b/>
          <w:bCs/>
        </w:rPr>
      </w:pPr>
      <w:r>
        <w:rPr>
          <w:b/>
          <w:bCs/>
        </w:rPr>
        <w:t xml:space="preserve">     </w:t>
      </w:r>
      <w:r w:rsidRPr="00ED6A43">
        <w:rPr>
          <w:b/>
          <w:bCs/>
        </w:rPr>
        <w:t>Uncertainties in Economic Variables</w:t>
      </w:r>
    </w:p>
    <w:p w14:paraId="460AC3FA" w14:textId="08C02276" w:rsidR="008002D4" w:rsidRDefault="004715FA" w:rsidP="00ED6A43">
      <w:pPr>
        <w:tabs>
          <w:tab w:val="left" w:pos="567"/>
          <w:tab w:val="left" w:pos="3570"/>
        </w:tabs>
        <w:spacing w:line="480" w:lineRule="auto"/>
      </w:pPr>
      <w:r>
        <w:tab/>
      </w:r>
      <w:r w:rsidR="00ED6A43" w:rsidRPr="008002D4">
        <w:t>We estimate the wetland conservation cost by assigning uncertainties to economic variables in equation 1, including crop prices, crop yields, cost of production and drainage cost. This is operationalized in this study by allowing the values of the variables above to vary across the fields in the landscape using a fitted empirical distribution when data is available</w:t>
      </w:r>
      <w:r w:rsidR="008002D4" w:rsidRPr="008002D4">
        <w:t xml:space="preserve">; this method will estimate a robust wetland conservation cost which accounts for </w:t>
      </w:r>
      <w:r w:rsidR="00335C3D">
        <w:t xml:space="preserve">different </w:t>
      </w:r>
      <w:r w:rsidR="008002D4" w:rsidRPr="008002D4">
        <w:t>plausible economic variable information.</w:t>
      </w:r>
      <w:r w:rsidR="008002D4">
        <w:t xml:space="preserve"> </w:t>
      </w:r>
    </w:p>
    <w:p w14:paraId="501ECA30" w14:textId="7CFEC546" w:rsidR="00C11F86" w:rsidRDefault="008002D4" w:rsidP="00ED6A43">
      <w:pPr>
        <w:tabs>
          <w:tab w:val="left" w:pos="567"/>
          <w:tab w:val="left" w:pos="3570"/>
        </w:tabs>
        <w:spacing w:line="480" w:lineRule="auto"/>
        <w:rPr>
          <w:bCs/>
        </w:rPr>
      </w:pPr>
      <w:r>
        <w:rPr>
          <w:bCs/>
        </w:rPr>
        <w:tab/>
      </w:r>
      <w:r w:rsidR="00ED6A43">
        <w:rPr>
          <w:bCs/>
        </w:rPr>
        <w:t xml:space="preserve">Wetland drainage cost is made up of drainage construction cost and maintenance cost; the maintenance cost involves the cost of activities such as stone removals and others, that prepares </w:t>
      </w:r>
      <w:r w:rsidR="00ED6A43">
        <w:rPr>
          <w:bCs/>
        </w:rPr>
        <w:lastRenderedPageBreak/>
        <w:t>drained wetland areas for crop cultivation (Cortus et al. 2011)</w:t>
      </w:r>
      <w:r w:rsidR="00C11F86">
        <w:rPr>
          <w:bCs/>
        </w:rPr>
        <w:t>; it</w:t>
      </w:r>
      <w:r w:rsidR="00C11F86" w:rsidRPr="00470B6F">
        <w:rPr>
          <w:bCs/>
        </w:rPr>
        <w:t xml:space="preserve"> is a one-time investment cost</w:t>
      </w:r>
      <w:r w:rsidR="00ED6A43">
        <w:rPr>
          <w:bCs/>
        </w:rPr>
        <w:t>. We assume that farmers will use surface drainage technology to manage wetlands on their fields. We chose surface drainage because it is the most dominant wetland drainage technology in the Canadian Prairies (Asare et al. 2021</w:t>
      </w:r>
      <w:r w:rsidR="00ED6A43" w:rsidRPr="00470B6F">
        <w:rPr>
          <w:bCs/>
        </w:rPr>
        <w:t xml:space="preserve">). Also, </w:t>
      </w:r>
      <w:r w:rsidR="00C11F86">
        <w:rPr>
          <w:bCs/>
        </w:rPr>
        <w:t xml:space="preserve">because of lack of time series data on surface drainage cost, </w:t>
      </w:r>
      <w:r w:rsidR="00ED6A43" w:rsidRPr="00470B6F">
        <w:rPr>
          <w:bCs/>
        </w:rPr>
        <w:t xml:space="preserve">we assume </w:t>
      </w:r>
      <w:r w:rsidR="00C11F86">
        <w:rPr>
          <w:bCs/>
        </w:rPr>
        <w:t xml:space="preserve">it </w:t>
      </w:r>
      <w:r w:rsidR="00ED6A43" w:rsidRPr="00470B6F">
        <w:rPr>
          <w:bCs/>
        </w:rPr>
        <w:t>follows a uniform distribution that varies between $200/acre ($494/ha) to $658/acre ($1,600/ha) (Asare et al. 2021) in the agricultural landscape.</w:t>
      </w:r>
    </w:p>
    <w:p w14:paraId="3EA04B79" w14:textId="7A9FF220" w:rsidR="00875A59" w:rsidRDefault="00C11F86" w:rsidP="00ED6A43">
      <w:pPr>
        <w:tabs>
          <w:tab w:val="left" w:pos="567"/>
          <w:tab w:val="left" w:pos="3570"/>
        </w:tabs>
        <w:spacing w:line="480" w:lineRule="auto"/>
      </w:pPr>
      <w:r>
        <w:rPr>
          <w:bCs/>
        </w:rPr>
        <w:tab/>
      </w:r>
      <w:r w:rsidR="00ED6A43">
        <w:rPr>
          <w:bCs/>
        </w:rPr>
        <w:t xml:space="preserve"> </w:t>
      </w:r>
      <w:r w:rsidR="003C2CFA">
        <w:t>C</w:t>
      </w:r>
      <w:r w:rsidR="004715FA">
        <w:t>rop yields</w:t>
      </w:r>
      <w:r w:rsidR="003C2CFA">
        <w:t xml:space="preserve"> </w:t>
      </w:r>
      <w:r w:rsidR="00A26774">
        <w:t>vary</w:t>
      </w:r>
      <w:r w:rsidR="003C2CFA">
        <w:t xml:space="preserve"> in the landscape</w:t>
      </w:r>
      <w:r w:rsidR="001349F6">
        <w:t xml:space="preserve"> due to heterogeneous farming technologies and soil characteristics across the fields in the landscape. Also, the cost of production is heterogeneous across the landscape because of the differences in farm technologies across the fields which will influence the levels of agricultural production inputs. </w:t>
      </w:r>
      <w:r w:rsidR="00875A59">
        <w:t xml:space="preserve">We fit the distributions of crop yield with the "fitdist" function from the "fitdistrplus" R package (Delignette-Muller and Dutang, 2014). The function fits the data to many </w:t>
      </w:r>
      <w:r w:rsidR="00A26774">
        <w:t>theoretical</w:t>
      </w:r>
      <w:r w:rsidR="00875A59">
        <w:t xml:space="preserve"> distributions (including Weibull, Normal, Gamma and Log-normal) and uses Akaike Information Criteria to suggest the best distribution fit to the data. The "fitdist" uses the maximum likelihood estimation procedure. </w:t>
      </w:r>
      <w:r w:rsidR="00080463">
        <w:t>We assume that</w:t>
      </w:r>
      <w:r w:rsidR="00200661">
        <w:t xml:space="preserve"> production cost</w:t>
      </w:r>
      <w:r w:rsidR="00080463">
        <w:t xml:space="preserve"> follows a uniform distribution </w:t>
      </w:r>
      <w:r w:rsidR="00200661">
        <w:t xml:space="preserve">which </w:t>
      </w:r>
      <w:r w:rsidR="00080463">
        <w:t>varies between +/-</w:t>
      </w:r>
      <w:r w:rsidR="00200661">
        <w:t xml:space="preserve"> 30% of the average production cost. </w:t>
      </w:r>
      <w:r w:rsidR="00566C60">
        <w:t>Crop yield time series data</w:t>
      </w:r>
      <w:r w:rsidR="00A26774">
        <w:t xml:space="preserve">, </w:t>
      </w:r>
      <w:r w:rsidR="00566C60">
        <w:t>from 190</w:t>
      </w:r>
      <w:r w:rsidR="00AD5D59">
        <w:t>8</w:t>
      </w:r>
      <w:r w:rsidR="00566C60">
        <w:t xml:space="preserve"> to 2021</w:t>
      </w:r>
      <w:r w:rsidR="00A26774">
        <w:t>,</w:t>
      </w:r>
      <w:r w:rsidR="00566C60">
        <w:t xml:space="preserve"> was obtained from </w:t>
      </w:r>
      <w:bookmarkStart w:id="6" w:name="_Hlk99081758"/>
      <w:r w:rsidR="00566C60">
        <w:t xml:space="preserve">Statistics Canada (2022). </w:t>
      </w:r>
      <w:bookmarkEnd w:id="6"/>
      <w:r w:rsidR="00200661">
        <w:t xml:space="preserve">Data on average production cost is obtained from Government of Alberta (2022). </w:t>
      </w:r>
      <w:r w:rsidR="00AD5D59">
        <w:t>The</w:t>
      </w:r>
      <w:r w:rsidR="00566C60">
        <w:t xml:space="preserve"> estimated distributions will suggest values for crop yield and cost of production for each field</w:t>
      </w:r>
      <w:r w:rsidR="00A26774">
        <w:t xml:space="preserve"> in the landscape</w:t>
      </w:r>
      <w:r w:rsidR="00566C60">
        <w:t xml:space="preserve">. </w:t>
      </w:r>
    </w:p>
    <w:p w14:paraId="383464B2" w14:textId="044D254C" w:rsidR="002C72E5" w:rsidRDefault="00566C60" w:rsidP="00AD5D59">
      <w:pPr>
        <w:tabs>
          <w:tab w:val="left" w:pos="567"/>
          <w:tab w:val="left" w:pos="3570"/>
        </w:tabs>
        <w:spacing w:line="480" w:lineRule="auto"/>
      </w:pPr>
      <w:r>
        <w:tab/>
      </w:r>
      <w:r w:rsidR="00AD5D59">
        <w:t>We follow the same method for crop yield to fit the distribution for crop prices. Crop price data also came from Statistics Canada (2022), and it covers the period 1980 to 2021. T</w:t>
      </w:r>
      <w:r w:rsidR="004715FA">
        <w:t xml:space="preserve">he prices reflect </w:t>
      </w:r>
      <w:r w:rsidR="004715FA" w:rsidRPr="002C4198">
        <w:t>the point of the first transaction</w:t>
      </w:r>
      <w:r w:rsidR="004715FA">
        <w:t xml:space="preserve"> (</w:t>
      </w:r>
      <w:r w:rsidR="004715FA" w:rsidRPr="002C4198">
        <w:t>where fees deducted before a producer is paid are excluded (for example, storage, transportation, and administration costs)</w:t>
      </w:r>
      <w:r w:rsidR="004715FA">
        <w:t xml:space="preserve"> and exclude </w:t>
      </w:r>
      <w:r w:rsidR="004715FA">
        <w:lastRenderedPageBreak/>
        <w:t>commodity-specific program payments (Statistics Canada, 2022). The time-series data for crop price were adjusted for inflation.</w:t>
      </w:r>
      <w:r w:rsidR="00200661">
        <w:t xml:space="preserve"> </w:t>
      </w:r>
      <w:proofErr w:type="gramStart"/>
      <w:r w:rsidR="004715FA">
        <w:t>The</w:t>
      </w:r>
      <w:proofErr w:type="gramEnd"/>
      <w:r w:rsidR="004715FA">
        <w:t xml:space="preserve"> variable distribution information is summarised in Table 3 below. </w:t>
      </w:r>
    </w:p>
    <w:p w14:paraId="4D07C8AB" w14:textId="77777777" w:rsidR="002C72E5" w:rsidRPr="00CB704F" w:rsidRDefault="004715FA" w:rsidP="002C72E5">
      <w:pPr>
        <w:spacing w:line="480" w:lineRule="auto"/>
        <w:jc w:val="both"/>
        <w:rPr>
          <w:b/>
          <w:bCs/>
        </w:rPr>
      </w:pPr>
      <w:r w:rsidRPr="00CB704F">
        <w:rPr>
          <w:b/>
          <w:bCs/>
        </w:rPr>
        <w:t xml:space="preserve">Table </w:t>
      </w:r>
      <w:r>
        <w:rPr>
          <w:b/>
          <w:bCs/>
        </w:rPr>
        <w:t>2</w:t>
      </w:r>
      <w:r w:rsidRPr="00CB704F">
        <w:rPr>
          <w:b/>
          <w:bCs/>
        </w:rPr>
        <w:t>. Variable distributions and their parameters</w:t>
      </w:r>
    </w:p>
    <w:tbl>
      <w:tblPr>
        <w:tblStyle w:val="TableGrid"/>
        <w:tblW w:w="9351" w:type="dxa"/>
        <w:tblLook w:val="04A0" w:firstRow="1" w:lastRow="0" w:firstColumn="1" w:lastColumn="0" w:noHBand="0" w:noVBand="1"/>
      </w:tblPr>
      <w:tblGrid>
        <w:gridCol w:w="2122"/>
        <w:gridCol w:w="1841"/>
        <w:gridCol w:w="5388"/>
      </w:tblGrid>
      <w:tr w:rsidR="007F0463" w14:paraId="2BBF5F32" w14:textId="77777777" w:rsidTr="00111268">
        <w:tc>
          <w:tcPr>
            <w:tcW w:w="2122" w:type="dxa"/>
          </w:tcPr>
          <w:p w14:paraId="3EAA3751" w14:textId="77777777" w:rsidR="002C72E5" w:rsidRPr="00CC2418" w:rsidRDefault="004715FA" w:rsidP="00111268">
            <w:pPr>
              <w:jc w:val="center"/>
              <w:rPr>
                <w:b/>
                <w:bCs/>
              </w:rPr>
            </w:pPr>
            <w:r w:rsidRPr="00CC2418">
              <w:rPr>
                <w:b/>
                <w:bCs/>
              </w:rPr>
              <w:t>Variable</w:t>
            </w:r>
          </w:p>
        </w:tc>
        <w:tc>
          <w:tcPr>
            <w:tcW w:w="1841" w:type="dxa"/>
          </w:tcPr>
          <w:p w14:paraId="2318E72F" w14:textId="77777777" w:rsidR="002C72E5" w:rsidRPr="00CC2418" w:rsidRDefault="004715FA" w:rsidP="00111268">
            <w:pPr>
              <w:jc w:val="center"/>
              <w:rPr>
                <w:b/>
                <w:bCs/>
              </w:rPr>
            </w:pPr>
            <w:r w:rsidRPr="00CC2418">
              <w:rPr>
                <w:b/>
                <w:bCs/>
              </w:rPr>
              <w:t>Distribution</w:t>
            </w:r>
          </w:p>
        </w:tc>
        <w:tc>
          <w:tcPr>
            <w:tcW w:w="5388" w:type="dxa"/>
          </w:tcPr>
          <w:p w14:paraId="0D69B7DD" w14:textId="77777777" w:rsidR="002C72E5" w:rsidRPr="00CC2418" w:rsidRDefault="004715FA" w:rsidP="00111268">
            <w:pPr>
              <w:jc w:val="center"/>
              <w:rPr>
                <w:b/>
                <w:bCs/>
              </w:rPr>
            </w:pPr>
            <w:r w:rsidRPr="00CC2418">
              <w:rPr>
                <w:b/>
                <w:bCs/>
              </w:rPr>
              <w:t>Parameters</w:t>
            </w:r>
          </w:p>
        </w:tc>
      </w:tr>
      <w:tr w:rsidR="007F0463" w14:paraId="76DA8A14" w14:textId="77777777" w:rsidTr="00111268">
        <w:tc>
          <w:tcPr>
            <w:tcW w:w="9351" w:type="dxa"/>
            <w:gridSpan w:val="3"/>
          </w:tcPr>
          <w:p w14:paraId="67B3C6B2" w14:textId="77777777" w:rsidR="002C72E5" w:rsidRPr="002E7E7E" w:rsidRDefault="004715FA" w:rsidP="00111268">
            <w:pPr>
              <w:jc w:val="center"/>
              <w:rPr>
                <w:i/>
                <w:iCs/>
              </w:rPr>
            </w:pPr>
            <w:r w:rsidRPr="002E7E7E">
              <w:rPr>
                <w:i/>
                <w:iCs/>
              </w:rPr>
              <w:t>Crop Yield</w:t>
            </w:r>
            <w:r>
              <w:rPr>
                <w:i/>
                <w:iCs/>
              </w:rPr>
              <w:t xml:space="preserve"> (Bushels/Acre)</w:t>
            </w:r>
          </w:p>
        </w:tc>
      </w:tr>
      <w:tr w:rsidR="007F0463" w14:paraId="47AC7137" w14:textId="77777777" w:rsidTr="00111268">
        <w:tc>
          <w:tcPr>
            <w:tcW w:w="2122" w:type="dxa"/>
          </w:tcPr>
          <w:p w14:paraId="38F0254A" w14:textId="77777777" w:rsidR="002C72E5" w:rsidRDefault="004715FA" w:rsidP="00111268">
            <w:pPr>
              <w:tabs>
                <w:tab w:val="left" w:pos="2025"/>
              </w:tabs>
              <w:jc w:val="center"/>
            </w:pPr>
            <w:r>
              <w:t>Canola</w:t>
            </w:r>
          </w:p>
        </w:tc>
        <w:tc>
          <w:tcPr>
            <w:tcW w:w="1841" w:type="dxa"/>
          </w:tcPr>
          <w:p w14:paraId="6FD363D1" w14:textId="7E962C23" w:rsidR="002C72E5" w:rsidRDefault="008918F0" w:rsidP="00111268">
            <w:pPr>
              <w:jc w:val="center"/>
            </w:pPr>
            <w:r>
              <w:t>Log-normal</w:t>
            </w:r>
          </w:p>
        </w:tc>
        <w:tc>
          <w:tcPr>
            <w:tcW w:w="5388" w:type="dxa"/>
          </w:tcPr>
          <w:p w14:paraId="1BA94443" w14:textId="1232EC8D" w:rsidR="002C72E5" w:rsidRDefault="008918F0" w:rsidP="008918F0">
            <w:r>
              <w:t xml:space="preserve"> Mean-log = 3.15, Stand deviation log = 0.35</w:t>
            </w:r>
          </w:p>
        </w:tc>
      </w:tr>
      <w:tr w:rsidR="007F0463" w14:paraId="0B819661" w14:textId="77777777" w:rsidTr="00111268">
        <w:tc>
          <w:tcPr>
            <w:tcW w:w="2122" w:type="dxa"/>
          </w:tcPr>
          <w:p w14:paraId="3D8031A2" w14:textId="77777777" w:rsidR="002C72E5" w:rsidRPr="009505D3" w:rsidRDefault="004715FA" w:rsidP="00111268">
            <w:pPr>
              <w:jc w:val="center"/>
            </w:pPr>
            <w:r w:rsidRPr="009505D3">
              <w:t>Spring Wheat</w:t>
            </w:r>
          </w:p>
        </w:tc>
        <w:tc>
          <w:tcPr>
            <w:tcW w:w="1841" w:type="dxa"/>
          </w:tcPr>
          <w:p w14:paraId="79FCE7D8" w14:textId="331D5EAC" w:rsidR="002C72E5" w:rsidRPr="008918F0" w:rsidRDefault="008918F0" w:rsidP="00111268">
            <w:pPr>
              <w:jc w:val="center"/>
              <w:rPr>
                <w:i/>
                <w:iCs/>
              </w:rPr>
            </w:pPr>
            <w:r w:rsidRPr="008918F0">
              <w:rPr>
                <w:i/>
                <w:iCs/>
              </w:rPr>
              <w:t>Gamma</w:t>
            </w:r>
          </w:p>
        </w:tc>
        <w:tc>
          <w:tcPr>
            <w:tcW w:w="5388" w:type="dxa"/>
          </w:tcPr>
          <w:p w14:paraId="76573B0F" w14:textId="79C7C79E" w:rsidR="002C72E5" w:rsidRDefault="004715FA" w:rsidP="00111268">
            <w:pPr>
              <w:jc w:val="center"/>
            </w:pPr>
            <w:r>
              <w:t>S</w:t>
            </w:r>
            <w:r w:rsidRPr="002E7E7E">
              <w:t xml:space="preserve">hape= </w:t>
            </w:r>
            <w:r w:rsidR="008918F0">
              <w:t>5.14</w:t>
            </w:r>
            <w:r w:rsidRPr="002E7E7E">
              <w:t xml:space="preserve">, </w:t>
            </w:r>
            <w:r w:rsidR="008918F0">
              <w:t>Rate</w:t>
            </w:r>
            <w:r w:rsidRPr="002E7E7E">
              <w:t>=</w:t>
            </w:r>
            <w:r w:rsidR="008918F0">
              <w:t>0.18</w:t>
            </w:r>
          </w:p>
        </w:tc>
      </w:tr>
      <w:tr w:rsidR="007F0463" w14:paraId="7C4AD76A" w14:textId="77777777" w:rsidTr="00111268">
        <w:tc>
          <w:tcPr>
            <w:tcW w:w="9351" w:type="dxa"/>
            <w:gridSpan w:val="3"/>
          </w:tcPr>
          <w:p w14:paraId="4263734B" w14:textId="77777777" w:rsidR="002C72E5" w:rsidRPr="002E7E7E" w:rsidRDefault="004715FA" w:rsidP="00111268">
            <w:pPr>
              <w:jc w:val="center"/>
              <w:rPr>
                <w:i/>
                <w:iCs/>
              </w:rPr>
            </w:pPr>
            <w:r w:rsidRPr="002E7E7E">
              <w:rPr>
                <w:i/>
                <w:iCs/>
              </w:rPr>
              <w:t xml:space="preserve">Crop </w:t>
            </w:r>
            <w:r>
              <w:rPr>
                <w:i/>
                <w:iCs/>
              </w:rPr>
              <w:t>Price ($/Bushel)</w:t>
            </w:r>
          </w:p>
        </w:tc>
      </w:tr>
      <w:tr w:rsidR="007F0463" w14:paraId="36EA02B6" w14:textId="77777777" w:rsidTr="00111268">
        <w:tc>
          <w:tcPr>
            <w:tcW w:w="2122" w:type="dxa"/>
          </w:tcPr>
          <w:p w14:paraId="5E36EF2C" w14:textId="77777777" w:rsidR="002C72E5" w:rsidRPr="009505D3" w:rsidRDefault="004715FA" w:rsidP="00111268">
            <w:pPr>
              <w:jc w:val="center"/>
            </w:pPr>
            <w:r>
              <w:t>Canola</w:t>
            </w:r>
          </w:p>
        </w:tc>
        <w:tc>
          <w:tcPr>
            <w:tcW w:w="1841" w:type="dxa"/>
          </w:tcPr>
          <w:p w14:paraId="7C8259F3" w14:textId="77777777" w:rsidR="002C72E5" w:rsidRDefault="004715FA" w:rsidP="00111268">
            <w:pPr>
              <w:jc w:val="center"/>
            </w:pPr>
            <w:r>
              <w:t>Gamma</w:t>
            </w:r>
          </w:p>
        </w:tc>
        <w:tc>
          <w:tcPr>
            <w:tcW w:w="5388" w:type="dxa"/>
          </w:tcPr>
          <w:p w14:paraId="2FC1BFDB" w14:textId="1683DED0" w:rsidR="002C72E5" w:rsidRDefault="004715FA" w:rsidP="00111268">
            <w:pPr>
              <w:jc w:val="center"/>
            </w:pPr>
            <w:r>
              <w:t xml:space="preserve">Shape = </w:t>
            </w:r>
            <w:r w:rsidR="008918F0">
              <w:t>32</w:t>
            </w:r>
            <w:r>
              <w:t xml:space="preserve">, Rate = </w:t>
            </w:r>
            <w:r w:rsidR="008918F0">
              <w:t>2</w:t>
            </w:r>
          </w:p>
        </w:tc>
      </w:tr>
      <w:tr w:rsidR="007F0463" w14:paraId="26F1DC69" w14:textId="77777777" w:rsidTr="00111268">
        <w:tc>
          <w:tcPr>
            <w:tcW w:w="2122" w:type="dxa"/>
          </w:tcPr>
          <w:p w14:paraId="4A76C4E7" w14:textId="77777777" w:rsidR="002C72E5" w:rsidRPr="009505D3" w:rsidRDefault="004715FA" w:rsidP="00111268">
            <w:pPr>
              <w:jc w:val="center"/>
            </w:pPr>
            <w:r w:rsidRPr="009505D3">
              <w:t>Spring Wheat</w:t>
            </w:r>
          </w:p>
        </w:tc>
        <w:tc>
          <w:tcPr>
            <w:tcW w:w="1841" w:type="dxa"/>
          </w:tcPr>
          <w:p w14:paraId="496CA204" w14:textId="12C13677" w:rsidR="002C72E5" w:rsidRDefault="008918F0" w:rsidP="00111268">
            <w:pPr>
              <w:jc w:val="center"/>
            </w:pPr>
            <w:r>
              <w:t>Uniform</w:t>
            </w:r>
          </w:p>
        </w:tc>
        <w:tc>
          <w:tcPr>
            <w:tcW w:w="5388" w:type="dxa"/>
          </w:tcPr>
          <w:p w14:paraId="679053F5" w14:textId="783DF3E2" w:rsidR="002C72E5" w:rsidRDefault="004715FA" w:rsidP="00111268">
            <w:pPr>
              <w:jc w:val="center"/>
            </w:pPr>
            <w:r>
              <w:t>M</w:t>
            </w:r>
            <w:r w:rsidR="008918F0">
              <w:t xml:space="preserve">inimum </w:t>
            </w:r>
            <w:r>
              <w:t>=</w:t>
            </w:r>
            <w:r w:rsidR="008918F0">
              <w:t xml:space="preserve"> 7.4</w:t>
            </w:r>
            <w:r>
              <w:t xml:space="preserve">, </w:t>
            </w:r>
            <w:r w:rsidR="008918F0">
              <w:t>Maximum = 10.2</w:t>
            </w:r>
          </w:p>
        </w:tc>
      </w:tr>
      <w:tr w:rsidR="007F0463" w14:paraId="76BA381C" w14:textId="77777777" w:rsidTr="00111268">
        <w:trPr>
          <w:trHeight w:val="239"/>
        </w:trPr>
        <w:tc>
          <w:tcPr>
            <w:tcW w:w="9351" w:type="dxa"/>
            <w:gridSpan w:val="3"/>
          </w:tcPr>
          <w:p w14:paraId="27A16C08" w14:textId="77777777" w:rsidR="002C72E5" w:rsidRPr="00E912A1" w:rsidRDefault="004715FA" w:rsidP="00111268">
            <w:pPr>
              <w:jc w:val="center"/>
              <w:rPr>
                <w:i/>
                <w:iCs/>
              </w:rPr>
            </w:pPr>
            <w:r w:rsidRPr="00E912A1">
              <w:rPr>
                <w:i/>
                <w:iCs/>
              </w:rPr>
              <w:t>Production cost</w:t>
            </w:r>
            <w:r>
              <w:rPr>
                <w:i/>
                <w:iCs/>
              </w:rPr>
              <w:t>($/Acre)</w:t>
            </w:r>
          </w:p>
        </w:tc>
      </w:tr>
      <w:tr w:rsidR="007F0463" w14:paraId="3D674C57" w14:textId="77777777" w:rsidTr="00111268">
        <w:tc>
          <w:tcPr>
            <w:tcW w:w="2122" w:type="dxa"/>
          </w:tcPr>
          <w:p w14:paraId="610775C4" w14:textId="77777777" w:rsidR="002C72E5" w:rsidRPr="009505D3" w:rsidRDefault="004715FA" w:rsidP="00111268">
            <w:pPr>
              <w:jc w:val="center"/>
            </w:pPr>
            <w:r>
              <w:t>Production Cost</w:t>
            </w:r>
          </w:p>
        </w:tc>
        <w:tc>
          <w:tcPr>
            <w:tcW w:w="1841" w:type="dxa"/>
          </w:tcPr>
          <w:p w14:paraId="763DDA1C" w14:textId="77777777" w:rsidR="002C72E5" w:rsidRDefault="004715FA" w:rsidP="00111268">
            <w:pPr>
              <w:jc w:val="center"/>
            </w:pPr>
            <w:r>
              <w:t>Uniform</w:t>
            </w:r>
          </w:p>
        </w:tc>
        <w:tc>
          <w:tcPr>
            <w:tcW w:w="5388" w:type="dxa"/>
          </w:tcPr>
          <w:p w14:paraId="3DE55251" w14:textId="77777777" w:rsidR="002C72E5" w:rsidRDefault="004715FA" w:rsidP="00111268">
            <w:pPr>
              <w:jc w:val="center"/>
            </w:pPr>
            <w:r>
              <w:t>Minimum = 0.7* average production cost</w:t>
            </w:r>
          </w:p>
          <w:p w14:paraId="2193C7DE" w14:textId="77777777" w:rsidR="002C72E5" w:rsidRDefault="004715FA" w:rsidP="00111268">
            <w:pPr>
              <w:jc w:val="center"/>
            </w:pPr>
            <w:r>
              <w:t>Maximum = 1.3* average production cost</w:t>
            </w:r>
          </w:p>
        </w:tc>
      </w:tr>
      <w:tr w:rsidR="007F0463" w14:paraId="792BC18C" w14:textId="77777777" w:rsidTr="00111268">
        <w:tc>
          <w:tcPr>
            <w:tcW w:w="9351" w:type="dxa"/>
            <w:gridSpan w:val="3"/>
          </w:tcPr>
          <w:p w14:paraId="3EE88464" w14:textId="77777777" w:rsidR="002C72E5" w:rsidRPr="00E912A1" w:rsidRDefault="004715FA" w:rsidP="00111268">
            <w:pPr>
              <w:jc w:val="center"/>
              <w:rPr>
                <w:i/>
                <w:iCs/>
              </w:rPr>
            </w:pPr>
            <w:r w:rsidRPr="00E912A1">
              <w:rPr>
                <w:i/>
                <w:iCs/>
              </w:rPr>
              <w:t>Drainage Cost</w:t>
            </w:r>
            <w:r>
              <w:rPr>
                <w:i/>
                <w:iCs/>
              </w:rPr>
              <w:t>($/Acre)</w:t>
            </w:r>
          </w:p>
        </w:tc>
      </w:tr>
      <w:tr w:rsidR="007F0463" w14:paraId="04F9B485" w14:textId="77777777" w:rsidTr="00111268">
        <w:tc>
          <w:tcPr>
            <w:tcW w:w="2122" w:type="dxa"/>
          </w:tcPr>
          <w:p w14:paraId="1EAD142B" w14:textId="77777777" w:rsidR="002C72E5" w:rsidRPr="009505D3" w:rsidRDefault="004715FA" w:rsidP="00111268">
            <w:pPr>
              <w:jc w:val="center"/>
            </w:pPr>
            <w:r>
              <w:t>Drainage Cost</w:t>
            </w:r>
          </w:p>
        </w:tc>
        <w:tc>
          <w:tcPr>
            <w:tcW w:w="1841" w:type="dxa"/>
          </w:tcPr>
          <w:p w14:paraId="70EB7648" w14:textId="77777777" w:rsidR="002C72E5" w:rsidRDefault="004715FA" w:rsidP="00111268">
            <w:pPr>
              <w:jc w:val="center"/>
            </w:pPr>
            <w:r>
              <w:t>Uniform</w:t>
            </w:r>
          </w:p>
        </w:tc>
        <w:tc>
          <w:tcPr>
            <w:tcW w:w="5388" w:type="dxa"/>
          </w:tcPr>
          <w:p w14:paraId="14259EFF" w14:textId="77777777" w:rsidR="002C72E5" w:rsidRDefault="004715FA" w:rsidP="00111268">
            <w:pPr>
              <w:jc w:val="center"/>
            </w:pPr>
            <w:r>
              <w:t>Minimum = 200</w:t>
            </w:r>
          </w:p>
          <w:p w14:paraId="0251536A" w14:textId="538F9537" w:rsidR="002C72E5" w:rsidRDefault="004715FA" w:rsidP="00111268">
            <w:pPr>
              <w:jc w:val="center"/>
            </w:pPr>
            <w:r>
              <w:t>Maximum = 6</w:t>
            </w:r>
            <w:r w:rsidR="008918F0">
              <w:t>58</w:t>
            </w:r>
          </w:p>
        </w:tc>
      </w:tr>
    </w:tbl>
    <w:p w14:paraId="7A8F0FD5" w14:textId="77777777" w:rsidR="002C72E5" w:rsidRDefault="002C72E5" w:rsidP="00F9168B">
      <w:pPr>
        <w:spacing w:line="480" w:lineRule="auto"/>
        <w:ind w:firstLine="720"/>
        <w:jc w:val="both"/>
      </w:pPr>
    </w:p>
    <w:p w14:paraId="5D5F5415" w14:textId="77777777" w:rsidR="002F132F" w:rsidRDefault="004715FA" w:rsidP="00AB6697">
      <w:pPr>
        <w:pStyle w:val="ListParagraph"/>
        <w:numPr>
          <w:ilvl w:val="2"/>
          <w:numId w:val="4"/>
        </w:numPr>
        <w:spacing w:line="480" w:lineRule="auto"/>
        <w:ind w:left="851" w:hanging="851"/>
        <w:jc w:val="both"/>
        <w:rPr>
          <w:b/>
          <w:bCs/>
          <w:lang w:val="en-US"/>
        </w:rPr>
      </w:pPr>
      <w:r w:rsidRPr="002F132F">
        <w:rPr>
          <w:b/>
          <w:bCs/>
          <w:lang w:val="en-US"/>
        </w:rPr>
        <w:t>Protect highest valued wetlands</w:t>
      </w:r>
    </w:p>
    <w:p w14:paraId="2D2981F9" w14:textId="03BF47EB" w:rsidR="003333B1" w:rsidRDefault="004715FA" w:rsidP="00843731">
      <w:pPr>
        <w:spacing w:line="480" w:lineRule="auto"/>
        <w:ind w:firstLine="720"/>
        <w:jc w:val="both"/>
        <w:rPr>
          <w:bCs/>
        </w:rPr>
      </w:pPr>
      <w:r>
        <w:rPr>
          <w:bCs/>
        </w:rPr>
        <w:t xml:space="preserve">We will divide the number of fields in the landscape, such </w:t>
      </w:r>
      <w:r w:rsidR="00432DE9">
        <w:rPr>
          <w:bCs/>
        </w:rPr>
        <w:t xml:space="preserve">that </w:t>
      </w:r>
      <w:r>
        <w:rPr>
          <w:bCs/>
        </w:rPr>
        <w:t xml:space="preserve">each </w:t>
      </w:r>
      <w:r w:rsidR="001B3F8A">
        <w:rPr>
          <w:bCs/>
        </w:rPr>
        <w:t xml:space="preserve">25% of the fields </w:t>
      </w:r>
      <w:r>
        <w:rPr>
          <w:bCs/>
        </w:rPr>
        <w:t>will contain Class A</w:t>
      </w:r>
      <w:r w:rsidR="00A94C56">
        <w:rPr>
          <w:bCs/>
        </w:rPr>
        <w:t xml:space="preserve">, </w:t>
      </w:r>
      <w:r>
        <w:rPr>
          <w:bCs/>
        </w:rPr>
        <w:t>B</w:t>
      </w:r>
      <w:r w:rsidR="00A94C56">
        <w:rPr>
          <w:bCs/>
        </w:rPr>
        <w:t xml:space="preserve">, </w:t>
      </w:r>
      <w:r>
        <w:rPr>
          <w:bCs/>
        </w:rPr>
        <w:t xml:space="preserve">C </w:t>
      </w:r>
      <w:r w:rsidR="00A94C56">
        <w:rPr>
          <w:bCs/>
        </w:rPr>
        <w:t>and</w:t>
      </w:r>
      <w:r>
        <w:rPr>
          <w:bCs/>
        </w:rPr>
        <w:t xml:space="preserve"> D wetlands. </w:t>
      </w:r>
      <w:r w:rsidR="0042621E">
        <w:rPr>
          <w:bCs/>
        </w:rPr>
        <w:t>The highest priority of Alberta's Wetland P</w:t>
      </w:r>
      <w:r w:rsidR="001C5C6E">
        <w:rPr>
          <w:bCs/>
        </w:rPr>
        <w:t>1</w:t>
      </w:r>
      <w:r w:rsidR="0042621E">
        <w:rPr>
          <w:bCs/>
        </w:rPr>
        <w:t xml:space="preserve">olicy is to protect the highest valued wetlands; that is no drainage of the highest valued wetland areas. </w:t>
      </w:r>
      <w:r w:rsidR="00843731">
        <w:rPr>
          <w:bCs/>
        </w:rPr>
        <w:t>We</w:t>
      </w:r>
      <w:r w:rsidR="0035410D">
        <w:rPr>
          <w:bCs/>
        </w:rPr>
        <w:t xml:space="preserve"> will estimate the wetland conservation cost of class A </w:t>
      </w:r>
      <w:r w:rsidR="001B3F8A">
        <w:rPr>
          <w:bCs/>
        </w:rPr>
        <w:t xml:space="preserve">wetlands only, class </w:t>
      </w:r>
      <w:r w:rsidR="0035410D">
        <w:rPr>
          <w:bCs/>
        </w:rPr>
        <w:t xml:space="preserve">B wetlands </w:t>
      </w:r>
      <w:r w:rsidR="001B3F8A">
        <w:rPr>
          <w:bCs/>
        </w:rPr>
        <w:t xml:space="preserve">only and Class A and B wetlands </w:t>
      </w:r>
      <w:r w:rsidR="0035410D">
        <w:rPr>
          <w:bCs/>
        </w:rPr>
        <w:t>in the agricultural landscape</w:t>
      </w:r>
      <w:r w:rsidR="00843731">
        <w:rPr>
          <w:bCs/>
        </w:rPr>
        <w:t xml:space="preserve"> using </w:t>
      </w:r>
      <w:r w:rsidR="0035410D">
        <w:rPr>
          <w:bCs/>
        </w:rPr>
        <w:t>Equation 1</w:t>
      </w:r>
      <w:r w:rsidR="001B3F8A">
        <w:rPr>
          <w:bCs/>
        </w:rPr>
        <w:t>; t</w:t>
      </w:r>
      <w:r w:rsidR="0035410D">
        <w:rPr>
          <w:bCs/>
        </w:rPr>
        <w:t xml:space="preserve">he sum of the wetland conservation costs </w:t>
      </w:r>
      <w:r w:rsidR="001B3F8A">
        <w:rPr>
          <w:bCs/>
        </w:rPr>
        <w:t xml:space="preserve">for the above groups of wetlands </w:t>
      </w:r>
      <w:r w:rsidR="0035410D">
        <w:rPr>
          <w:bCs/>
        </w:rPr>
        <w:t>will be the cost to farmers for retaining such wetlands on their fields</w:t>
      </w:r>
      <w:r w:rsidR="001B3F8A">
        <w:rPr>
          <w:bCs/>
        </w:rPr>
        <w:t xml:space="preserve"> in the landscape</w:t>
      </w:r>
      <w:r w:rsidR="0035410D">
        <w:rPr>
          <w:bCs/>
        </w:rPr>
        <w:t xml:space="preserve">. </w:t>
      </w:r>
    </w:p>
    <w:p w14:paraId="2C6BE6DB" w14:textId="77777777" w:rsidR="002F132F" w:rsidRPr="00F54958" w:rsidRDefault="004715FA" w:rsidP="00AB6697">
      <w:pPr>
        <w:pStyle w:val="ListParagraph"/>
        <w:numPr>
          <w:ilvl w:val="2"/>
          <w:numId w:val="4"/>
        </w:numPr>
        <w:spacing w:line="480" w:lineRule="auto"/>
        <w:ind w:left="851" w:hanging="851"/>
        <w:jc w:val="both"/>
        <w:rPr>
          <w:b/>
          <w:bCs/>
          <w:lang w:val="en-US"/>
        </w:rPr>
      </w:pPr>
      <w:r w:rsidRPr="00F54958">
        <w:rPr>
          <w:b/>
          <w:bCs/>
          <w:lang w:val="en-US"/>
        </w:rPr>
        <w:t>Restore degraded wetland areas</w:t>
      </w:r>
    </w:p>
    <w:p w14:paraId="198D184A" w14:textId="361C640E" w:rsidR="00724C07" w:rsidRDefault="004715FA" w:rsidP="00724C07">
      <w:pPr>
        <w:pStyle w:val="ListParagraph"/>
        <w:spacing w:line="480" w:lineRule="auto"/>
        <w:ind w:left="0" w:firstLine="851"/>
        <w:jc w:val="both"/>
        <w:rPr>
          <w:lang w:val="en-US"/>
        </w:rPr>
      </w:pPr>
      <w:r>
        <w:rPr>
          <w:lang w:val="en-US"/>
        </w:rPr>
        <w:t>As much as possible the Alberta Wetland Policy would want to avoid any disturbance t</w:t>
      </w:r>
      <w:r w:rsidR="00427D85">
        <w:rPr>
          <w:lang w:val="en-US"/>
        </w:rPr>
        <w:t xml:space="preserve">o </w:t>
      </w:r>
      <w:r>
        <w:rPr>
          <w:lang w:val="en-US"/>
        </w:rPr>
        <w:t>wetlands in the province, especially high valued wetlands</w:t>
      </w:r>
      <w:r w:rsidR="00972529">
        <w:rPr>
          <w:lang w:val="en-US"/>
        </w:rPr>
        <w:t xml:space="preserve">. </w:t>
      </w:r>
      <w:r>
        <w:rPr>
          <w:lang w:val="en-US"/>
        </w:rPr>
        <w:t xml:space="preserve">With this, the province could continue to benefit from the many valuable ecosystem services wetlands offer, However, if the valuable </w:t>
      </w:r>
      <w:r>
        <w:rPr>
          <w:lang w:val="en-US"/>
        </w:rPr>
        <w:lastRenderedPageBreak/>
        <w:t>wetlands are degraded</w:t>
      </w:r>
      <w:r w:rsidR="00972529">
        <w:rPr>
          <w:lang w:val="en-US"/>
        </w:rPr>
        <w:t xml:space="preserve"> or drained</w:t>
      </w:r>
      <w:r>
        <w:rPr>
          <w:lang w:val="en-US"/>
        </w:rPr>
        <w:t>, it is now mandatory for the producer to re</w:t>
      </w:r>
      <w:r w:rsidR="00972529">
        <w:rPr>
          <w:lang w:val="en-US"/>
        </w:rPr>
        <w:t>store or replace the wetland areas and their ecosystem functions.</w:t>
      </w:r>
      <w:r w:rsidR="00CA759C">
        <w:rPr>
          <w:lang w:val="en-US"/>
        </w:rPr>
        <w:t xml:space="preserve"> </w:t>
      </w:r>
      <w:r w:rsidR="00F91445">
        <w:rPr>
          <w:lang w:val="en-US"/>
        </w:rPr>
        <w:t>For this study, we</w:t>
      </w:r>
      <w:r w:rsidR="000E3DDE" w:rsidRPr="00F91445">
        <w:rPr>
          <w:lang w:val="en-US"/>
        </w:rPr>
        <w:t xml:space="preserve"> will use the in-lieu payment option for restoring the highest priority wetland areas</w:t>
      </w:r>
      <w:r w:rsidR="00146AA9">
        <w:rPr>
          <w:lang w:val="en-US"/>
        </w:rPr>
        <w:t xml:space="preserve"> because of the availability of data. </w:t>
      </w:r>
      <w:r w:rsidR="00724C07">
        <w:rPr>
          <w:lang w:val="en-US"/>
        </w:rPr>
        <w:t xml:space="preserve">The cost of restoring the drained wetlands for different relative wetland value assessment units are shown in Table 3. </w:t>
      </w:r>
    </w:p>
    <w:tbl>
      <w:tblPr>
        <w:tblpPr w:leftFromText="180" w:rightFromText="180" w:vertAnchor="text" w:horzAnchor="margin" w:tblpY="464"/>
        <w:tblW w:w="8188" w:type="dxa"/>
        <w:tblLook w:val="04A0" w:firstRow="1" w:lastRow="0" w:firstColumn="1" w:lastColumn="0" w:noHBand="0" w:noVBand="1"/>
      </w:tblPr>
      <w:tblGrid>
        <w:gridCol w:w="4077"/>
        <w:gridCol w:w="4111"/>
      </w:tblGrid>
      <w:tr w:rsidR="00432DE9" w:rsidRPr="00432DE9" w14:paraId="0B3DC3A5" w14:textId="77777777" w:rsidTr="00432DE9">
        <w:trPr>
          <w:trHeight w:val="300"/>
        </w:trPr>
        <w:tc>
          <w:tcPr>
            <w:tcW w:w="4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38E74" w14:textId="77777777" w:rsidR="00432DE9" w:rsidRPr="00432DE9" w:rsidRDefault="00432DE9" w:rsidP="00432DE9">
            <w:pPr>
              <w:jc w:val="right"/>
              <w:rPr>
                <w:b/>
                <w:bCs/>
                <w:color w:val="000000"/>
                <w:sz w:val="20"/>
                <w:szCs w:val="20"/>
              </w:rPr>
            </w:pPr>
            <w:r w:rsidRPr="00432DE9">
              <w:rPr>
                <w:b/>
                <w:bCs/>
                <w:color w:val="000000"/>
                <w:sz w:val="20"/>
                <w:szCs w:val="20"/>
              </w:rPr>
              <w:t xml:space="preserve">Relative Wetland Value </w:t>
            </w:r>
          </w:p>
          <w:p w14:paraId="562CE6A9" w14:textId="77777777" w:rsidR="00432DE9" w:rsidRPr="00432DE9" w:rsidRDefault="00432DE9" w:rsidP="00432DE9">
            <w:pPr>
              <w:jc w:val="right"/>
              <w:rPr>
                <w:b/>
                <w:bCs/>
                <w:color w:val="000000"/>
                <w:sz w:val="20"/>
                <w:szCs w:val="20"/>
              </w:rPr>
            </w:pPr>
            <w:r w:rsidRPr="00432DE9">
              <w:rPr>
                <w:b/>
                <w:bCs/>
                <w:color w:val="000000"/>
                <w:sz w:val="20"/>
                <w:szCs w:val="20"/>
              </w:rPr>
              <w:t>Assessment Unit</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9B83D" w14:textId="77777777" w:rsidR="00432DE9" w:rsidRPr="00432DE9" w:rsidRDefault="00432DE9" w:rsidP="00432DE9">
            <w:pPr>
              <w:ind w:left="342" w:firstLine="28"/>
              <w:jc w:val="right"/>
              <w:rPr>
                <w:b/>
                <w:bCs/>
                <w:color w:val="000000"/>
                <w:sz w:val="20"/>
                <w:szCs w:val="20"/>
              </w:rPr>
            </w:pPr>
            <w:r w:rsidRPr="00432DE9">
              <w:rPr>
                <w:b/>
                <w:bCs/>
                <w:color w:val="000000"/>
                <w:sz w:val="20"/>
                <w:szCs w:val="20"/>
              </w:rPr>
              <w:t>Rate($/Ha)</w:t>
            </w:r>
          </w:p>
        </w:tc>
      </w:tr>
      <w:tr w:rsidR="00432DE9" w:rsidRPr="00432DE9" w14:paraId="1789A7ED" w14:textId="77777777" w:rsidTr="00432DE9">
        <w:trPr>
          <w:trHeight w:val="91"/>
        </w:trPr>
        <w:tc>
          <w:tcPr>
            <w:tcW w:w="4077" w:type="dxa"/>
            <w:tcBorders>
              <w:top w:val="single" w:sz="4" w:space="0" w:color="auto"/>
              <w:left w:val="single" w:sz="4" w:space="0" w:color="auto"/>
              <w:bottom w:val="nil"/>
              <w:right w:val="single" w:sz="4" w:space="0" w:color="auto"/>
            </w:tcBorders>
            <w:shd w:val="clear" w:color="auto" w:fill="auto"/>
            <w:noWrap/>
            <w:vAlign w:val="bottom"/>
            <w:hideMark/>
          </w:tcPr>
          <w:p w14:paraId="5B874F5B" w14:textId="77777777" w:rsidR="00432DE9" w:rsidRPr="00432DE9" w:rsidRDefault="00432DE9" w:rsidP="00432DE9">
            <w:pPr>
              <w:jc w:val="right"/>
              <w:rPr>
                <w:color w:val="000000"/>
                <w:sz w:val="20"/>
                <w:szCs w:val="20"/>
              </w:rPr>
            </w:pPr>
            <w:r w:rsidRPr="00432DE9">
              <w:rPr>
                <w:color w:val="000000"/>
                <w:sz w:val="20"/>
                <w:szCs w:val="20"/>
              </w:rPr>
              <w:t>1</w:t>
            </w:r>
          </w:p>
        </w:tc>
        <w:tc>
          <w:tcPr>
            <w:tcW w:w="4111" w:type="dxa"/>
            <w:tcBorders>
              <w:top w:val="single" w:sz="4" w:space="0" w:color="auto"/>
              <w:left w:val="single" w:sz="4" w:space="0" w:color="auto"/>
              <w:bottom w:val="nil"/>
              <w:right w:val="single" w:sz="4" w:space="0" w:color="auto"/>
            </w:tcBorders>
            <w:shd w:val="clear" w:color="auto" w:fill="auto"/>
            <w:noWrap/>
            <w:vAlign w:val="bottom"/>
            <w:hideMark/>
          </w:tcPr>
          <w:p w14:paraId="70FC3BA9" w14:textId="77777777" w:rsidR="00432DE9" w:rsidRPr="00432DE9" w:rsidRDefault="00432DE9" w:rsidP="00432DE9">
            <w:pPr>
              <w:jc w:val="right"/>
              <w:rPr>
                <w:color w:val="000000"/>
                <w:sz w:val="20"/>
                <w:szCs w:val="20"/>
              </w:rPr>
            </w:pPr>
            <w:r w:rsidRPr="00432DE9">
              <w:rPr>
                <w:color w:val="000000"/>
                <w:sz w:val="20"/>
                <w:szCs w:val="20"/>
              </w:rPr>
              <w:t>19,100</w:t>
            </w:r>
          </w:p>
        </w:tc>
      </w:tr>
      <w:tr w:rsidR="00432DE9" w:rsidRPr="00432DE9" w14:paraId="5427724B" w14:textId="77777777" w:rsidTr="00432DE9">
        <w:trPr>
          <w:trHeight w:val="148"/>
        </w:trPr>
        <w:tc>
          <w:tcPr>
            <w:tcW w:w="4077" w:type="dxa"/>
            <w:tcBorders>
              <w:top w:val="nil"/>
              <w:left w:val="single" w:sz="4" w:space="0" w:color="auto"/>
              <w:bottom w:val="nil"/>
              <w:right w:val="single" w:sz="4" w:space="0" w:color="auto"/>
            </w:tcBorders>
            <w:shd w:val="clear" w:color="auto" w:fill="auto"/>
            <w:noWrap/>
            <w:vAlign w:val="bottom"/>
            <w:hideMark/>
          </w:tcPr>
          <w:p w14:paraId="16FBE75F" w14:textId="77777777" w:rsidR="00432DE9" w:rsidRPr="00432DE9" w:rsidRDefault="00432DE9" w:rsidP="00432DE9">
            <w:pPr>
              <w:jc w:val="right"/>
              <w:rPr>
                <w:color w:val="000000"/>
                <w:sz w:val="20"/>
                <w:szCs w:val="20"/>
              </w:rPr>
            </w:pPr>
            <w:r w:rsidRPr="00432DE9">
              <w:rPr>
                <w:color w:val="000000"/>
                <w:sz w:val="20"/>
                <w:szCs w:val="20"/>
              </w:rPr>
              <w:t>2</w:t>
            </w:r>
          </w:p>
        </w:tc>
        <w:tc>
          <w:tcPr>
            <w:tcW w:w="4111" w:type="dxa"/>
            <w:tcBorders>
              <w:top w:val="nil"/>
              <w:left w:val="single" w:sz="4" w:space="0" w:color="auto"/>
              <w:bottom w:val="nil"/>
              <w:right w:val="single" w:sz="4" w:space="0" w:color="auto"/>
            </w:tcBorders>
            <w:shd w:val="clear" w:color="auto" w:fill="auto"/>
            <w:noWrap/>
            <w:vAlign w:val="bottom"/>
            <w:hideMark/>
          </w:tcPr>
          <w:p w14:paraId="58E7EACC" w14:textId="77777777" w:rsidR="00432DE9" w:rsidRPr="00432DE9" w:rsidRDefault="00432DE9" w:rsidP="00432DE9">
            <w:pPr>
              <w:jc w:val="right"/>
              <w:rPr>
                <w:color w:val="000000"/>
                <w:sz w:val="20"/>
                <w:szCs w:val="20"/>
              </w:rPr>
            </w:pPr>
            <w:r w:rsidRPr="00432DE9">
              <w:rPr>
                <w:color w:val="000000"/>
                <w:sz w:val="20"/>
                <w:szCs w:val="20"/>
              </w:rPr>
              <w:t>19,400</w:t>
            </w:r>
          </w:p>
        </w:tc>
      </w:tr>
      <w:tr w:rsidR="00432DE9" w:rsidRPr="00432DE9" w14:paraId="0B6B651C"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08588D74" w14:textId="77777777" w:rsidR="00432DE9" w:rsidRPr="00432DE9" w:rsidRDefault="00432DE9" w:rsidP="00432DE9">
            <w:pPr>
              <w:jc w:val="right"/>
              <w:rPr>
                <w:color w:val="000000"/>
                <w:sz w:val="20"/>
                <w:szCs w:val="20"/>
              </w:rPr>
            </w:pPr>
            <w:r w:rsidRPr="00432DE9">
              <w:rPr>
                <w:color w:val="000000"/>
                <w:sz w:val="20"/>
                <w:szCs w:val="20"/>
              </w:rPr>
              <w:t>3</w:t>
            </w:r>
          </w:p>
        </w:tc>
        <w:tc>
          <w:tcPr>
            <w:tcW w:w="4111" w:type="dxa"/>
            <w:tcBorders>
              <w:top w:val="nil"/>
              <w:left w:val="single" w:sz="4" w:space="0" w:color="auto"/>
              <w:bottom w:val="nil"/>
              <w:right w:val="single" w:sz="4" w:space="0" w:color="auto"/>
            </w:tcBorders>
            <w:shd w:val="clear" w:color="auto" w:fill="auto"/>
            <w:noWrap/>
            <w:vAlign w:val="bottom"/>
            <w:hideMark/>
          </w:tcPr>
          <w:p w14:paraId="48374553" w14:textId="77777777" w:rsidR="00432DE9" w:rsidRPr="00432DE9" w:rsidRDefault="00432DE9" w:rsidP="00432DE9">
            <w:pPr>
              <w:jc w:val="right"/>
              <w:rPr>
                <w:color w:val="000000"/>
                <w:sz w:val="20"/>
                <w:szCs w:val="20"/>
              </w:rPr>
            </w:pPr>
            <w:r w:rsidRPr="00432DE9">
              <w:rPr>
                <w:color w:val="000000"/>
                <w:sz w:val="20"/>
                <w:szCs w:val="20"/>
              </w:rPr>
              <w:t>19,100</w:t>
            </w:r>
          </w:p>
        </w:tc>
      </w:tr>
      <w:tr w:rsidR="00432DE9" w:rsidRPr="00432DE9" w14:paraId="12F4BDF0" w14:textId="77777777" w:rsidTr="00432DE9">
        <w:trPr>
          <w:trHeight w:val="112"/>
        </w:trPr>
        <w:tc>
          <w:tcPr>
            <w:tcW w:w="4077" w:type="dxa"/>
            <w:tcBorders>
              <w:top w:val="nil"/>
              <w:left w:val="single" w:sz="4" w:space="0" w:color="auto"/>
              <w:bottom w:val="nil"/>
              <w:right w:val="single" w:sz="4" w:space="0" w:color="auto"/>
            </w:tcBorders>
            <w:shd w:val="clear" w:color="auto" w:fill="auto"/>
            <w:noWrap/>
            <w:vAlign w:val="bottom"/>
            <w:hideMark/>
          </w:tcPr>
          <w:p w14:paraId="3212A27D" w14:textId="77777777" w:rsidR="00432DE9" w:rsidRPr="00432DE9" w:rsidRDefault="00432DE9" w:rsidP="00432DE9">
            <w:pPr>
              <w:jc w:val="right"/>
              <w:rPr>
                <w:color w:val="000000"/>
                <w:sz w:val="20"/>
                <w:szCs w:val="20"/>
              </w:rPr>
            </w:pPr>
            <w:r w:rsidRPr="00432DE9">
              <w:rPr>
                <w:color w:val="000000"/>
                <w:sz w:val="20"/>
                <w:szCs w:val="20"/>
              </w:rPr>
              <w:t>4</w:t>
            </w:r>
          </w:p>
        </w:tc>
        <w:tc>
          <w:tcPr>
            <w:tcW w:w="4111" w:type="dxa"/>
            <w:tcBorders>
              <w:top w:val="nil"/>
              <w:left w:val="single" w:sz="4" w:space="0" w:color="auto"/>
              <w:bottom w:val="nil"/>
              <w:right w:val="single" w:sz="4" w:space="0" w:color="auto"/>
            </w:tcBorders>
            <w:shd w:val="clear" w:color="auto" w:fill="auto"/>
            <w:noWrap/>
            <w:vAlign w:val="bottom"/>
            <w:hideMark/>
          </w:tcPr>
          <w:p w14:paraId="0FF05B8C" w14:textId="77777777" w:rsidR="00432DE9" w:rsidRPr="00432DE9" w:rsidRDefault="00432DE9" w:rsidP="00432DE9">
            <w:pPr>
              <w:jc w:val="right"/>
              <w:rPr>
                <w:color w:val="000000"/>
                <w:sz w:val="20"/>
                <w:szCs w:val="20"/>
              </w:rPr>
            </w:pPr>
            <w:r w:rsidRPr="00432DE9">
              <w:rPr>
                <w:color w:val="000000"/>
                <w:sz w:val="20"/>
                <w:szCs w:val="20"/>
              </w:rPr>
              <w:t>19,100</w:t>
            </w:r>
          </w:p>
        </w:tc>
      </w:tr>
      <w:tr w:rsidR="00432DE9" w:rsidRPr="00432DE9" w14:paraId="19249FE8"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52275CE1" w14:textId="77777777" w:rsidR="00432DE9" w:rsidRPr="00432DE9" w:rsidRDefault="00432DE9" w:rsidP="00432DE9">
            <w:pPr>
              <w:jc w:val="right"/>
              <w:rPr>
                <w:color w:val="000000"/>
                <w:sz w:val="20"/>
                <w:szCs w:val="20"/>
              </w:rPr>
            </w:pPr>
            <w:r w:rsidRPr="00432DE9">
              <w:rPr>
                <w:color w:val="000000"/>
                <w:sz w:val="20"/>
                <w:szCs w:val="20"/>
              </w:rPr>
              <w:t>5</w:t>
            </w:r>
          </w:p>
        </w:tc>
        <w:tc>
          <w:tcPr>
            <w:tcW w:w="4111" w:type="dxa"/>
            <w:tcBorders>
              <w:top w:val="nil"/>
              <w:left w:val="single" w:sz="4" w:space="0" w:color="auto"/>
              <w:bottom w:val="nil"/>
              <w:right w:val="single" w:sz="4" w:space="0" w:color="auto"/>
            </w:tcBorders>
            <w:shd w:val="clear" w:color="auto" w:fill="auto"/>
            <w:noWrap/>
            <w:vAlign w:val="bottom"/>
            <w:hideMark/>
          </w:tcPr>
          <w:p w14:paraId="4B230286" w14:textId="77777777" w:rsidR="00432DE9" w:rsidRPr="00432DE9" w:rsidRDefault="00432DE9" w:rsidP="00432DE9">
            <w:pPr>
              <w:jc w:val="right"/>
              <w:rPr>
                <w:color w:val="000000"/>
                <w:sz w:val="20"/>
                <w:szCs w:val="20"/>
              </w:rPr>
            </w:pPr>
            <w:r w:rsidRPr="00432DE9">
              <w:rPr>
                <w:color w:val="000000"/>
                <w:sz w:val="20"/>
                <w:szCs w:val="20"/>
              </w:rPr>
              <w:t>18,400</w:t>
            </w:r>
          </w:p>
        </w:tc>
      </w:tr>
      <w:tr w:rsidR="00432DE9" w:rsidRPr="00432DE9" w14:paraId="1DE366E2"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2D1736DD" w14:textId="77777777" w:rsidR="00432DE9" w:rsidRPr="00432DE9" w:rsidRDefault="00432DE9" w:rsidP="00432DE9">
            <w:pPr>
              <w:jc w:val="right"/>
              <w:rPr>
                <w:color w:val="000000"/>
                <w:sz w:val="20"/>
                <w:szCs w:val="20"/>
              </w:rPr>
            </w:pPr>
            <w:r w:rsidRPr="00432DE9">
              <w:rPr>
                <w:color w:val="000000"/>
                <w:sz w:val="20"/>
                <w:szCs w:val="20"/>
              </w:rPr>
              <w:t>6</w:t>
            </w:r>
          </w:p>
        </w:tc>
        <w:tc>
          <w:tcPr>
            <w:tcW w:w="4111" w:type="dxa"/>
            <w:tcBorders>
              <w:top w:val="nil"/>
              <w:left w:val="single" w:sz="4" w:space="0" w:color="auto"/>
              <w:bottom w:val="nil"/>
              <w:right w:val="single" w:sz="4" w:space="0" w:color="auto"/>
            </w:tcBorders>
            <w:shd w:val="clear" w:color="auto" w:fill="auto"/>
            <w:noWrap/>
            <w:vAlign w:val="bottom"/>
            <w:hideMark/>
          </w:tcPr>
          <w:p w14:paraId="6EA07CDF" w14:textId="77777777" w:rsidR="00432DE9" w:rsidRPr="00432DE9" w:rsidRDefault="00432DE9" w:rsidP="00432DE9">
            <w:pPr>
              <w:jc w:val="right"/>
              <w:rPr>
                <w:color w:val="000000"/>
                <w:sz w:val="20"/>
                <w:szCs w:val="20"/>
              </w:rPr>
            </w:pPr>
            <w:r w:rsidRPr="00432DE9">
              <w:rPr>
                <w:color w:val="000000"/>
                <w:sz w:val="20"/>
                <w:szCs w:val="20"/>
              </w:rPr>
              <w:t>18,200</w:t>
            </w:r>
          </w:p>
        </w:tc>
      </w:tr>
      <w:tr w:rsidR="00432DE9" w:rsidRPr="00432DE9" w14:paraId="1660A55D" w14:textId="77777777" w:rsidTr="00432DE9">
        <w:trPr>
          <w:trHeight w:val="122"/>
        </w:trPr>
        <w:tc>
          <w:tcPr>
            <w:tcW w:w="4077" w:type="dxa"/>
            <w:tcBorders>
              <w:top w:val="nil"/>
              <w:left w:val="single" w:sz="4" w:space="0" w:color="auto"/>
              <w:bottom w:val="nil"/>
              <w:right w:val="single" w:sz="4" w:space="0" w:color="auto"/>
            </w:tcBorders>
            <w:shd w:val="clear" w:color="auto" w:fill="auto"/>
            <w:noWrap/>
            <w:vAlign w:val="bottom"/>
            <w:hideMark/>
          </w:tcPr>
          <w:p w14:paraId="37EEA6EC" w14:textId="77777777" w:rsidR="00432DE9" w:rsidRPr="00432DE9" w:rsidRDefault="00432DE9" w:rsidP="00432DE9">
            <w:pPr>
              <w:jc w:val="right"/>
              <w:rPr>
                <w:color w:val="000000"/>
                <w:sz w:val="20"/>
                <w:szCs w:val="20"/>
              </w:rPr>
            </w:pPr>
            <w:r w:rsidRPr="00432DE9">
              <w:rPr>
                <w:color w:val="000000"/>
                <w:sz w:val="20"/>
                <w:szCs w:val="20"/>
              </w:rPr>
              <w:t>7</w:t>
            </w:r>
          </w:p>
        </w:tc>
        <w:tc>
          <w:tcPr>
            <w:tcW w:w="4111" w:type="dxa"/>
            <w:tcBorders>
              <w:top w:val="nil"/>
              <w:left w:val="single" w:sz="4" w:space="0" w:color="auto"/>
              <w:bottom w:val="nil"/>
              <w:right w:val="single" w:sz="4" w:space="0" w:color="auto"/>
            </w:tcBorders>
            <w:shd w:val="clear" w:color="auto" w:fill="auto"/>
            <w:noWrap/>
            <w:vAlign w:val="bottom"/>
            <w:hideMark/>
          </w:tcPr>
          <w:p w14:paraId="598675C3" w14:textId="77777777" w:rsidR="00432DE9" w:rsidRPr="00432DE9" w:rsidRDefault="00432DE9" w:rsidP="00432DE9">
            <w:pPr>
              <w:jc w:val="right"/>
              <w:rPr>
                <w:color w:val="000000"/>
                <w:sz w:val="20"/>
                <w:szCs w:val="20"/>
              </w:rPr>
            </w:pPr>
            <w:r w:rsidRPr="00432DE9">
              <w:rPr>
                <w:color w:val="000000"/>
                <w:sz w:val="20"/>
                <w:szCs w:val="20"/>
              </w:rPr>
              <w:t>18,400</w:t>
            </w:r>
          </w:p>
        </w:tc>
      </w:tr>
      <w:tr w:rsidR="00432DE9" w:rsidRPr="00432DE9" w14:paraId="2433FDDA"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14B4AD5D" w14:textId="77777777" w:rsidR="00432DE9" w:rsidRPr="00432DE9" w:rsidRDefault="00432DE9" w:rsidP="00432DE9">
            <w:pPr>
              <w:jc w:val="right"/>
              <w:rPr>
                <w:color w:val="000000"/>
                <w:sz w:val="20"/>
                <w:szCs w:val="20"/>
              </w:rPr>
            </w:pPr>
            <w:r w:rsidRPr="00432DE9">
              <w:rPr>
                <w:color w:val="000000"/>
                <w:sz w:val="20"/>
                <w:szCs w:val="20"/>
              </w:rPr>
              <w:t>8</w:t>
            </w:r>
          </w:p>
        </w:tc>
        <w:tc>
          <w:tcPr>
            <w:tcW w:w="4111" w:type="dxa"/>
            <w:tcBorders>
              <w:top w:val="nil"/>
              <w:left w:val="single" w:sz="4" w:space="0" w:color="auto"/>
              <w:bottom w:val="nil"/>
              <w:right w:val="single" w:sz="4" w:space="0" w:color="auto"/>
            </w:tcBorders>
            <w:shd w:val="clear" w:color="auto" w:fill="auto"/>
            <w:noWrap/>
            <w:vAlign w:val="bottom"/>
            <w:hideMark/>
          </w:tcPr>
          <w:p w14:paraId="726B94AF" w14:textId="77777777" w:rsidR="00432DE9" w:rsidRPr="00432DE9" w:rsidRDefault="00432DE9" w:rsidP="00432DE9">
            <w:pPr>
              <w:jc w:val="right"/>
              <w:rPr>
                <w:color w:val="000000"/>
                <w:sz w:val="20"/>
                <w:szCs w:val="20"/>
              </w:rPr>
            </w:pPr>
            <w:r w:rsidRPr="00432DE9">
              <w:rPr>
                <w:color w:val="000000"/>
                <w:sz w:val="20"/>
                <w:szCs w:val="20"/>
              </w:rPr>
              <w:t>18,400</w:t>
            </w:r>
          </w:p>
        </w:tc>
      </w:tr>
      <w:tr w:rsidR="00432DE9" w:rsidRPr="00432DE9" w14:paraId="2BC5F8D7" w14:textId="77777777" w:rsidTr="00432DE9">
        <w:trPr>
          <w:trHeight w:val="86"/>
        </w:trPr>
        <w:tc>
          <w:tcPr>
            <w:tcW w:w="4077" w:type="dxa"/>
            <w:tcBorders>
              <w:top w:val="nil"/>
              <w:left w:val="single" w:sz="4" w:space="0" w:color="auto"/>
              <w:bottom w:val="nil"/>
              <w:right w:val="single" w:sz="4" w:space="0" w:color="auto"/>
            </w:tcBorders>
            <w:shd w:val="clear" w:color="auto" w:fill="auto"/>
            <w:noWrap/>
            <w:vAlign w:val="bottom"/>
            <w:hideMark/>
          </w:tcPr>
          <w:p w14:paraId="799E6CD5" w14:textId="77777777" w:rsidR="00432DE9" w:rsidRPr="00432DE9" w:rsidRDefault="00432DE9" w:rsidP="00432DE9">
            <w:pPr>
              <w:jc w:val="right"/>
              <w:rPr>
                <w:color w:val="000000"/>
                <w:sz w:val="20"/>
                <w:szCs w:val="20"/>
              </w:rPr>
            </w:pPr>
            <w:r w:rsidRPr="00432DE9">
              <w:rPr>
                <w:color w:val="000000"/>
                <w:sz w:val="20"/>
                <w:szCs w:val="20"/>
              </w:rPr>
              <w:t>9</w:t>
            </w:r>
          </w:p>
        </w:tc>
        <w:tc>
          <w:tcPr>
            <w:tcW w:w="4111" w:type="dxa"/>
            <w:tcBorders>
              <w:top w:val="nil"/>
              <w:left w:val="single" w:sz="4" w:space="0" w:color="auto"/>
              <w:bottom w:val="nil"/>
              <w:right w:val="single" w:sz="4" w:space="0" w:color="auto"/>
            </w:tcBorders>
            <w:shd w:val="clear" w:color="auto" w:fill="auto"/>
            <w:noWrap/>
            <w:vAlign w:val="bottom"/>
            <w:hideMark/>
          </w:tcPr>
          <w:p w14:paraId="4DC22303" w14:textId="77777777" w:rsidR="00432DE9" w:rsidRPr="00432DE9" w:rsidRDefault="00432DE9" w:rsidP="00432DE9">
            <w:pPr>
              <w:jc w:val="right"/>
              <w:rPr>
                <w:color w:val="000000"/>
                <w:sz w:val="20"/>
                <w:szCs w:val="20"/>
              </w:rPr>
            </w:pPr>
            <w:r w:rsidRPr="00432DE9">
              <w:rPr>
                <w:color w:val="000000"/>
                <w:sz w:val="20"/>
                <w:szCs w:val="20"/>
              </w:rPr>
              <w:t>18,400</w:t>
            </w:r>
          </w:p>
        </w:tc>
      </w:tr>
      <w:tr w:rsidR="00432DE9" w:rsidRPr="00432DE9" w14:paraId="6128E13D"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64E82645" w14:textId="77777777" w:rsidR="00432DE9" w:rsidRPr="00432DE9" w:rsidRDefault="00432DE9" w:rsidP="00432DE9">
            <w:pPr>
              <w:jc w:val="right"/>
              <w:rPr>
                <w:color w:val="000000"/>
                <w:sz w:val="20"/>
                <w:szCs w:val="20"/>
              </w:rPr>
            </w:pPr>
            <w:r w:rsidRPr="00432DE9">
              <w:rPr>
                <w:color w:val="000000"/>
                <w:sz w:val="20"/>
                <w:szCs w:val="20"/>
              </w:rPr>
              <w:t>10</w:t>
            </w:r>
          </w:p>
        </w:tc>
        <w:tc>
          <w:tcPr>
            <w:tcW w:w="4111" w:type="dxa"/>
            <w:tcBorders>
              <w:top w:val="nil"/>
              <w:left w:val="single" w:sz="4" w:space="0" w:color="auto"/>
              <w:bottom w:val="nil"/>
              <w:right w:val="single" w:sz="4" w:space="0" w:color="auto"/>
            </w:tcBorders>
            <w:shd w:val="clear" w:color="auto" w:fill="auto"/>
            <w:noWrap/>
            <w:vAlign w:val="bottom"/>
            <w:hideMark/>
          </w:tcPr>
          <w:p w14:paraId="391120EC" w14:textId="77777777" w:rsidR="00432DE9" w:rsidRPr="00432DE9" w:rsidRDefault="00432DE9" w:rsidP="00432DE9">
            <w:pPr>
              <w:jc w:val="right"/>
              <w:rPr>
                <w:color w:val="000000"/>
                <w:sz w:val="20"/>
                <w:szCs w:val="20"/>
              </w:rPr>
            </w:pPr>
            <w:r w:rsidRPr="00432DE9">
              <w:rPr>
                <w:color w:val="000000"/>
                <w:sz w:val="20"/>
                <w:szCs w:val="20"/>
              </w:rPr>
              <w:t>19,100</w:t>
            </w:r>
          </w:p>
        </w:tc>
      </w:tr>
      <w:tr w:rsidR="00432DE9" w:rsidRPr="00432DE9" w14:paraId="6001B3C7"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7855C363" w14:textId="77777777" w:rsidR="00432DE9" w:rsidRPr="00432DE9" w:rsidRDefault="00432DE9" w:rsidP="00432DE9">
            <w:pPr>
              <w:jc w:val="right"/>
              <w:rPr>
                <w:color w:val="000000"/>
                <w:sz w:val="20"/>
                <w:szCs w:val="20"/>
              </w:rPr>
            </w:pPr>
            <w:r w:rsidRPr="00432DE9">
              <w:rPr>
                <w:color w:val="000000"/>
                <w:sz w:val="20"/>
                <w:szCs w:val="20"/>
              </w:rPr>
              <w:t>11</w:t>
            </w:r>
          </w:p>
        </w:tc>
        <w:tc>
          <w:tcPr>
            <w:tcW w:w="4111" w:type="dxa"/>
            <w:tcBorders>
              <w:top w:val="nil"/>
              <w:left w:val="single" w:sz="4" w:space="0" w:color="auto"/>
              <w:bottom w:val="nil"/>
              <w:right w:val="single" w:sz="4" w:space="0" w:color="auto"/>
            </w:tcBorders>
            <w:shd w:val="clear" w:color="auto" w:fill="auto"/>
            <w:noWrap/>
            <w:vAlign w:val="bottom"/>
            <w:hideMark/>
          </w:tcPr>
          <w:p w14:paraId="0D35B231" w14:textId="77777777" w:rsidR="00432DE9" w:rsidRPr="00432DE9" w:rsidRDefault="00432DE9" w:rsidP="00432DE9">
            <w:pPr>
              <w:jc w:val="right"/>
              <w:rPr>
                <w:color w:val="000000"/>
                <w:sz w:val="20"/>
                <w:szCs w:val="20"/>
              </w:rPr>
            </w:pPr>
            <w:r w:rsidRPr="00432DE9">
              <w:rPr>
                <w:color w:val="000000"/>
                <w:sz w:val="20"/>
                <w:szCs w:val="20"/>
              </w:rPr>
              <w:t>19,400</w:t>
            </w:r>
          </w:p>
        </w:tc>
      </w:tr>
      <w:tr w:rsidR="00432DE9" w:rsidRPr="00432DE9" w14:paraId="0763F9EF"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3C5AB90D" w14:textId="77777777" w:rsidR="00432DE9" w:rsidRPr="00432DE9" w:rsidRDefault="00432DE9" w:rsidP="00432DE9">
            <w:pPr>
              <w:jc w:val="right"/>
              <w:rPr>
                <w:color w:val="000000"/>
                <w:sz w:val="20"/>
                <w:szCs w:val="20"/>
              </w:rPr>
            </w:pPr>
            <w:r w:rsidRPr="00432DE9">
              <w:rPr>
                <w:color w:val="000000"/>
                <w:sz w:val="20"/>
                <w:szCs w:val="20"/>
              </w:rPr>
              <w:t>12</w:t>
            </w:r>
          </w:p>
        </w:tc>
        <w:tc>
          <w:tcPr>
            <w:tcW w:w="4111" w:type="dxa"/>
            <w:tcBorders>
              <w:top w:val="nil"/>
              <w:left w:val="single" w:sz="4" w:space="0" w:color="auto"/>
              <w:bottom w:val="nil"/>
              <w:right w:val="single" w:sz="4" w:space="0" w:color="auto"/>
            </w:tcBorders>
            <w:shd w:val="clear" w:color="auto" w:fill="auto"/>
            <w:noWrap/>
            <w:vAlign w:val="bottom"/>
            <w:hideMark/>
          </w:tcPr>
          <w:p w14:paraId="7F7A06CE" w14:textId="77777777" w:rsidR="00432DE9" w:rsidRPr="00432DE9" w:rsidRDefault="00432DE9" w:rsidP="00432DE9">
            <w:pPr>
              <w:jc w:val="right"/>
              <w:rPr>
                <w:color w:val="000000"/>
                <w:sz w:val="20"/>
                <w:szCs w:val="20"/>
              </w:rPr>
            </w:pPr>
            <w:r w:rsidRPr="00432DE9">
              <w:rPr>
                <w:color w:val="000000"/>
                <w:sz w:val="20"/>
                <w:szCs w:val="20"/>
              </w:rPr>
              <w:t>18,500</w:t>
            </w:r>
          </w:p>
        </w:tc>
      </w:tr>
      <w:tr w:rsidR="00432DE9" w:rsidRPr="00432DE9" w14:paraId="138B6918"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21780B49" w14:textId="77777777" w:rsidR="00432DE9" w:rsidRPr="00432DE9" w:rsidRDefault="00432DE9" w:rsidP="00432DE9">
            <w:pPr>
              <w:jc w:val="right"/>
              <w:rPr>
                <w:color w:val="000000"/>
                <w:sz w:val="20"/>
                <w:szCs w:val="20"/>
              </w:rPr>
            </w:pPr>
            <w:r w:rsidRPr="00432DE9">
              <w:rPr>
                <w:color w:val="000000"/>
                <w:sz w:val="20"/>
                <w:szCs w:val="20"/>
              </w:rPr>
              <w:t>13</w:t>
            </w:r>
          </w:p>
        </w:tc>
        <w:tc>
          <w:tcPr>
            <w:tcW w:w="4111" w:type="dxa"/>
            <w:tcBorders>
              <w:top w:val="nil"/>
              <w:left w:val="single" w:sz="4" w:space="0" w:color="auto"/>
              <w:bottom w:val="nil"/>
              <w:right w:val="single" w:sz="4" w:space="0" w:color="auto"/>
            </w:tcBorders>
            <w:shd w:val="clear" w:color="auto" w:fill="auto"/>
            <w:noWrap/>
            <w:vAlign w:val="bottom"/>
            <w:hideMark/>
          </w:tcPr>
          <w:p w14:paraId="1555B19C" w14:textId="77777777" w:rsidR="00432DE9" w:rsidRPr="00432DE9" w:rsidRDefault="00432DE9" w:rsidP="00432DE9">
            <w:pPr>
              <w:jc w:val="right"/>
              <w:rPr>
                <w:color w:val="000000"/>
                <w:sz w:val="20"/>
                <w:szCs w:val="20"/>
              </w:rPr>
            </w:pPr>
            <w:r w:rsidRPr="00432DE9">
              <w:rPr>
                <w:color w:val="000000"/>
                <w:sz w:val="20"/>
                <w:szCs w:val="20"/>
              </w:rPr>
              <w:t>17,700</w:t>
            </w:r>
          </w:p>
        </w:tc>
      </w:tr>
      <w:tr w:rsidR="00432DE9" w:rsidRPr="00432DE9" w14:paraId="53B706D6"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664B72C4" w14:textId="77777777" w:rsidR="00432DE9" w:rsidRPr="00432DE9" w:rsidRDefault="00432DE9" w:rsidP="00432DE9">
            <w:pPr>
              <w:jc w:val="right"/>
              <w:rPr>
                <w:color w:val="000000"/>
                <w:sz w:val="20"/>
                <w:szCs w:val="20"/>
              </w:rPr>
            </w:pPr>
            <w:r w:rsidRPr="00432DE9">
              <w:rPr>
                <w:color w:val="000000"/>
                <w:sz w:val="20"/>
                <w:szCs w:val="20"/>
              </w:rPr>
              <w:t>14</w:t>
            </w:r>
          </w:p>
        </w:tc>
        <w:tc>
          <w:tcPr>
            <w:tcW w:w="4111" w:type="dxa"/>
            <w:tcBorders>
              <w:top w:val="nil"/>
              <w:left w:val="single" w:sz="4" w:space="0" w:color="auto"/>
              <w:bottom w:val="nil"/>
              <w:right w:val="single" w:sz="4" w:space="0" w:color="auto"/>
            </w:tcBorders>
            <w:shd w:val="clear" w:color="auto" w:fill="auto"/>
            <w:noWrap/>
            <w:vAlign w:val="bottom"/>
            <w:hideMark/>
          </w:tcPr>
          <w:p w14:paraId="777EBA1E" w14:textId="77777777" w:rsidR="00432DE9" w:rsidRPr="00432DE9" w:rsidRDefault="00432DE9" w:rsidP="00432DE9">
            <w:pPr>
              <w:jc w:val="right"/>
              <w:rPr>
                <w:color w:val="000000"/>
                <w:sz w:val="20"/>
                <w:szCs w:val="20"/>
              </w:rPr>
            </w:pPr>
            <w:r w:rsidRPr="00432DE9">
              <w:rPr>
                <w:color w:val="000000"/>
                <w:sz w:val="20"/>
                <w:szCs w:val="20"/>
              </w:rPr>
              <w:t>18,200</w:t>
            </w:r>
          </w:p>
        </w:tc>
      </w:tr>
      <w:tr w:rsidR="00432DE9" w:rsidRPr="00432DE9" w14:paraId="6740C91C"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2F8E15FC" w14:textId="77777777" w:rsidR="00432DE9" w:rsidRPr="00432DE9" w:rsidRDefault="00432DE9" w:rsidP="00432DE9">
            <w:pPr>
              <w:jc w:val="right"/>
              <w:rPr>
                <w:color w:val="000000"/>
                <w:sz w:val="20"/>
                <w:szCs w:val="20"/>
              </w:rPr>
            </w:pPr>
            <w:r w:rsidRPr="00432DE9">
              <w:rPr>
                <w:color w:val="000000"/>
                <w:sz w:val="20"/>
                <w:szCs w:val="20"/>
              </w:rPr>
              <w:t>15</w:t>
            </w:r>
          </w:p>
        </w:tc>
        <w:tc>
          <w:tcPr>
            <w:tcW w:w="4111" w:type="dxa"/>
            <w:tcBorders>
              <w:top w:val="nil"/>
              <w:left w:val="single" w:sz="4" w:space="0" w:color="auto"/>
              <w:bottom w:val="nil"/>
              <w:right w:val="single" w:sz="4" w:space="0" w:color="auto"/>
            </w:tcBorders>
            <w:shd w:val="clear" w:color="auto" w:fill="auto"/>
            <w:noWrap/>
            <w:vAlign w:val="bottom"/>
            <w:hideMark/>
          </w:tcPr>
          <w:p w14:paraId="78EE4101" w14:textId="77777777" w:rsidR="00432DE9" w:rsidRPr="00432DE9" w:rsidRDefault="00432DE9" w:rsidP="00432DE9">
            <w:pPr>
              <w:jc w:val="right"/>
              <w:rPr>
                <w:color w:val="000000"/>
                <w:sz w:val="20"/>
                <w:szCs w:val="20"/>
              </w:rPr>
            </w:pPr>
            <w:r w:rsidRPr="00432DE9">
              <w:rPr>
                <w:color w:val="000000"/>
                <w:sz w:val="20"/>
                <w:szCs w:val="20"/>
              </w:rPr>
              <w:t>17,300</w:t>
            </w:r>
          </w:p>
        </w:tc>
      </w:tr>
      <w:tr w:rsidR="00432DE9" w:rsidRPr="00432DE9" w14:paraId="5212EE54"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3B7019DA" w14:textId="77777777" w:rsidR="00432DE9" w:rsidRPr="00432DE9" w:rsidRDefault="00432DE9" w:rsidP="00432DE9">
            <w:pPr>
              <w:jc w:val="right"/>
              <w:rPr>
                <w:color w:val="000000"/>
                <w:sz w:val="20"/>
                <w:szCs w:val="20"/>
              </w:rPr>
            </w:pPr>
            <w:r w:rsidRPr="00432DE9">
              <w:rPr>
                <w:color w:val="000000"/>
                <w:sz w:val="20"/>
                <w:szCs w:val="20"/>
              </w:rPr>
              <w:t>16</w:t>
            </w:r>
          </w:p>
        </w:tc>
        <w:tc>
          <w:tcPr>
            <w:tcW w:w="4111" w:type="dxa"/>
            <w:tcBorders>
              <w:top w:val="nil"/>
              <w:left w:val="single" w:sz="4" w:space="0" w:color="auto"/>
              <w:bottom w:val="nil"/>
              <w:right w:val="single" w:sz="4" w:space="0" w:color="auto"/>
            </w:tcBorders>
            <w:shd w:val="clear" w:color="auto" w:fill="auto"/>
            <w:noWrap/>
            <w:vAlign w:val="bottom"/>
            <w:hideMark/>
          </w:tcPr>
          <w:p w14:paraId="569CA280" w14:textId="77777777" w:rsidR="00432DE9" w:rsidRPr="00432DE9" w:rsidRDefault="00432DE9" w:rsidP="00432DE9">
            <w:pPr>
              <w:jc w:val="right"/>
              <w:rPr>
                <w:color w:val="000000"/>
                <w:sz w:val="20"/>
                <w:szCs w:val="20"/>
              </w:rPr>
            </w:pPr>
            <w:r w:rsidRPr="00432DE9">
              <w:rPr>
                <w:color w:val="000000"/>
                <w:sz w:val="20"/>
                <w:szCs w:val="20"/>
              </w:rPr>
              <w:t>18,500</w:t>
            </w:r>
          </w:p>
        </w:tc>
      </w:tr>
      <w:tr w:rsidR="00432DE9" w:rsidRPr="00432DE9" w14:paraId="62C6BFBD"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3B4DE096" w14:textId="77777777" w:rsidR="00432DE9" w:rsidRPr="00432DE9" w:rsidRDefault="00432DE9" w:rsidP="00432DE9">
            <w:pPr>
              <w:jc w:val="right"/>
              <w:rPr>
                <w:color w:val="000000"/>
                <w:sz w:val="20"/>
                <w:szCs w:val="20"/>
              </w:rPr>
            </w:pPr>
            <w:r w:rsidRPr="00432DE9">
              <w:rPr>
                <w:color w:val="000000"/>
                <w:sz w:val="20"/>
                <w:szCs w:val="20"/>
              </w:rPr>
              <w:t>17</w:t>
            </w:r>
          </w:p>
        </w:tc>
        <w:tc>
          <w:tcPr>
            <w:tcW w:w="4111" w:type="dxa"/>
            <w:tcBorders>
              <w:top w:val="nil"/>
              <w:left w:val="single" w:sz="4" w:space="0" w:color="auto"/>
              <w:bottom w:val="nil"/>
              <w:right w:val="single" w:sz="4" w:space="0" w:color="auto"/>
            </w:tcBorders>
            <w:shd w:val="clear" w:color="auto" w:fill="auto"/>
            <w:noWrap/>
            <w:vAlign w:val="bottom"/>
            <w:hideMark/>
          </w:tcPr>
          <w:p w14:paraId="35ADACB1" w14:textId="77777777" w:rsidR="00432DE9" w:rsidRPr="00432DE9" w:rsidRDefault="00432DE9" w:rsidP="00432DE9">
            <w:pPr>
              <w:jc w:val="right"/>
              <w:rPr>
                <w:color w:val="000000"/>
                <w:sz w:val="20"/>
                <w:szCs w:val="20"/>
              </w:rPr>
            </w:pPr>
            <w:r w:rsidRPr="00432DE9">
              <w:rPr>
                <w:color w:val="000000"/>
                <w:sz w:val="20"/>
                <w:szCs w:val="20"/>
              </w:rPr>
              <w:t>18,600</w:t>
            </w:r>
          </w:p>
        </w:tc>
      </w:tr>
      <w:tr w:rsidR="00432DE9" w:rsidRPr="00432DE9" w14:paraId="5FBCEB9A"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7DB6B3C3" w14:textId="77777777" w:rsidR="00432DE9" w:rsidRPr="00432DE9" w:rsidRDefault="00432DE9" w:rsidP="00432DE9">
            <w:pPr>
              <w:jc w:val="right"/>
              <w:rPr>
                <w:color w:val="000000"/>
                <w:sz w:val="20"/>
                <w:szCs w:val="20"/>
              </w:rPr>
            </w:pPr>
            <w:r w:rsidRPr="00432DE9">
              <w:rPr>
                <w:color w:val="000000"/>
                <w:sz w:val="20"/>
                <w:szCs w:val="20"/>
              </w:rPr>
              <w:t>18</w:t>
            </w:r>
          </w:p>
        </w:tc>
        <w:tc>
          <w:tcPr>
            <w:tcW w:w="4111" w:type="dxa"/>
            <w:tcBorders>
              <w:top w:val="nil"/>
              <w:left w:val="single" w:sz="4" w:space="0" w:color="auto"/>
              <w:bottom w:val="nil"/>
              <w:right w:val="single" w:sz="4" w:space="0" w:color="auto"/>
            </w:tcBorders>
            <w:shd w:val="clear" w:color="auto" w:fill="auto"/>
            <w:noWrap/>
            <w:vAlign w:val="bottom"/>
            <w:hideMark/>
          </w:tcPr>
          <w:p w14:paraId="651B3494" w14:textId="77777777" w:rsidR="00432DE9" w:rsidRPr="00432DE9" w:rsidRDefault="00432DE9" w:rsidP="00432DE9">
            <w:pPr>
              <w:jc w:val="right"/>
              <w:rPr>
                <w:color w:val="000000"/>
                <w:sz w:val="20"/>
                <w:szCs w:val="20"/>
              </w:rPr>
            </w:pPr>
            <w:r w:rsidRPr="00432DE9">
              <w:rPr>
                <w:color w:val="000000"/>
                <w:sz w:val="20"/>
                <w:szCs w:val="20"/>
              </w:rPr>
              <w:t>18,200</w:t>
            </w:r>
          </w:p>
        </w:tc>
      </w:tr>
      <w:tr w:rsidR="00432DE9" w:rsidRPr="00432DE9" w14:paraId="41AFEDB4" w14:textId="77777777" w:rsidTr="00432DE9">
        <w:trPr>
          <w:trHeight w:val="80"/>
        </w:trPr>
        <w:tc>
          <w:tcPr>
            <w:tcW w:w="4077" w:type="dxa"/>
            <w:tcBorders>
              <w:top w:val="nil"/>
              <w:left w:val="single" w:sz="4" w:space="0" w:color="auto"/>
              <w:bottom w:val="nil"/>
              <w:right w:val="single" w:sz="4" w:space="0" w:color="auto"/>
            </w:tcBorders>
            <w:shd w:val="clear" w:color="auto" w:fill="auto"/>
            <w:noWrap/>
            <w:vAlign w:val="bottom"/>
            <w:hideMark/>
          </w:tcPr>
          <w:p w14:paraId="6DA76AFA" w14:textId="77777777" w:rsidR="00432DE9" w:rsidRPr="00432DE9" w:rsidRDefault="00432DE9" w:rsidP="00432DE9">
            <w:pPr>
              <w:jc w:val="right"/>
              <w:rPr>
                <w:color w:val="000000"/>
                <w:sz w:val="20"/>
                <w:szCs w:val="20"/>
              </w:rPr>
            </w:pPr>
            <w:r w:rsidRPr="00432DE9">
              <w:rPr>
                <w:color w:val="000000"/>
                <w:sz w:val="20"/>
                <w:szCs w:val="20"/>
              </w:rPr>
              <w:t>19</w:t>
            </w:r>
          </w:p>
        </w:tc>
        <w:tc>
          <w:tcPr>
            <w:tcW w:w="4111" w:type="dxa"/>
            <w:tcBorders>
              <w:top w:val="nil"/>
              <w:left w:val="single" w:sz="4" w:space="0" w:color="auto"/>
              <w:bottom w:val="nil"/>
              <w:right w:val="single" w:sz="4" w:space="0" w:color="auto"/>
            </w:tcBorders>
            <w:shd w:val="clear" w:color="auto" w:fill="auto"/>
            <w:noWrap/>
            <w:vAlign w:val="bottom"/>
            <w:hideMark/>
          </w:tcPr>
          <w:p w14:paraId="4ABFF893" w14:textId="77777777" w:rsidR="00432DE9" w:rsidRPr="00432DE9" w:rsidRDefault="00432DE9" w:rsidP="00432DE9">
            <w:pPr>
              <w:jc w:val="right"/>
              <w:rPr>
                <w:color w:val="000000"/>
                <w:sz w:val="20"/>
                <w:szCs w:val="20"/>
              </w:rPr>
            </w:pPr>
            <w:r w:rsidRPr="00432DE9">
              <w:rPr>
                <w:color w:val="000000"/>
                <w:sz w:val="20"/>
                <w:szCs w:val="20"/>
              </w:rPr>
              <w:t>18,200</w:t>
            </w:r>
          </w:p>
        </w:tc>
      </w:tr>
      <w:tr w:rsidR="00432DE9" w:rsidRPr="00432DE9" w14:paraId="73874A95" w14:textId="77777777" w:rsidTr="00432DE9">
        <w:trPr>
          <w:trHeight w:val="80"/>
        </w:trPr>
        <w:tc>
          <w:tcPr>
            <w:tcW w:w="4077" w:type="dxa"/>
            <w:tcBorders>
              <w:top w:val="nil"/>
              <w:left w:val="single" w:sz="4" w:space="0" w:color="auto"/>
              <w:right w:val="single" w:sz="4" w:space="0" w:color="auto"/>
            </w:tcBorders>
            <w:shd w:val="clear" w:color="auto" w:fill="auto"/>
            <w:noWrap/>
            <w:vAlign w:val="bottom"/>
            <w:hideMark/>
          </w:tcPr>
          <w:p w14:paraId="153EE51D" w14:textId="77777777" w:rsidR="00432DE9" w:rsidRPr="00432DE9" w:rsidRDefault="00432DE9" w:rsidP="00432DE9">
            <w:pPr>
              <w:jc w:val="right"/>
              <w:rPr>
                <w:color w:val="000000"/>
                <w:sz w:val="20"/>
                <w:szCs w:val="20"/>
              </w:rPr>
            </w:pPr>
            <w:r w:rsidRPr="00432DE9">
              <w:rPr>
                <w:color w:val="000000"/>
                <w:sz w:val="20"/>
                <w:szCs w:val="20"/>
              </w:rPr>
              <w:t>20</w:t>
            </w:r>
          </w:p>
        </w:tc>
        <w:tc>
          <w:tcPr>
            <w:tcW w:w="4111" w:type="dxa"/>
            <w:tcBorders>
              <w:top w:val="nil"/>
              <w:left w:val="single" w:sz="4" w:space="0" w:color="auto"/>
              <w:right w:val="single" w:sz="4" w:space="0" w:color="auto"/>
            </w:tcBorders>
            <w:shd w:val="clear" w:color="auto" w:fill="auto"/>
            <w:noWrap/>
            <w:vAlign w:val="bottom"/>
            <w:hideMark/>
          </w:tcPr>
          <w:p w14:paraId="28E85165" w14:textId="77777777" w:rsidR="00432DE9" w:rsidRPr="00432DE9" w:rsidRDefault="00432DE9" w:rsidP="00432DE9">
            <w:pPr>
              <w:jc w:val="right"/>
              <w:rPr>
                <w:color w:val="000000"/>
                <w:sz w:val="20"/>
                <w:szCs w:val="20"/>
              </w:rPr>
            </w:pPr>
            <w:r w:rsidRPr="00432DE9">
              <w:rPr>
                <w:color w:val="000000"/>
                <w:sz w:val="20"/>
                <w:szCs w:val="20"/>
              </w:rPr>
              <w:t>18,200</w:t>
            </w:r>
          </w:p>
        </w:tc>
      </w:tr>
      <w:tr w:rsidR="00432DE9" w:rsidRPr="00432DE9" w14:paraId="6B420762" w14:textId="77777777" w:rsidTr="00432DE9">
        <w:trPr>
          <w:trHeight w:val="80"/>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14:paraId="28452D7E" w14:textId="77777777" w:rsidR="00432DE9" w:rsidRPr="00432DE9" w:rsidRDefault="00432DE9" w:rsidP="00432DE9">
            <w:pPr>
              <w:jc w:val="right"/>
              <w:rPr>
                <w:color w:val="000000"/>
                <w:sz w:val="20"/>
                <w:szCs w:val="20"/>
              </w:rPr>
            </w:pPr>
            <w:r w:rsidRPr="00432DE9">
              <w:rPr>
                <w:color w:val="000000"/>
                <w:sz w:val="20"/>
                <w:szCs w:val="20"/>
              </w:rPr>
              <w:t>21</w:t>
            </w:r>
          </w:p>
        </w:tc>
        <w:tc>
          <w:tcPr>
            <w:tcW w:w="4111" w:type="dxa"/>
            <w:tcBorders>
              <w:top w:val="nil"/>
              <w:left w:val="single" w:sz="4" w:space="0" w:color="auto"/>
              <w:bottom w:val="single" w:sz="4" w:space="0" w:color="auto"/>
              <w:right w:val="single" w:sz="4" w:space="0" w:color="auto"/>
            </w:tcBorders>
            <w:shd w:val="clear" w:color="auto" w:fill="auto"/>
            <w:noWrap/>
            <w:vAlign w:val="bottom"/>
            <w:hideMark/>
          </w:tcPr>
          <w:p w14:paraId="00EEFBE4" w14:textId="77777777" w:rsidR="00432DE9" w:rsidRPr="00432DE9" w:rsidRDefault="00432DE9" w:rsidP="00432DE9">
            <w:pPr>
              <w:jc w:val="right"/>
              <w:rPr>
                <w:color w:val="000000"/>
                <w:sz w:val="20"/>
                <w:szCs w:val="20"/>
              </w:rPr>
            </w:pPr>
            <w:r w:rsidRPr="00432DE9">
              <w:rPr>
                <w:color w:val="000000"/>
                <w:sz w:val="20"/>
                <w:szCs w:val="20"/>
              </w:rPr>
              <w:t>17,700</w:t>
            </w:r>
          </w:p>
        </w:tc>
      </w:tr>
    </w:tbl>
    <w:p w14:paraId="54E990F8" w14:textId="77777777" w:rsidR="00724C07" w:rsidRPr="00724C07" w:rsidRDefault="004715FA" w:rsidP="00724C07">
      <w:pPr>
        <w:spacing w:line="480" w:lineRule="auto"/>
        <w:jc w:val="both"/>
        <w:rPr>
          <w:lang w:val="en-US"/>
        </w:rPr>
      </w:pPr>
      <w:r w:rsidRPr="00724C07">
        <w:rPr>
          <w:b/>
          <w:bCs/>
          <w:lang w:val="en-US"/>
        </w:rPr>
        <w:t>Table 3. In-lieu Restorative Payment Replacement Rates</w:t>
      </w:r>
    </w:p>
    <w:p w14:paraId="2FC89CF8" w14:textId="77777777" w:rsidR="00724C07" w:rsidRDefault="00724C07" w:rsidP="00724C07">
      <w:pPr>
        <w:pStyle w:val="ListParagraph"/>
        <w:spacing w:line="480" w:lineRule="auto"/>
        <w:ind w:left="0" w:firstLine="851"/>
        <w:jc w:val="both"/>
        <w:rPr>
          <w:lang w:val="en-US"/>
        </w:rPr>
      </w:pPr>
    </w:p>
    <w:p w14:paraId="6A7BF791" w14:textId="77777777" w:rsidR="00432DE9" w:rsidRDefault="00432DE9" w:rsidP="00724C07">
      <w:pPr>
        <w:pStyle w:val="ListParagraph"/>
        <w:spacing w:line="480" w:lineRule="auto"/>
        <w:ind w:left="0" w:firstLine="851"/>
        <w:jc w:val="both"/>
        <w:rPr>
          <w:lang w:val="en-US"/>
        </w:rPr>
      </w:pPr>
    </w:p>
    <w:p w14:paraId="0457F59C" w14:textId="77777777" w:rsidR="00432DE9" w:rsidRDefault="00432DE9" w:rsidP="00724C07">
      <w:pPr>
        <w:pStyle w:val="ListParagraph"/>
        <w:spacing w:line="480" w:lineRule="auto"/>
        <w:ind w:left="0" w:firstLine="851"/>
        <w:jc w:val="both"/>
        <w:rPr>
          <w:lang w:val="en-US"/>
        </w:rPr>
      </w:pPr>
    </w:p>
    <w:p w14:paraId="7552AD45" w14:textId="77777777" w:rsidR="00432DE9" w:rsidRDefault="00432DE9" w:rsidP="00724C07">
      <w:pPr>
        <w:pStyle w:val="ListParagraph"/>
        <w:spacing w:line="480" w:lineRule="auto"/>
        <w:ind w:left="0" w:firstLine="851"/>
        <w:jc w:val="both"/>
        <w:rPr>
          <w:lang w:val="en-US"/>
        </w:rPr>
      </w:pPr>
    </w:p>
    <w:p w14:paraId="200E07A2" w14:textId="77777777" w:rsidR="00432DE9" w:rsidRDefault="00432DE9" w:rsidP="00724C07">
      <w:pPr>
        <w:pStyle w:val="ListParagraph"/>
        <w:spacing w:line="480" w:lineRule="auto"/>
        <w:ind w:left="0" w:firstLine="851"/>
        <w:jc w:val="both"/>
        <w:rPr>
          <w:lang w:val="en-US"/>
        </w:rPr>
      </w:pPr>
    </w:p>
    <w:p w14:paraId="3428F54F" w14:textId="77777777" w:rsidR="00432DE9" w:rsidRDefault="00432DE9" w:rsidP="00724C07">
      <w:pPr>
        <w:pStyle w:val="ListParagraph"/>
        <w:spacing w:line="480" w:lineRule="auto"/>
        <w:ind w:left="0" w:firstLine="851"/>
        <w:jc w:val="both"/>
        <w:rPr>
          <w:lang w:val="en-US"/>
        </w:rPr>
      </w:pPr>
    </w:p>
    <w:p w14:paraId="17E9DC54" w14:textId="77777777" w:rsidR="00432DE9" w:rsidRDefault="00432DE9" w:rsidP="00724C07">
      <w:pPr>
        <w:pStyle w:val="ListParagraph"/>
        <w:spacing w:line="480" w:lineRule="auto"/>
        <w:ind w:left="0" w:firstLine="851"/>
        <w:jc w:val="both"/>
        <w:rPr>
          <w:lang w:val="en-US"/>
        </w:rPr>
      </w:pPr>
    </w:p>
    <w:p w14:paraId="458FEAF7" w14:textId="77777777" w:rsidR="00432DE9" w:rsidRDefault="00432DE9" w:rsidP="00724C07">
      <w:pPr>
        <w:pStyle w:val="ListParagraph"/>
        <w:spacing w:line="480" w:lineRule="auto"/>
        <w:ind w:left="0" w:firstLine="851"/>
        <w:jc w:val="both"/>
        <w:rPr>
          <w:lang w:val="en-US"/>
        </w:rPr>
      </w:pPr>
    </w:p>
    <w:p w14:paraId="54C963FE" w14:textId="77777777" w:rsidR="00432DE9" w:rsidRDefault="00432DE9" w:rsidP="00724C07">
      <w:pPr>
        <w:pStyle w:val="ListParagraph"/>
        <w:spacing w:line="480" w:lineRule="auto"/>
        <w:ind w:left="0" w:firstLine="851"/>
        <w:jc w:val="both"/>
        <w:rPr>
          <w:lang w:val="en-US"/>
        </w:rPr>
      </w:pPr>
    </w:p>
    <w:p w14:paraId="2AA2624B" w14:textId="77777777" w:rsidR="00432DE9" w:rsidRDefault="00432DE9" w:rsidP="00724C07">
      <w:pPr>
        <w:pStyle w:val="ListParagraph"/>
        <w:spacing w:line="480" w:lineRule="auto"/>
        <w:ind w:left="0" w:firstLine="851"/>
        <w:jc w:val="both"/>
        <w:rPr>
          <w:lang w:val="en-US"/>
        </w:rPr>
      </w:pPr>
    </w:p>
    <w:p w14:paraId="3E3A92A3" w14:textId="1B34E9AD" w:rsidR="00723638" w:rsidRDefault="004715FA" w:rsidP="00724C07">
      <w:pPr>
        <w:pStyle w:val="ListParagraph"/>
        <w:spacing w:line="480" w:lineRule="auto"/>
        <w:ind w:left="0" w:firstLine="851"/>
        <w:jc w:val="both"/>
        <w:rPr>
          <w:lang w:val="en-US"/>
        </w:rPr>
      </w:pPr>
      <w:r>
        <w:rPr>
          <w:lang w:val="en-US"/>
        </w:rPr>
        <w:t xml:space="preserve">Specific objective 1 (conserving wetlands on agricultural fields) will enable us to estimate the cost to the farmer for conserving the wetland areas which could have been used for crop production. </w:t>
      </w:r>
      <w:r w:rsidR="00432DE9">
        <w:rPr>
          <w:lang w:val="en-US"/>
        </w:rPr>
        <w:t>However</w:t>
      </w:r>
      <w:r>
        <w:rPr>
          <w:lang w:val="en-US"/>
        </w:rPr>
        <w:t xml:space="preserve">, the farmer will have to retore the drained wetland areas according to the Alberta Wetland Policy; the restoration activity will incur additional costs to the farmer. Therefore, the wetland conservation cost from objective one net the </w:t>
      </w:r>
      <w:r w:rsidR="00724C07">
        <w:rPr>
          <w:lang w:val="en-US"/>
        </w:rPr>
        <w:t>restoration cost (objective 2) will give us an indication of the true cost of the wetland policy to the agricultural producer</w:t>
      </w:r>
      <w:r w:rsidR="008E3B5C">
        <w:rPr>
          <w:lang w:val="en-US"/>
        </w:rPr>
        <w:t>.</w:t>
      </w:r>
    </w:p>
    <w:p w14:paraId="57F54E3D" w14:textId="5E8B13B6" w:rsidR="008E3B5C" w:rsidRDefault="008E3B5C" w:rsidP="008E3B5C">
      <w:pPr>
        <w:pStyle w:val="ListParagraph"/>
        <w:numPr>
          <w:ilvl w:val="2"/>
          <w:numId w:val="4"/>
        </w:numPr>
        <w:spacing w:line="480" w:lineRule="auto"/>
        <w:ind w:left="709" w:hanging="709"/>
        <w:jc w:val="both"/>
        <w:rPr>
          <w:b/>
          <w:bCs/>
          <w:lang w:val="en-US"/>
        </w:rPr>
      </w:pPr>
      <w:r w:rsidRPr="008E3B5C">
        <w:rPr>
          <w:b/>
          <w:bCs/>
          <w:lang w:val="en-US"/>
        </w:rPr>
        <w:t>Effect of Changes in Economic Variables on Wetland Conservation cost</w:t>
      </w:r>
    </w:p>
    <w:p w14:paraId="798421B3" w14:textId="77777777" w:rsidR="00C826E6" w:rsidRDefault="005D04ED" w:rsidP="005D04ED">
      <w:pPr>
        <w:spacing w:after="160" w:line="480" w:lineRule="auto"/>
        <w:ind w:firstLine="851"/>
        <w:rPr>
          <w:lang w:val="en-US"/>
        </w:rPr>
      </w:pPr>
      <w:r>
        <w:rPr>
          <w:lang w:val="en-US"/>
        </w:rPr>
        <w:lastRenderedPageBreak/>
        <w:t xml:space="preserve">For this section we will estimate the elasticity of </w:t>
      </w:r>
      <w:r w:rsidR="00D26017">
        <w:rPr>
          <w:lang w:val="en-US"/>
        </w:rPr>
        <w:t xml:space="preserve">the </w:t>
      </w:r>
      <w:r>
        <w:rPr>
          <w:lang w:val="en-US"/>
        </w:rPr>
        <w:t xml:space="preserve">estimates in sections 3.2.3 and 3.2.4 with respect to </w:t>
      </w:r>
      <w:r w:rsidR="00D26017">
        <w:rPr>
          <w:lang w:val="en-US"/>
        </w:rPr>
        <w:t xml:space="preserve">percentages change in any of the following variables: </w:t>
      </w:r>
      <w:r>
        <w:rPr>
          <w:lang w:val="en-US"/>
        </w:rPr>
        <w:t>crop yields, crop prices, production cost and drainage cost changes</w:t>
      </w:r>
      <w:r w:rsidR="00D26017">
        <w:rPr>
          <w:lang w:val="en-US"/>
        </w:rPr>
        <w:t>; t</w:t>
      </w:r>
      <w:r>
        <w:rPr>
          <w:lang w:val="en-US"/>
        </w:rPr>
        <w:t xml:space="preserve">hat </w:t>
      </w:r>
      <w:r w:rsidR="00D26017">
        <w:rPr>
          <w:lang w:val="en-US"/>
        </w:rPr>
        <w:t>is,</w:t>
      </w:r>
      <w:r>
        <w:rPr>
          <w:lang w:val="en-US"/>
        </w:rPr>
        <w:t xml:space="preserve"> we will </w:t>
      </w:r>
      <w:r w:rsidR="00D26017">
        <w:rPr>
          <w:lang w:val="en-US"/>
        </w:rPr>
        <w:t>analyze</w:t>
      </w:r>
      <w:r>
        <w:rPr>
          <w:lang w:val="en-US"/>
        </w:rPr>
        <w:t xml:space="preserve"> how </w:t>
      </w:r>
      <w:r w:rsidR="00D26017">
        <w:rPr>
          <w:lang w:val="en-US"/>
        </w:rPr>
        <w:t xml:space="preserve">the estimate will change for a corresponding change in any of the variables. The analysis will be a partial analysis, such that when we change the values of one of the variables above, say crop yields, the values of all other variables, including crop prices, production cost and drainage cost changes will be unchanged. </w:t>
      </w:r>
    </w:p>
    <w:p w14:paraId="47150A82" w14:textId="144B44C9" w:rsidR="004321C9" w:rsidRDefault="00C826E6" w:rsidP="005D04ED">
      <w:pPr>
        <w:spacing w:after="160" w:line="480" w:lineRule="auto"/>
        <w:ind w:firstLine="851"/>
        <w:rPr>
          <w:lang w:val="en-US"/>
        </w:rPr>
      </w:pPr>
      <w:r>
        <w:rPr>
          <w:lang w:val="en-US"/>
        </w:rPr>
        <w:t xml:space="preserve">For crop prices and crop yields, we will use how much their values changed in the past 20 years (in percentage) as an indication of how these variables might change in the future. </w:t>
      </w:r>
      <w:r w:rsidR="003649DA">
        <w:rPr>
          <w:lang w:val="en-US"/>
        </w:rPr>
        <w:t>We will do the same analysis for production cost using cost of production time series data from Manitoba</w:t>
      </w:r>
      <w:r w:rsidR="008F003E">
        <w:rPr>
          <w:lang w:val="en-US"/>
        </w:rPr>
        <w:t xml:space="preserve">. Because </w:t>
      </w:r>
      <w:r w:rsidR="003649DA">
        <w:rPr>
          <w:lang w:val="en-US"/>
        </w:rPr>
        <w:t xml:space="preserve">of lack of data, we will assume use the average of the percentage change estimates for crop prices, crop yields and cost of production to infer the potential change in drainage cost in the future.  </w:t>
      </w:r>
      <w:r w:rsidR="00D26017">
        <w:rPr>
          <w:lang w:val="en-US"/>
        </w:rPr>
        <w:t>The result of this analysis will help us to understand how changes in key agricultural economic information</w:t>
      </w:r>
      <w:r>
        <w:rPr>
          <w:lang w:val="en-US"/>
        </w:rPr>
        <w:t>,</w:t>
      </w:r>
      <w:r w:rsidR="00D26017">
        <w:rPr>
          <w:lang w:val="en-US"/>
        </w:rPr>
        <w:t xml:space="preserve"> in the future</w:t>
      </w:r>
      <w:r>
        <w:rPr>
          <w:lang w:val="en-US"/>
        </w:rPr>
        <w:t>, affect economic cost of the Alberta Wetland Policy to its agricultural sector.</w:t>
      </w:r>
    </w:p>
    <w:p w14:paraId="269A9ACD" w14:textId="77777777" w:rsidR="004321C9" w:rsidRDefault="004321C9">
      <w:pPr>
        <w:spacing w:after="160" w:line="259" w:lineRule="auto"/>
        <w:rPr>
          <w:lang w:val="en-US"/>
        </w:rPr>
      </w:pPr>
      <w:r>
        <w:rPr>
          <w:lang w:val="en-US"/>
        </w:rPr>
        <w:br w:type="page"/>
      </w:r>
    </w:p>
    <w:p w14:paraId="06916748" w14:textId="37B16E7B" w:rsidR="00F54958" w:rsidRDefault="004715FA" w:rsidP="00F54958">
      <w:pPr>
        <w:pStyle w:val="ListParagraph"/>
        <w:numPr>
          <w:ilvl w:val="1"/>
          <w:numId w:val="2"/>
        </w:numPr>
        <w:spacing w:after="160" w:line="480" w:lineRule="auto"/>
        <w:ind w:hanging="720"/>
        <w:rPr>
          <w:b/>
          <w:bCs/>
          <w:iCs/>
        </w:rPr>
      </w:pPr>
      <w:r>
        <w:rPr>
          <w:b/>
          <w:bCs/>
          <w:iCs/>
        </w:rPr>
        <w:lastRenderedPageBreak/>
        <w:t xml:space="preserve">  Results and Discussion</w:t>
      </w:r>
    </w:p>
    <w:p w14:paraId="1333E3FD" w14:textId="67B8FF67" w:rsidR="00F54958" w:rsidRPr="00582800" w:rsidRDefault="004715FA" w:rsidP="00582800">
      <w:pPr>
        <w:pStyle w:val="ListParagraph"/>
        <w:numPr>
          <w:ilvl w:val="1"/>
          <w:numId w:val="2"/>
        </w:numPr>
        <w:spacing w:after="160" w:line="480" w:lineRule="auto"/>
        <w:rPr>
          <w:iCs/>
        </w:rPr>
      </w:pPr>
      <w:r>
        <w:rPr>
          <w:b/>
          <w:bCs/>
          <w:iCs/>
        </w:rPr>
        <w:br w:type="page"/>
      </w:r>
    </w:p>
    <w:p w14:paraId="48BE288B" w14:textId="77777777" w:rsidR="00F54958" w:rsidRPr="00F54958" w:rsidRDefault="004715FA" w:rsidP="00F54958">
      <w:pPr>
        <w:spacing w:after="160" w:line="480" w:lineRule="auto"/>
        <w:rPr>
          <w:b/>
          <w:bCs/>
          <w:iCs/>
        </w:rPr>
      </w:pPr>
      <w:r>
        <w:rPr>
          <w:b/>
          <w:bCs/>
          <w:iCs/>
        </w:rPr>
        <w:lastRenderedPageBreak/>
        <w:t xml:space="preserve">5.0.  </w:t>
      </w:r>
      <w:r>
        <w:rPr>
          <w:b/>
          <w:bCs/>
          <w:iCs/>
        </w:rPr>
        <w:tab/>
        <w:t>Conclusion</w:t>
      </w:r>
    </w:p>
    <w:p w14:paraId="422628D9" w14:textId="77777777" w:rsidR="00807161" w:rsidRDefault="004715FA" w:rsidP="00807161">
      <w:pPr>
        <w:spacing w:after="160" w:line="480" w:lineRule="auto"/>
        <w:rPr>
          <w:b/>
          <w:bCs/>
          <w:iCs/>
        </w:rPr>
      </w:pPr>
      <w:r w:rsidRPr="00F54958">
        <w:br w:type="page"/>
      </w:r>
      <w:r w:rsidRPr="00A91489">
        <w:rPr>
          <w:b/>
          <w:bCs/>
          <w:iCs/>
        </w:rPr>
        <w:lastRenderedPageBreak/>
        <w:t>References</w:t>
      </w:r>
    </w:p>
    <w:p w14:paraId="4CF9EA31" w14:textId="77777777" w:rsidR="00807161" w:rsidRDefault="004715FA" w:rsidP="00807161">
      <w:pPr>
        <w:spacing w:line="480" w:lineRule="auto"/>
      </w:pPr>
      <w:r w:rsidRPr="00C91BCE">
        <w:t xml:space="preserve">Asare Eric, Lloyd-Smith P, and Belcher K (2021). Spatially explicit modelling of wetland </w:t>
      </w:r>
    </w:p>
    <w:p w14:paraId="2A9A4014" w14:textId="55E1545E" w:rsidR="00807161" w:rsidRDefault="004715FA" w:rsidP="00807161">
      <w:pPr>
        <w:spacing w:line="480" w:lineRule="auto"/>
        <w:ind w:left="720"/>
      </w:pPr>
      <w:r w:rsidRPr="00C91BCE">
        <w:t xml:space="preserve">conservation costs in Canadian agricultural landscapes. Canadian Journal of Agricultural Economics/Revue Canadienne </w:t>
      </w:r>
      <w:proofErr w:type="spellStart"/>
      <w:r w:rsidRPr="00C91BCE">
        <w:t>d'agroeconomie</w:t>
      </w:r>
      <w:proofErr w:type="spellEnd"/>
      <w:r w:rsidRPr="00C91BCE">
        <w:t>.</w:t>
      </w:r>
    </w:p>
    <w:p w14:paraId="697E35E8" w14:textId="77777777" w:rsidR="00D90FFA" w:rsidRDefault="00D90FFA" w:rsidP="00D90FFA">
      <w:pPr>
        <w:spacing w:line="480" w:lineRule="auto"/>
        <w:rPr>
          <w:color w:val="222222"/>
          <w:shd w:val="clear" w:color="auto" w:fill="FFFFFF"/>
        </w:rPr>
      </w:pPr>
      <w:r w:rsidRPr="00943DF3">
        <w:rPr>
          <w:color w:val="222222"/>
          <w:shd w:val="clear" w:color="auto" w:fill="FFFFFF"/>
        </w:rPr>
        <w:t xml:space="preserve">Badiou, P., McDougal, R., Pennock, D., &amp; Clark, B. (2011). Greenhouse gas emissions and </w:t>
      </w:r>
    </w:p>
    <w:p w14:paraId="29E6F0CE" w14:textId="77777777" w:rsidR="00D90FFA" w:rsidRPr="00943DF3" w:rsidRDefault="00D90FFA" w:rsidP="00D90FFA">
      <w:pPr>
        <w:spacing w:line="480" w:lineRule="auto"/>
        <w:ind w:left="720"/>
      </w:pPr>
      <w:r w:rsidRPr="00943DF3">
        <w:rPr>
          <w:color w:val="222222"/>
          <w:shd w:val="clear" w:color="auto" w:fill="FFFFFF"/>
        </w:rPr>
        <w:t>carbon sequestration potential in restored wetlands of the Canadian prairie pothole region. </w:t>
      </w:r>
      <w:r w:rsidRPr="00943DF3">
        <w:rPr>
          <w:i/>
          <w:iCs/>
          <w:color w:val="222222"/>
          <w:shd w:val="clear" w:color="auto" w:fill="FFFFFF"/>
        </w:rPr>
        <w:t>Wetlands Ecology and Management</w:t>
      </w:r>
      <w:r w:rsidRPr="00943DF3">
        <w:rPr>
          <w:color w:val="222222"/>
          <w:shd w:val="clear" w:color="auto" w:fill="FFFFFF"/>
        </w:rPr>
        <w:t>, </w:t>
      </w:r>
      <w:r w:rsidRPr="00943DF3">
        <w:rPr>
          <w:i/>
          <w:iCs/>
          <w:color w:val="222222"/>
          <w:shd w:val="clear" w:color="auto" w:fill="FFFFFF"/>
        </w:rPr>
        <w:t>19</w:t>
      </w:r>
      <w:r w:rsidRPr="00943DF3">
        <w:rPr>
          <w:color w:val="222222"/>
          <w:shd w:val="clear" w:color="auto" w:fill="FFFFFF"/>
        </w:rPr>
        <w:t>(3), 237-256.</w:t>
      </w:r>
    </w:p>
    <w:p w14:paraId="7A9916C7" w14:textId="77777777" w:rsidR="00807161" w:rsidRDefault="004715FA" w:rsidP="00807161">
      <w:pPr>
        <w:spacing w:line="480" w:lineRule="auto"/>
      </w:pPr>
      <w:r w:rsidRPr="00C12BFB">
        <w:t xml:space="preserve">Cortus, B. G., Jeffrey, S. R., Unterschultz, J. R., &amp; Boxall, P. C. (2011). The economics of </w:t>
      </w:r>
    </w:p>
    <w:p w14:paraId="5E0BD67D" w14:textId="77777777" w:rsidR="00807161" w:rsidRDefault="004715FA" w:rsidP="00807161">
      <w:pPr>
        <w:spacing w:line="480" w:lineRule="auto"/>
        <w:ind w:left="720"/>
      </w:pPr>
      <w:r w:rsidRPr="00C12BFB">
        <w:t>wetland drainage and retention in Saskatchewan. Canadian Journal of Agricultural Economics/Revue Canadienne d'agroeconomie, 59(1), 109-126.</w:t>
      </w:r>
    </w:p>
    <w:p w14:paraId="07305F8B" w14:textId="77777777" w:rsidR="00807161" w:rsidRDefault="004715FA" w:rsidP="00807161">
      <w:pPr>
        <w:spacing w:line="480" w:lineRule="auto"/>
      </w:pPr>
      <w:r w:rsidRPr="00C12BFB">
        <w:t xml:space="preserve">Delignette-Muller Marie Laure, and Christophe Dutang (2014). Fitdistrplus: </w:t>
      </w:r>
      <w:r>
        <w:t>A</w:t>
      </w:r>
      <w:r w:rsidRPr="00C12BFB">
        <w:t xml:space="preserve">n R package for </w:t>
      </w:r>
    </w:p>
    <w:p w14:paraId="65CDFAB6" w14:textId="24CCED12" w:rsidR="00807161" w:rsidRDefault="004715FA" w:rsidP="00807161">
      <w:pPr>
        <w:spacing w:line="480" w:lineRule="auto"/>
        <w:ind w:firstLine="720"/>
      </w:pPr>
      <w:r>
        <w:t>d</w:t>
      </w:r>
      <w:r w:rsidRPr="00C12BFB">
        <w:t>istribution fitting methods. Journal of Statistical Software, Volume V, Issue II.</w:t>
      </w:r>
    </w:p>
    <w:p w14:paraId="3EE18902" w14:textId="77777777" w:rsidR="004A539A" w:rsidRDefault="004A539A" w:rsidP="004A539A">
      <w:pPr>
        <w:spacing w:line="480" w:lineRule="auto"/>
        <w:rPr>
          <w:color w:val="222222"/>
          <w:shd w:val="clear" w:color="auto" w:fill="FFFFFF"/>
        </w:rPr>
      </w:pPr>
      <w:r w:rsidRPr="00943DF3">
        <w:rPr>
          <w:color w:val="222222"/>
          <w:shd w:val="clear" w:color="auto" w:fill="FFFFFF"/>
        </w:rPr>
        <w:t xml:space="preserve">De Groot, R., Brander, L., Van Der Ploeg, S., Costanza, R., Bernard, F., </w:t>
      </w:r>
      <w:proofErr w:type="spellStart"/>
      <w:r w:rsidRPr="00943DF3">
        <w:rPr>
          <w:color w:val="222222"/>
          <w:shd w:val="clear" w:color="auto" w:fill="FFFFFF"/>
        </w:rPr>
        <w:t>Braat</w:t>
      </w:r>
      <w:proofErr w:type="spellEnd"/>
      <w:r w:rsidRPr="00943DF3">
        <w:rPr>
          <w:color w:val="222222"/>
          <w:shd w:val="clear" w:color="auto" w:fill="FFFFFF"/>
        </w:rPr>
        <w:t xml:space="preserve">, L., ... &amp; Hussain, </w:t>
      </w:r>
    </w:p>
    <w:p w14:paraId="6D51F1A2" w14:textId="77777777" w:rsidR="004A539A" w:rsidRPr="00943DF3" w:rsidRDefault="004A539A" w:rsidP="004A539A">
      <w:pPr>
        <w:spacing w:line="480" w:lineRule="auto"/>
        <w:ind w:left="720"/>
        <w:rPr>
          <w:color w:val="222222"/>
          <w:shd w:val="clear" w:color="auto" w:fill="FFFFFF"/>
        </w:rPr>
      </w:pPr>
      <w:r w:rsidRPr="00943DF3">
        <w:rPr>
          <w:color w:val="222222"/>
          <w:shd w:val="clear" w:color="auto" w:fill="FFFFFF"/>
        </w:rPr>
        <w:t>S. (2012). Global estimates of the value of ecosystems and their services in monetary units. </w:t>
      </w:r>
      <w:r w:rsidRPr="00943DF3">
        <w:rPr>
          <w:i/>
          <w:iCs/>
          <w:color w:val="222222"/>
          <w:shd w:val="clear" w:color="auto" w:fill="FFFFFF"/>
        </w:rPr>
        <w:t>Ecosystem services</w:t>
      </w:r>
      <w:r w:rsidRPr="00943DF3">
        <w:rPr>
          <w:color w:val="222222"/>
          <w:shd w:val="clear" w:color="auto" w:fill="FFFFFF"/>
        </w:rPr>
        <w:t>, </w:t>
      </w:r>
      <w:r w:rsidRPr="00943DF3">
        <w:rPr>
          <w:i/>
          <w:iCs/>
          <w:color w:val="222222"/>
          <w:shd w:val="clear" w:color="auto" w:fill="FFFFFF"/>
        </w:rPr>
        <w:t>1</w:t>
      </w:r>
      <w:r w:rsidRPr="00943DF3">
        <w:rPr>
          <w:color w:val="222222"/>
          <w:shd w:val="clear" w:color="auto" w:fill="FFFFFF"/>
        </w:rPr>
        <w:t>(1), 50-61.</w:t>
      </w:r>
    </w:p>
    <w:p w14:paraId="6E63CBA2" w14:textId="77777777" w:rsidR="004A539A" w:rsidRDefault="004A539A" w:rsidP="004A539A">
      <w:pPr>
        <w:spacing w:line="480" w:lineRule="auto"/>
        <w:rPr>
          <w:color w:val="222222"/>
          <w:shd w:val="clear" w:color="auto" w:fill="FFFFFF"/>
        </w:rPr>
      </w:pPr>
      <w:r w:rsidRPr="002E03AB">
        <w:rPr>
          <w:color w:val="222222"/>
          <w:shd w:val="clear" w:color="auto" w:fill="FFFFFF"/>
        </w:rPr>
        <w:t xml:space="preserve">Dias, V., &amp; Belcher, K. (2015). Value and provision of ecosystem services from prairie </w:t>
      </w:r>
    </w:p>
    <w:p w14:paraId="0587F127" w14:textId="504DF175" w:rsidR="004A539A" w:rsidRDefault="004A539A" w:rsidP="004A539A">
      <w:pPr>
        <w:spacing w:line="480" w:lineRule="auto"/>
        <w:ind w:firstLine="720"/>
        <w:rPr>
          <w:color w:val="222222"/>
          <w:shd w:val="clear" w:color="auto" w:fill="FFFFFF"/>
        </w:rPr>
      </w:pPr>
      <w:r w:rsidRPr="002E03AB">
        <w:rPr>
          <w:color w:val="222222"/>
          <w:shd w:val="clear" w:color="auto" w:fill="FFFFFF"/>
        </w:rPr>
        <w:t>wetlands: A choice experiment approach. Ecosystem Services, 15, 35-44.</w:t>
      </w:r>
    </w:p>
    <w:p w14:paraId="5FC049C7" w14:textId="77777777" w:rsidR="00155DA9" w:rsidRDefault="00155DA9" w:rsidP="00155DA9">
      <w:pPr>
        <w:spacing w:line="480" w:lineRule="auto"/>
      </w:pPr>
      <w:r w:rsidRPr="00943DF3">
        <w:t xml:space="preserve">Environment Canada. Wetlands in Canada: a valuable resource. Fact Sheet 86-4. Ottawa, </w:t>
      </w:r>
    </w:p>
    <w:p w14:paraId="6EDB2FC8" w14:textId="77777777" w:rsidR="00155DA9" w:rsidRPr="00943DF3" w:rsidRDefault="00155DA9" w:rsidP="00155DA9">
      <w:pPr>
        <w:spacing w:line="480" w:lineRule="auto"/>
        <w:ind w:firstLine="720"/>
      </w:pPr>
      <w:r w:rsidRPr="00943DF3">
        <w:t>Ontario7 Lands Directorate; 1986.</w:t>
      </w:r>
    </w:p>
    <w:p w14:paraId="2A180032" w14:textId="77777777" w:rsidR="00807161" w:rsidRPr="00C91BCE" w:rsidRDefault="004715FA" w:rsidP="00807161">
      <w:pPr>
        <w:spacing w:line="480" w:lineRule="auto"/>
      </w:pPr>
      <w:r w:rsidRPr="00C91BCE">
        <w:t xml:space="preserve">Spence, C. (2006). Hydrological processes and streamflow in a lake dominated </w:t>
      </w:r>
    </w:p>
    <w:p w14:paraId="75CC3D1A" w14:textId="77777777" w:rsidR="00807161" w:rsidRDefault="004715FA" w:rsidP="00807161">
      <w:pPr>
        <w:spacing w:line="480" w:lineRule="auto"/>
        <w:ind w:firstLine="720"/>
      </w:pPr>
      <w:r w:rsidRPr="00C91BCE">
        <w:t>watercourse. Hydrological Processes, 20(17), 3665-3681.</w:t>
      </w:r>
    </w:p>
    <w:p w14:paraId="3750FE77" w14:textId="77777777" w:rsidR="00807161" w:rsidRDefault="004715FA" w:rsidP="00807161">
      <w:pPr>
        <w:spacing w:line="480" w:lineRule="auto"/>
      </w:pPr>
      <w:r>
        <w:t>Statistics Canada (2022). Ta</w:t>
      </w:r>
      <w:r w:rsidRPr="00C91BCE">
        <w:t>ble 32-10-0359-01</w:t>
      </w:r>
      <w:r>
        <w:t xml:space="preserve">. </w:t>
      </w:r>
      <w:r w:rsidRPr="00C91BCE">
        <w:t xml:space="preserve">Estimated areas, yield, production, average farm </w:t>
      </w:r>
    </w:p>
    <w:p w14:paraId="5DED9209" w14:textId="51FA8A94" w:rsidR="00155DA9" w:rsidRDefault="004715FA" w:rsidP="00A9257E">
      <w:pPr>
        <w:spacing w:line="480" w:lineRule="auto"/>
        <w:ind w:left="720"/>
      </w:pPr>
      <w:r w:rsidRPr="00C91BCE">
        <w:lastRenderedPageBreak/>
        <w:t>price and total farm value of principal field crops, in metric and imperial units</w:t>
      </w:r>
      <w:r>
        <w:rPr>
          <w:b/>
          <w:bCs/>
        </w:rPr>
        <w:t xml:space="preserve">. </w:t>
      </w:r>
      <w:hyperlink r:id="rId9" w:history="1">
        <w:r w:rsidRPr="00585F58">
          <w:rPr>
            <w:rStyle w:val="Hyperlink"/>
          </w:rPr>
          <w:t>https://doi.org/10.25318/3210035901-eng</w:t>
        </w:r>
      </w:hyperlink>
      <w:r>
        <w:t>. Accessed on February 23, 2022.</w:t>
      </w:r>
    </w:p>
    <w:p w14:paraId="13A33273" w14:textId="77777777" w:rsidR="00155DA9" w:rsidRDefault="00155DA9">
      <w:pPr>
        <w:spacing w:after="160" w:line="259" w:lineRule="auto"/>
      </w:pPr>
      <w:r>
        <w:br w:type="page"/>
      </w:r>
    </w:p>
    <w:p w14:paraId="76D321B8" w14:textId="77777777" w:rsidR="00155DA9" w:rsidRDefault="00155DA9" w:rsidP="00155DA9">
      <w:pPr>
        <w:spacing w:line="480" w:lineRule="auto"/>
      </w:pPr>
      <w:proofErr w:type="spellStart"/>
      <w:r w:rsidRPr="00943DF3">
        <w:lastRenderedPageBreak/>
        <w:t>Tiner</w:t>
      </w:r>
      <w:proofErr w:type="spellEnd"/>
      <w:r w:rsidRPr="00943DF3">
        <w:t xml:space="preserve"> RW Jr. Wetlands of the United States: </w:t>
      </w:r>
      <w:proofErr w:type="gramStart"/>
      <w:r w:rsidRPr="00943DF3">
        <w:t>current status</w:t>
      </w:r>
      <w:proofErr w:type="gramEnd"/>
      <w:r w:rsidRPr="00943DF3">
        <w:t xml:space="preserve"> and recent trends. U.S. Fish and </w:t>
      </w:r>
    </w:p>
    <w:p w14:paraId="1CC175AC" w14:textId="77777777" w:rsidR="00155DA9" w:rsidRPr="00943DF3" w:rsidRDefault="00155DA9" w:rsidP="00155DA9">
      <w:pPr>
        <w:spacing w:line="480" w:lineRule="auto"/>
        <w:ind w:firstLine="720"/>
      </w:pPr>
      <w:r w:rsidRPr="00943DF3">
        <w:t>Wildlife Service, U.S. Government Printing Office, Washington (DC); 1984, 59 pp.</w:t>
      </w:r>
    </w:p>
    <w:p w14:paraId="31DDE5F5" w14:textId="77777777" w:rsidR="00155DA9" w:rsidRDefault="00155DA9" w:rsidP="00155DA9">
      <w:pPr>
        <w:spacing w:line="480" w:lineRule="auto"/>
        <w:rPr>
          <w:i/>
          <w:iCs/>
          <w:color w:val="222222"/>
          <w:shd w:val="clear" w:color="auto" w:fill="FFFFFF"/>
        </w:rPr>
      </w:pPr>
      <w:r w:rsidRPr="00943DF3">
        <w:rPr>
          <w:color w:val="222222"/>
          <w:shd w:val="clear" w:color="auto" w:fill="FFFFFF"/>
        </w:rPr>
        <w:t>Watmough, M., &amp; Schmoll, M. J. (2007). </w:t>
      </w:r>
      <w:r w:rsidRPr="00943DF3">
        <w:rPr>
          <w:i/>
          <w:iCs/>
          <w:color w:val="222222"/>
          <w:shd w:val="clear" w:color="auto" w:fill="FFFFFF"/>
        </w:rPr>
        <w:t xml:space="preserve">Environment Canada's Prairie &amp; Northern Region </w:t>
      </w:r>
    </w:p>
    <w:p w14:paraId="28CBAD9D" w14:textId="77777777" w:rsidR="00155DA9" w:rsidRDefault="00155DA9" w:rsidP="00155DA9">
      <w:pPr>
        <w:spacing w:line="480" w:lineRule="auto"/>
        <w:ind w:firstLine="720"/>
        <w:rPr>
          <w:i/>
          <w:iCs/>
          <w:color w:val="222222"/>
          <w:shd w:val="clear" w:color="auto" w:fill="FFFFFF"/>
        </w:rPr>
      </w:pPr>
      <w:r w:rsidRPr="00943DF3">
        <w:rPr>
          <w:i/>
          <w:iCs/>
          <w:color w:val="222222"/>
          <w:shd w:val="clear" w:color="auto" w:fill="FFFFFF"/>
        </w:rPr>
        <w:t xml:space="preserve">Habitat Monitoring Program phase II: recent habitat trends in the Prairie Habitat Joint </w:t>
      </w:r>
    </w:p>
    <w:p w14:paraId="28D0300F" w14:textId="77777777" w:rsidR="00155DA9" w:rsidRPr="00943DF3" w:rsidRDefault="00155DA9" w:rsidP="00155DA9">
      <w:pPr>
        <w:spacing w:line="480" w:lineRule="auto"/>
        <w:ind w:firstLine="720"/>
        <w:rPr>
          <w:color w:val="222222"/>
          <w:shd w:val="clear" w:color="auto" w:fill="FFFFFF"/>
        </w:rPr>
      </w:pPr>
      <w:r w:rsidRPr="00943DF3">
        <w:rPr>
          <w:i/>
          <w:iCs/>
          <w:color w:val="222222"/>
          <w:shd w:val="clear" w:color="auto" w:fill="FFFFFF"/>
        </w:rPr>
        <w:t>Venture</w:t>
      </w:r>
      <w:r w:rsidRPr="00943DF3">
        <w:rPr>
          <w:color w:val="222222"/>
          <w:shd w:val="clear" w:color="auto" w:fill="FFFFFF"/>
        </w:rPr>
        <w:t xml:space="preserve">. Canadian Wildlife Service, </w:t>
      </w:r>
      <w:proofErr w:type="gramStart"/>
      <w:r w:rsidRPr="00943DF3">
        <w:rPr>
          <w:color w:val="222222"/>
          <w:shd w:val="clear" w:color="auto" w:fill="FFFFFF"/>
        </w:rPr>
        <w:t>Prairie</w:t>
      </w:r>
      <w:proofErr w:type="gramEnd"/>
      <w:r w:rsidRPr="00943DF3">
        <w:rPr>
          <w:color w:val="222222"/>
          <w:shd w:val="clear" w:color="auto" w:fill="FFFFFF"/>
        </w:rPr>
        <w:t xml:space="preserve"> and Northern Region.</w:t>
      </w:r>
    </w:p>
    <w:p w14:paraId="74B835A3" w14:textId="77777777" w:rsidR="004A539A" w:rsidRDefault="004A539A" w:rsidP="004A539A">
      <w:pPr>
        <w:spacing w:line="480" w:lineRule="auto"/>
        <w:rPr>
          <w:color w:val="222222"/>
          <w:shd w:val="clear" w:color="auto" w:fill="FFFFFF"/>
        </w:rPr>
      </w:pPr>
      <w:r w:rsidRPr="00943DF3">
        <w:rPr>
          <w:color w:val="222222"/>
          <w:shd w:val="clear" w:color="auto" w:fill="FFFFFF"/>
        </w:rPr>
        <w:t xml:space="preserve">Vymazal, J. (2017). The use of constructed wetlands for nitrogen removal from agricultural </w:t>
      </w:r>
    </w:p>
    <w:p w14:paraId="59EE91B8" w14:textId="77777777" w:rsidR="004A539A" w:rsidRPr="00943DF3" w:rsidRDefault="004A539A" w:rsidP="004A539A">
      <w:pPr>
        <w:spacing w:line="480" w:lineRule="auto"/>
        <w:ind w:firstLine="720"/>
      </w:pPr>
      <w:r w:rsidRPr="00943DF3">
        <w:rPr>
          <w:color w:val="222222"/>
          <w:shd w:val="clear" w:color="auto" w:fill="FFFFFF"/>
        </w:rPr>
        <w:t>drainage: A review. </w:t>
      </w:r>
      <w:r w:rsidRPr="00943DF3">
        <w:rPr>
          <w:i/>
          <w:iCs/>
          <w:color w:val="222222"/>
          <w:shd w:val="clear" w:color="auto" w:fill="FFFFFF"/>
        </w:rPr>
        <w:t xml:space="preserve">Scientia </w:t>
      </w:r>
      <w:proofErr w:type="spellStart"/>
      <w:r w:rsidRPr="00943DF3">
        <w:rPr>
          <w:i/>
          <w:iCs/>
          <w:color w:val="222222"/>
          <w:shd w:val="clear" w:color="auto" w:fill="FFFFFF"/>
        </w:rPr>
        <w:t>agriculturae</w:t>
      </w:r>
      <w:proofErr w:type="spellEnd"/>
      <w:r w:rsidRPr="00943DF3">
        <w:rPr>
          <w:i/>
          <w:iCs/>
          <w:color w:val="222222"/>
          <w:shd w:val="clear" w:color="auto" w:fill="FFFFFF"/>
        </w:rPr>
        <w:t xml:space="preserve"> </w:t>
      </w:r>
      <w:proofErr w:type="spellStart"/>
      <w:r w:rsidRPr="00943DF3">
        <w:rPr>
          <w:i/>
          <w:iCs/>
          <w:color w:val="222222"/>
          <w:shd w:val="clear" w:color="auto" w:fill="FFFFFF"/>
        </w:rPr>
        <w:t>bohemica</w:t>
      </w:r>
      <w:proofErr w:type="spellEnd"/>
      <w:r w:rsidRPr="00943DF3">
        <w:rPr>
          <w:color w:val="222222"/>
          <w:shd w:val="clear" w:color="auto" w:fill="FFFFFF"/>
        </w:rPr>
        <w:t>, </w:t>
      </w:r>
      <w:r w:rsidRPr="00943DF3">
        <w:rPr>
          <w:i/>
          <w:iCs/>
          <w:color w:val="222222"/>
          <w:shd w:val="clear" w:color="auto" w:fill="FFFFFF"/>
        </w:rPr>
        <w:t>48</w:t>
      </w:r>
      <w:r w:rsidRPr="00943DF3">
        <w:rPr>
          <w:color w:val="222222"/>
          <w:shd w:val="clear" w:color="auto" w:fill="FFFFFF"/>
        </w:rPr>
        <w:t>(2), 82-91.</w:t>
      </w:r>
    </w:p>
    <w:p w14:paraId="7E3ED4D0" w14:textId="53085269" w:rsidR="002F132F" w:rsidRPr="002F132F" w:rsidRDefault="002F132F" w:rsidP="002F132F">
      <w:pPr>
        <w:spacing w:line="480" w:lineRule="auto"/>
        <w:jc w:val="both"/>
        <w:rPr>
          <w:b/>
          <w:bCs/>
          <w:iCs/>
        </w:rPr>
      </w:pPr>
    </w:p>
    <w:sectPr w:rsidR="002F132F" w:rsidRPr="002F132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FCB78" w14:textId="77777777" w:rsidR="00D051E4" w:rsidRDefault="00D051E4">
      <w:r>
        <w:separator/>
      </w:r>
    </w:p>
  </w:endnote>
  <w:endnote w:type="continuationSeparator" w:id="0">
    <w:p w14:paraId="24C3B75E" w14:textId="77777777" w:rsidR="00D051E4" w:rsidRDefault="00D0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4D56" w14:textId="77777777" w:rsidR="00D051E4" w:rsidRDefault="00D051E4" w:rsidP="002C72E5">
      <w:r>
        <w:separator/>
      </w:r>
    </w:p>
  </w:footnote>
  <w:footnote w:type="continuationSeparator" w:id="0">
    <w:p w14:paraId="5BA2A988" w14:textId="77777777" w:rsidR="00D051E4" w:rsidRDefault="00D051E4" w:rsidP="002C72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7D1"/>
    <w:multiLevelType w:val="multilevel"/>
    <w:tmpl w:val="E68AD5C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176FF6"/>
    <w:multiLevelType w:val="hybridMultilevel"/>
    <w:tmpl w:val="4D307E74"/>
    <w:lvl w:ilvl="0" w:tplc="2D02191C">
      <w:start w:val="1"/>
      <w:numFmt w:val="lowerRoman"/>
      <w:lvlText w:val="%1."/>
      <w:lvlJc w:val="left"/>
      <w:pPr>
        <w:ind w:left="1080" w:hanging="720"/>
      </w:pPr>
      <w:rPr>
        <w:rFonts w:hint="default"/>
      </w:rPr>
    </w:lvl>
    <w:lvl w:ilvl="1" w:tplc="86B66C70">
      <w:start w:val="1"/>
      <w:numFmt w:val="lowerLetter"/>
      <w:lvlText w:val="%2."/>
      <w:lvlJc w:val="left"/>
      <w:pPr>
        <w:ind w:left="1440" w:hanging="360"/>
      </w:pPr>
    </w:lvl>
    <w:lvl w:ilvl="2" w:tplc="6F36E0BE" w:tentative="1">
      <w:start w:val="1"/>
      <w:numFmt w:val="lowerRoman"/>
      <w:lvlText w:val="%3."/>
      <w:lvlJc w:val="right"/>
      <w:pPr>
        <w:ind w:left="2160" w:hanging="180"/>
      </w:pPr>
    </w:lvl>
    <w:lvl w:ilvl="3" w:tplc="64F8E610" w:tentative="1">
      <w:start w:val="1"/>
      <w:numFmt w:val="decimal"/>
      <w:lvlText w:val="%4."/>
      <w:lvlJc w:val="left"/>
      <w:pPr>
        <w:ind w:left="2880" w:hanging="360"/>
      </w:pPr>
    </w:lvl>
    <w:lvl w:ilvl="4" w:tplc="93C8F20E" w:tentative="1">
      <w:start w:val="1"/>
      <w:numFmt w:val="lowerLetter"/>
      <w:lvlText w:val="%5."/>
      <w:lvlJc w:val="left"/>
      <w:pPr>
        <w:ind w:left="3600" w:hanging="360"/>
      </w:pPr>
    </w:lvl>
    <w:lvl w:ilvl="5" w:tplc="9536C5B6" w:tentative="1">
      <w:start w:val="1"/>
      <w:numFmt w:val="lowerRoman"/>
      <w:lvlText w:val="%6."/>
      <w:lvlJc w:val="right"/>
      <w:pPr>
        <w:ind w:left="4320" w:hanging="180"/>
      </w:pPr>
    </w:lvl>
    <w:lvl w:ilvl="6" w:tplc="6F9E585E" w:tentative="1">
      <w:start w:val="1"/>
      <w:numFmt w:val="decimal"/>
      <w:lvlText w:val="%7."/>
      <w:lvlJc w:val="left"/>
      <w:pPr>
        <w:ind w:left="5040" w:hanging="360"/>
      </w:pPr>
    </w:lvl>
    <w:lvl w:ilvl="7" w:tplc="6F965F84" w:tentative="1">
      <w:start w:val="1"/>
      <w:numFmt w:val="lowerLetter"/>
      <w:lvlText w:val="%8."/>
      <w:lvlJc w:val="left"/>
      <w:pPr>
        <w:ind w:left="5760" w:hanging="360"/>
      </w:pPr>
    </w:lvl>
    <w:lvl w:ilvl="8" w:tplc="C0425722" w:tentative="1">
      <w:start w:val="1"/>
      <w:numFmt w:val="lowerRoman"/>
      <w:lvlText w:val="%9."/>
      <w:lvlJc w:val="right"/>
      <w:pPr>
        <w:ind w:left="6480" w:hanging="180"/>
      </w:pPr>
    </w:lvl>
  </w:abstractNum>
  <w:abstractNum w:abstractNumId="2" w15:restartNumberingAfterBreak="0">
    <w:nsid w:val="0C24020C"/>
    <w:multiLevelType w:val="hybridMultilevel"/>
    <w:tmpl w:val="90127AFA"/>
    <w:lvl w:ilvl="0" w:tplc="6C8A74AE">
      <w:start w:val="1"/>
      <w:numFmt w:val="decimal"/>
      <w:lvlText w:val="%1."/>
      <w:lvlJc w:val="left"/>
      <w:pPr>
        <w:ind w:left="720" w:hanging="360"/>
      </w:pPr>
      <w:rPr>
        <w:rFonts w:hint="default"/>
        <w:b/>
        <w:sz w:val="28"/>
      </w:rPr>
    </w:lvl>
    <w:lvl w:ilvl="1" w:tplc="DA407C4E" w:tentative="1">
      <w:start w:val="1"/>
      <w:numFmt w:val="lowerLetter"/>
      <w:lvlText w:val="%2."/>
      <w:lvlJc w:val="left"/>
      <w:pPr>
        <w:ind w:left="1440" w:hanging="360"/>
      </w:pPr>
    </w:lvl>
    <w:lvl w:ilvl="2" w:tplc="3758AD50" w:tentative="1">
      <w:start w:val="1"/>
      <w:numFmt w:val="lowerRoman"/>
      <w:lvlText w:val="%3."/>
      <w:lvlJc w:val="right"/>
      <w:pPr>
        <w:ind w:left="2160" w:hanging="180"/>
      </w:pPr>
    </w:lvl>
    <w:lvl w:ilvl="3" w:tplc="885CD730" w:tentative="1">
      <w:start w:val="1"/>
      <w:numFmt w:val="decimal"/>
      <w:lvlText w:val="%4."/>
      <w:lvlJc w:val="left"/>
      <w:pPr>
        <w:ind w:left="2880" w:hanging="360"/>
      </w:pPr>
    </w:lvl>
    <w:lvl w:ilvl="4" w:tplc="05363D32" w:tentative="1">
      <w:start w:val="1"/>
      <w:numFmt w:val="lowerLetter"/>
      <w:lvlText w:val="%5."/>
      <w:lvlJc w:val="left"/>
      <w:pPr>
        <w:ind w:left="3600" w:hanging="360"/>
      </w:pPr>
    </w:lvl>
    <w:lvl w:ilvl="5" w:tplc="FE3C012E" w:tentative="1">
      <w:start w:val="1"/>
      <w:numFmt w:val="lowerRoman"/>
      <w:lvlText w:val="%6."/>
      <w:lvlJc w:val="right"/>
      <w:pPr>
        <w:ind w:left="4320" w:hanging="180"/>
      </w:pPr>
    </w:lvl>
    <w:lvl w:ilvl="6" w:tplc="A4A24268" w:tentative="1">
      <w:start w:val="1"/>
      <w:numFmt w:val="decimal"/>
      <w:lvlText w:val="%7."/>
      <w:lvlJc w:val="left"/>
      <w:pPr>
        <w:ind w:left="5040" w:hanging="360"/>
      </w:pPr>
    </w:lvl>
    <w:lvl w:ilvl="7" w:tplc="0FEE7F06" w:tentative="1">
      <w:start w:val="1"/>
      <w:numFmt w:val="lowerLetter"/>
      <w:lvlText w:val="%8."/>
      <w:lvlJc w:val="left"/>
      <w:pPr>
        <w:ind w:left="5760" w:hanging="360"/>
      </w:pPr>
    </w:lvl>
    <w:lvl w:ilvl="8" w:tplc="7ADA717E" w:tentative="1">
      <w:start w:val="1"/>
      <w:numFmt w:val="lowerRoman"/>
      <w:lvlText w:val="%9."/>
      <w:lvlJc w:val="right"/>
      <w:pPr>
        <w:ind w:left="6480" w:hanging="180"/>
      </w:pPr>
    </w:lvl>
  </w:abstractNum>
  <w:abstractNum w:abstractNumId="3" w15:restartNumberingAfterBreak="0">
    <w:nsid w:val="16FE34E3"/>
    <w:multiLevelType w:val="hybridMultilevel"/>
    <w:tmpl w:val="08C6F180"/>
    <w:lvl w:ilvl="0" w:tplc="B61285E0">
      <w:start w:val="1"/>
      <w:numFmt w:val="upperLetter"/>
      <w:lvlText w:val="%1."/>
      <w:lvlJc w:val="left"/>
      <w:pPr>
        <w:ind w:left="1069" w:hanging="360"/>
      </w:pPr>
      <w:rPr>
        <w:rFonts w:hint="default"/>
      </w:rPr>
    </w:lvl>
    <w:lvl w:ilvl="1" w:tplc="626E904C" w:tentative="1">
      <w:start w:val="1"/>
      <w:numFmt w:val="lowerLetter"/>
      <w:lvlText w:val="%2."/>
      <w:lvlJc w:val="left"/>
      <w:pPr>
        <w:ind w:left="1789" w:hanging="360"/>
      </w:pPr>
    </w:lvl>
    <w:lvl w:ilvl="2" w:tplc="3126D490" w:tentative="1">
      <w:start w:val="1"/>
      <w:numFmt w:val="lowerRoman"/>
      <w:lvlText w:val="%3."/>
      <w:lvlJc w:val="right"/>
      <w:pPr>
        <w:ind w:left="2509" w:hanging="180"/>
      </w:pPr>
    </w:lvl>
    <w:lvl w:ilvl="3" w:tplc="30300BBC" w:tentative="1">
      <w:start w:val="1"/>
      <w:numFmt w:val="decimal"/>
      <w:lvlText w:val="%4."/>
      <w:lvlJc w:val="left"/>
      <w:pPr>
        <w:ind w:left="3229" w:hanging="360"/>
      </w:pPr>
    </w:lvl>
    <w:lvl w:ilvl="4" w:tplc="73388E7E" w:tentative="1">
      <w:start w:val="1"/>
      <w:numFmt w:val="lowerLetter"/>
      <w:lvlText w:val="%5."/>
      <w:lvlJc w:val="left"/>
      <w:pPr>
        <w:ind w:left="3949" w:hanging="360"/>
      </w:pPr>
    </w:lvl>
    <w:lvl w:ilvl="5" w:tplc="F8FC7800" w:tentative="1">
      <w:start w:val="1"/>
      <w:numFmt w:val="lowerRoman"/>
      <w:lvlText w:val="%6."/>
      <w:lvlJc w:val="right"/>
      <w:pPr>
        <w:ind w:left="4669" w:hanging="180"/>
      </w:pPr>
    </w:lvl>
    <w:lvl w:ilvl="6" w:tplc="051088B0" w:tentative="1">
      <w:start w:val="1"/>
      <w:numFmt w:val="decimal"/>
      <w:lvlText w:val="%7."/>
      <w:lvlJc w:val="left"/>
      <w:pPr>
        <w:ind w:left="5389" w:hanging="360"/>
      </w:pPr>
    </w:lvl>
    <w:lvl w:ilvl="7" w:tplc="66729132" w:tentative="1">
      <w:start w:val="1"/>
      <w:numFmt w:val="lowerLetter"/>
      <w:lvlText w:val="%8."/>
      <w:lvlJc w:val="left"/>
      <w:pPr>
        <w:ind w:left="6109" w:hanging="360"/>
      </w:pPr>
    </w:lvl>
    <w:lvl w:ilvl="8" w:tplc="9AB466B2" w:tentative="1">
      <w:start w:val="1"/>
      <w:numFmt w:val="lowerRoman"/>
      <w:lvlText w:val="%9."/>
      <w:lvlJc w:val="right"/>
      <w:pPr>
        <w:ind w:left="6829" w:hanging="180"/>
      </w:pPr>
    </w:lvl>
  </w:abstractNum>
  <w:abstractNum w:abstractNumId="4" w15:restartNumberingAfterBreak="0">
    <w:nsid w:val="1E6C4C79"/>
    <w:multiLevelType w:val="multilevel"/>
    <w:tmpl w:val="6D00F0C2"/>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4DD672F"/>
    <w:multiLevelType w:val="hybridMultilevel"/>
    <w:tmpl w:val="D8CE0D6A"/>
    <w:lvl w:ilvl="0" w:tplc="A59E3976">
      <w:start w:val="1"/>
      <w:numFmt w:val="lowerRoman"/>
      <w:lvlText w:val="%1)"/>
      <w:lvlJc w:val="left"/>
      <w:pPr>
        <w:ind w:left="1440" w:hanging="720"/>
      </w:pPr>
      <w:rPr>
        <w:rFonts w:hint="default"/>
      </w:rPr>
    </w:lvl>
    <w:lvl w:ilvl="1" w:tplc="E162ED06" w:tentative="1">
      <w:start w:val="1"/>
      <w:numFmt w:val="lowerLetter"/>
      <w:lvlText w:val="%2."/>
      <w:lvlJc w:val="left"/>
      <w:pPr>
        <w:ind w:left="1800" w:hanging="360"/>
      </w:pPr>
    </w:lvl>
    <w:lvl w:ilvl="2" w:tplc="949EE6CA" w:tentative="1">
      <w:start w:val="1"/>
      <w:numFmt w:val="lowerRoman"/>
      <w:lvlText w:val="%3."/>
      <w:lvlJc w:val="right"/>
      <w:pPr>
        <w:ind w:left="2520" w:hanging="180"/>
      </w:pPr>
    </w:lvl>
    <w:lvl w:ilvl="3" w:tplc="5F4A27CA" w:tentative="1">
      <w:start w:val="1"/>
      <w:numFmt w:val="decimal"/>
      <w:lvlText w:val="%4."/>
      <w:lvlJc w:val="left"/>
      <w:pPr>
        <w:ind w:left="3240" w:hanging="360"/>
      </w:pPr>
    </w:lvl>
    <w:lvl w:ilvl="4" w:tplc="C5A256E4" w:tentative="1">
      <w:start w:val="1"/>
      <w:numFmt w:val="lowerLetter"/>
      <w:lvlText w:val="%5."/>
      <w:lvlJc w:val="left"/>
      <w:pPr>
        <w:ind w:left="3960" w:hanging="360"/>
      </w:pPr>
    </w:lvl>
    <w:lvl w:ilvl="5" w:tplc="C9681EC0" w:tentative="1">
      <w:start w:val="1"/>
      <w:numFmt w:val="lowerRoman"/>
      <w:lvlText w:val="%6."/>
      <w:lvlJc w:val="right"/>
      <w:pPr>
        <w:ind w:left="4680" w:hanging="180"/>
      </w:pPr>
    </w:lvl>
    <w:lvl w:ilvl="6" w:tplc="082E3CC0" w:tentative="1">
      <w:start w:val="1"/>
      <w:numFmt w:val="decimal"/>
      <w:lvlText w:val="%7."/>
      <w:lvlJc w:val="left"/>
      <w:pPr>
        <w:ind w:left="5400" w:hanging="360"/>
      </w:pPr>
    </w:lvl>
    <w:lvl w:ilvl="7" w:tplc="240647EA" w:tentative="1">
      <w:start w:val="1"/>
      <w:numFmt w:val="lowerLetter"/>
      <w:lvlText w:val="%8."/>
      <w:lvlJc w:val="left"/>
      <w:pPr>
        <w:ind w:left="6120" w:hanging="360"/>
      </w:pPr>
    </w:lvl>
    <w:lvl w:ilvl="8" w:tplc="6B5C28E2" w:tentative="1">
      <w:start w:val="1"/>
      <w:numFmt w:val="lowerRoman"/>
      <w:lvlText w:val="%9."/>
      <w:lvlJc w:val="right"/>
      <w:pPr>
        <w:ind w:left="6840" w:hanging="180"/>
      </w:pPr>
    </w:lvl>
  </w:abstractNum>
  <w:abstractNum w:abstractNumId="6" w15:restartNumberingAfterBreak="0">
    <w:nsid w:val="2D7927CE"/>
    <w:multiLevelType w:val="hybridMultilevel"/>
    <w:tmpl w:val="6FBC041E"/>
    <w:lvl w:ilvl="0" w:tplc="73947D12">
      <w:start w:val="1"/>
      <w:numFmt w:val="lowerLetter"/>
      <w:lvlText w:val="%1."/>
      <w:lvlJc w:val="left"/>
      <w:pPr>
        <w:ind w:left="720" w:hanging="360"/>
      </w:pPr>
      <w:rPr>
        <w:rFonts w:hint="default"/>
      </w:rPr>
    </w:lvl>
    <w:lvl w:ilvl="1" w:tplc="BF70E5BE" w:tentative="1">
      <w:start w:val="1"/>
      <w:numFmt w:val="lowerLetter"/>
      <w:lvlText w:val="%2."/>
      <w:lvlJc w:val="left"/>
      <w:pPr>
        <w:ind w:left="1440" w:hanging="360"/>
      </w:pPr>
    </w:lvl>
    <w:lvl w:ilvl="2" w:tplc="5D447B82" w:tentative="1">
      <w:start w:val="1"/>
      <w:numFmt w:val="lowerRoman"/>
      <w:lvlText w:val="%3."/>
      <w:lvlJc w:val="right"/>
      <w:pPr>
        <w:ind w:left="2160" w:hanging="180"/>
      </w:pPr>
    </w:lvl>
    <w:lvl w:ilvl="3" w:tplc="9D125956" w:tentative="1">
      <w:start w:val="1"/>
      <w:numFmt w:val="decimal"/>
      <w:lvlText w:val="%4."/>
      <w:lvlJc w:val="left"/>
      <w:pPr>
        <w:ind w:left="2880" w:hanging="360"/>
      </w:pPr>
    </w:lvl>
    <w:lvl w:ilvl="4" w:tplc="D16C9EE8" w:tentative="1">
      <w:start w:val="1"/>
      <w:numFmt w:val="lowerLetter"/>
      <w:lvlText w:val="%5."/>
      <w:lvlJc w:val="left"/>
      <w:pPr>
        <w:ind w:left="3600" w:hanging="360"/>
      </w:pPr>
    </w:lvl>
    <w:lvl w:ilvl="5" w:tplc="BBE02F44" w:tentative="1">
      <w:start w:val="1"/>
      <w:numFmt w:val="lowerRoman"/>
      <w:lvlText w:val="%6."/>
      <w:lvlJc w:val="right"/>
      <w:pPr>
        <w:ind w:left="4320" w:hanging="180"/>
      </w:pPr>
    </w:lvl>
    <w:lvl w:ilvl="6" w:tplc="BE08F286" w:tentative="1">
      <w:start w:val="1"/>
      <w:numFmt w:val="decimal"/>
      <w:lvlText w:val="%7."/>
      <w:lvlJc w:val="left"/>
      <w:pPr>
        <w:ind w:left="5040" w:hanging="360"/>
      </w:pPr>
    </w:lvl>
    <w:lvl w:ilvl="7" w:tplc="A11E6D1E" w:tentative="1">
      <w:start w:val="1"/>
      <w:numFmt w:val="lowerLetter"/>
      <w:lvlText w:val="%8."/>
      <w:lvlJc w:val="left"/>
      <w:pPr>
        <w:ind w:left="5760" w:hanging="360"/>
      </w:pPr>
    </w:lvl>
    <w:lvl w:ilvl="8" w:tplc="76C6ED36" w:tentative="1">
      <w:start w:val="1"/>
      <w:numFmt w:val="lowerRoman"/>
      <w:lvlText w:val="%9."/>
      <w:lvlJc w:val="right"/>
      <w:pPr>
        <w:ind w:left="6480" w:hanging="180"/>
      </w:pPr>
    </w:lvl>
  </w:abstractNum>
  <w:abstractNum w:abstractNumId="7" w15:restartNumberingAfterBreak="0">
    <w:nsid w:val="3A797D09"/>
    <w:multiLevelType w:val="hybridMultilevel"/>
    <w:tmpl w:val="EC948B92"/>
    <w:lvl w:ilvl="0" w:tplc="A44C80C0">
      <w:start w:val="1"/>
      <w:numFmt w:val="upperLetter"/>
      <w:lvlText w:val="%1)"/>
      <w:lvlJc w:val="left"/>
      <w:pPr>
        <w:ind w:left="1080" w:hanging="360"/>
      </w:pPr>
      <w:rPr>
        <w:rFonts w:hint="default"/>
      </w:rPr>
    </w:lvl>
    <w:lvl w:ilvl="1" w:tplc="BF280A4A" w:tentative="1">
      <w:start w:val="1"/>
      <w:numFmt w:val="lowerLetter"/>
      <w:lvlText w:val="%2."/>
      <w:lvlJc w:val="left"/>
      <w:pPr>
        <w:ind w:left="1800" w:hanging="360"/>
      </w:pPr>
    </w:lvl>
    <w:lvl w:ilvl="2" w:tplc="FF02892E" w:tentative="1">
      <w:start w:val="1"/>
      <w:numFmt w:val="lowerRoman"/>
      <w:lvlText w:val="%3."/>
      <w:lvlJc w:val="right"/>
      <w:pPr>
        <w:ind w:left="2520" w:hanging="180"/>
      </w:pPr>
    </w:lvl>
    <w:lvl w:ilvl="3" w:tplc="185006C2" w:tentative="1">
      <w:start w:val="1"/>
      <w:numFmt w:val="decimal"/>
      <w:lvlText w:val="%4."/>
      <w:lvlJc w:val="left"/>
      <w:pPr>
        <w:ind w:left="3240" w:hanging="360"/>
      </w:pPr>
    </w:lvl>
    <w:lvl w:ilvl="4" w:tplc="A4247BB2" w:tentative="1">
      <w:start w:val="1"/>
      <w:numFmt w:val="lowerLetter"/>
      <w:lvlText w:val="%5."/>
      <w:lvlJc w:val="left"/>
      <w:pPr>
        <w:ind w:left="3960" w:hanging="360"/>
      </w:pPr>
    </w:lvl>
    <w:lvl w:ilvl="5" w:tplc="C29ECFDC" w:tentative="1">
      <w:start w:val="1"/>
      <w:numFmt w:val="lowerRoman"/>
      <w:lvlText w:val="%6."/>
      <w:lvlJc w:val="right"/>
      <w:pPr>
        <w:ind w:left="4680" w:hanging="180"/>
      </w:pPr>
    </w:lvl>
    <w:lvl w:ilvl="6" w:tplc="A56A5C74" w:tentative="1">
      <w:start w:val="1"/>
      <w:numFmt w:val="decimal"/>
      <w:lvlText w:val="%7."/>
      <w:lvlJc w:val="left"/>
      <w:pPr>
        <w:ind w:left="5400" w:hanging="360"/>
      </w:pPr>
    </w:lvl>
    <w:lvl w:ilvl="7" w:tplc="350C8B3C" w:tentative="1">
      <w:start w:val="1"/>
      <w:numFmt w:val="lowerLetter"/>
      <w:lvlText w:val="%8."/>
      <w:lvlJc w:val="left"/>
      <w:pPr>
        <w:ind w:left="6120" w:hanging="360"/>
      </w:pPr>
    </w:lvl>
    <w:lvl w:ilvl="8" w:tplc="E904D864" w:tentative="1">
      <w:start w:val="1"/>
      <w:numFmt w:val="lowerRoman"/>
      <w:lvlText w:val="%9."/>
      <w:lvlJc w:val="right"/>
      <w:pPr>
        <w:ind w:left="6840" w:hanging="180"/>
      </w:pPr>
    </w:lvl>
  </w:abstractNum>
  <w:abstractNum w:abstractNumId="8" w15:restartNumberingAfterBreak="0">
    <w:nsid w:val="4D8F28C4"/>
    <w:multiLevelType w:val="hybridMultilevel"/>
    <w:tmpl w:val="C3CE3D3A"/>
    <w:lvl w:ilvl="0" w:tplc="E03E603C">
      <w:start w:val="1"/>
      <w:numFmt w:val="lowerRoman"/>
      <w:lvlText w:val="%1)"/>
      <w:lvlJc w:val="left"/>
      <w:pPr>
        <w:ind w:left="1080" w:hanging="720"/>
      </w:pPr>
      <w:rPr>
        <w:rFonts w:hint="default"/>
      </w:rPr>
    </w:lvl>
    <w:lvl w:ilvl="1" w:tplc="3D068AC4" w:tentative="1">
      <w:start w:val="1"/>
      <w:numFmt w:val="lowerLetter"/>
      <w:lvlText w:val="%2."/>
      <w:lvlJc w:val="left"/>
      <w:pPr>
        <w:ind w:left="1440" w:hanging="360"/>
      </w:pPr>
    </w:lvl>
    <w:lvl w:ilvl="2" w:tplc="FD24DD82" w:tentative="1">
      <w:start w:val="1"/>
      <w:numFmt w:val="lowerRoman"/>
      <w:lvlText w:val="%3."/>
      <w:lvlJc w:val="right"/>
      <w:pPr>
        <w:ind w:left="2160" w:hanging="180"/>
      </w:pPr>
    </w:lvl>
    <w:lvl w:ilvl="3" w:tplc="54F21E26" w:tentative="1">
      <w:start w:val="1"/>
      <w:numFmt w:val="decimal"/>
      <w:lvlText w:val="%4."/>
      <w:lvlJc w:val="left"/>
      <w:pPr>
        <w:ind w:left="2880" w:hanging="360"/>
      </w:pPr>
    </w:lvl>
    <w:lvl w:ilvl="4" w:tplc="200A68A4" w:tentative="1">
      <w:start w:val="1"/>
      <w:numFmt w:val="lowerLetter"/>
      <w:lvlText w:val="%5."/>
      <w:lvlJc w:val="left"/>
      <w:pPr>
        <w:ind w:left="3600" w:hanging="360"/>
      </w:pPr>
    </w:lvl>
    <w:lvl w:ilvl="5" w:tplc="D88AC492" w:tentative="1">
      <w:start w:val="1"/>
      <w:numFmt w:val="lowerRoman"/>
      <w:lvlText w:val="%6."/>
      <w:lvlJc w:val="right"/>
      <w:pPr>
        <w:ind w:left="4320" w:hanging="180"/>
      </w:pPr>
    </w:lvl>
    <w:lvl w:ilvl="6" w:tplc="B3B6FD70" w:tentative="1">
      <w:start w:val="1"/>
      <w:numFmt w:val="decimal"/>
      <w:lvlText w:val="%7."/>
      <w:lvlJc w:val="left"/>
      <w:pPr>
        <w:ind w:left="5040" w:hanging="360"/>
      </w:pPr>
    </w:lvl>
    <w:lvl w:ilvl="7" w:tplc="7AC8CA6E" w:tentative="1">
      <w:start w:val="1"/>
      <w:numFmt w:val="lowerLetter"/>
      <w:lvlText w:val="%8."/>
      <w:lvlJc w:val="left"/>
      <w:pPr>
        <w:ind w:left="5760" w:hanging="360"/>
      </w:pPr>
    </w:lvl>
    <w:lvl w:ilvl="8" w:tplc="8F1A7E7C" w:tentative="1">
      <w:start w:val="1"/>
      <w:numFmt w:val="lowerRoman"/>
      <w:lvlText w:val="%9."/>
      <w:lvlJc w:val="right"/>
      <w:pPr>
        <w:ind w:left="6480" w:hanging="180"/>
      </w:pPr>
    </w:lvl>
  </w:abstractNum>
  <w:abstractNum w:abstractNumId="9" w15:restartNumberingAfterBreak="0">
    <w:nsid w:val="515A3390"/>
    <w:multiLevelType w:val="multilevel"/>
    <w:tmpl w:val="D62AA7F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FF1507"/>
    <w:multiLevelType w:val="hybridMultilevel"/>
    <w:tmpl w:val="6062FEC0"/>
    <w:lvl w:ilvl="0" w:tplc="CA6C1680">
      <w:start w:val="1"/>
      <w:numFmt w:val="lowerLetter"/>
      <w:lvlText w:val="%1."/>
      <w:lvlJc w:val="left"/>
      <w:pPr>
        <w:ind w:left="720" w:hanging="360"/>
      </w:pPr>
      <w:rPr>
        <w:rFonts w:hint="default"/>
      </w:rPr>
    </w:lvl>
    <w:lvl w:ilvl="1" w:tplc="87EC094C" w:tentative="1">
      <w:start w:val="1"/>
      <w:numFmt w:val="lowerLetter"/>
      <w:lvlText w:val="%2."/>
      <w:lvlJc w:val="left"/>
      <w:pPr>
        <w:ind w:left="1440" w:hanging="360"/>
      </w:pPr>
    </w:lvl>
    <w:lvl w:ilvl="2" w:tplc="FC7E24BC" w:tentative="1">
      <w:start w:val="1"/>
      <w:numFmt w:val="lowerRoman"/>
      <w:lvlText w:val="%3."/>
      <w:lvlJc w:val="right"/>
      <w:pPr>
        <w:ind w:left="2160" w:hanging="180"/>
      </w:pPr>
    </w:lvl>
    <w:lvl w:ilvl="3" w:tplc="8744D4EE" w:tentative="1">
      <w:start w:val="1"/>
      <w:numFmt w:val="decimal"/>
      <w:lvlText w:val="%4."/>
      <w:lvlJc w:val="left"/>
      <w:pPr>
        <w:ind w:left="2880" w:hanging="360"/>
      </w:pPr>
    </w:lvl>
    <w:lvl w:ilvl="4" w:tplc="547ED894" w:tentative="1">
      <w:start w:val="1"/>
      <w:numFmt w:val="lowerLetter"/>
      <w:lvlText w:val="%5."/>
      <w:lvlJc w:val="left"/>
      <w:pPr>
        <w:ind w:left="3600" w:hanging="360"/>
      </w:pPr>
    </w:lvl>
    <w:lvl w:ilvl="5" w:tplc="350A1CF6" w:tentative="1">
      <w:start w:val="1"/>
      <w:numFmt w:val="lowerRoman"/>
      <w:lvlText w:val="%6."/>
      <w:lvlJc w:val="right"/>
      <w:pPr>
        <w:ind w:left="4320" w:hanging="180"/>
      </w:pPr>
    </w:lvl>
    <w:lvl w:ilvl="6" w:tplc="52166AB2" w:tentative="1">
      <w:start w:val="1"/>
      <w:numFmt w:val="decimal"/>
      <w:lvlText w:val="%7."/>
      <w:lvlJc w:val="left"/>
      <w:pPr>
        <w:ind w:left="5040" w:hanging="360"/>
      </w:pPr>
    </w:lvl>
    <w:lvl w:ilvl="7" w:tplc="B1ACB5AE" w:tentative="1">
      <w:start w:val="1"/>
      <w:numFmt w:val="lowerLetter"/>
      <w:lvlText w:val="%8."/>
      <w:lvlJc w:val="left"/>
      <w:pPr>
        <w:ind w:left="5760" w:hanging="360"/>
      </w:pPr>
    </w:lvl>
    <w:lvl w:ilvl="8" w:tplc="7282868C" w:tentative="1">
      <w:start w:val="1"/>
      <w:numFmt w:val="lowerRoman"/>
      <w:lvlText w:val="%9."/>
      <w:lvlJc w:val="right"/>
      <w:pPr>
        <w:ind w:left="6480" w:hanging="180"/>
      </w:pPr>
    </w:lvl>
  </w:abstractNum>
  <w:abstractNum w:abstractNumId="11" w15:restartNumberingAfterBreak="0">
    <w:nsid w:val="772F0F27"/>
    <w:multiLevelType w:val="hybridMultilevel"/>
    <w:tmpl w:val="3D58A3F8"/>
    <w:lvl w:ilvl="0" w:tplc="687CFC06">
      <w:start w:val="1"/>
      <w:numFmt w:val="upperLetter"/>
      <w:lvlText w:val="%1)"/>
      <w:lvlJc w:val="left"/>
      <w:pPr>
        <w:ind w:left="1080" w:hanging="360"/>
      </w:pPr>
      <w:rPr>
        <w:rFonts w:hint="default"/>
      </w:rPr>
    </w:lvl>
    <w:lvl w:ilvl="1" w:tplc="245E780E" w:tentative="1">
      <w:start w:val="1"/>
      <w:numFmt w:val="lowerLetter"/>
      <w:lvlText w:val="%2."/>
      <w:lvlJc w:val="left"/>
      <w:pPr>
        <w:ind w:left="1800" w:hanging="360"/>
      </w:pPr>
    </w:lvl>
    <w:lvl w:ilvl="2" w:tplc="31807188" w:tentative="1">
      <w:start w:val="1"/>
      <w:numFmt w:val="lowerRoman"/>
      <w:lvlText w:val="%3."/>
      <w:lvlJc w:val="right"/>
      <w:pPr>
        <w:ind w:left="2520" w:hanging="180"/>
      </w:pPr>
    </w:lvl>
    <w:lvl w:ilvl="3" w:tplc="FB5CA872" w:tentative="1">
      <w:start w:val="1"/>
      <w:numFmt w:val="decimal"/>
      <w:lvlText w:val="%4."/>
      <w:lvlJc w:val="left"/>
      <w:pPr>
        <w:ind w:left="3240" w:hanging="360"/>
      </w:pPr>
    </w:lvl>
    <w:lvl w:ilvl="4" w:tplc="BB7AB1D0" w:tentative="1">
      <w:start w:val="1"/>
      <w:numFmt w:val="lowerLetter"/>
      <w:lvlText w:val="%5."/>
      <w:lvlJc w:val="left"/>
      <w:pPr>
        <w:ind w:left="3960" w:hanging="360"/>
      </w:pPr>
    </w:lvl>
    <w:lvl w:ilvl="5" w:tplc="0EEA938C" w:tentative="1">
      <w:start w:val="1"/>
      <w:numFmt w:val="lowerRoman"/>
      <w:lvlText w:val="%6."/>
      <w:lvlJc w:val="right"/>
      <w:pPr>
        <w:ind w:left="4680" w:hanging="180"/>
      </w:pPr>
    </w:lvl>
    <w:lvl w:ilvl="6" w:tplc="DB26FC76" w:tentative="1">
      <w:start w:val="1"/>
      <w:numFmt w:val="decimal"/>
      <w:lvlText w:val="%7."/>
      <w:lvlJc w:val="left"/>
      <w:pPr>
        <w:ind w:left="5400" w:hanging="360"/>
      </w:pPr>
    </w:lvl>
    <w:lvl w:ilvl="7" w:tplc="E7C6273E" w:tentative="1">
      <w:start w:val="1"/>
      <w:numFmt w:val="lowerLetter"/>
      <w:lvlText w:val="%8."/>
      <w:lvlJc w:val="left"/>
      <w:pPr>
        <w:ind w:left="6120" w:hanging="360"/>
      </w:pPr>
    </w:lvl>
    <w:lvl w:ilvl="8" w:tplc="C83C476C" w:tentative="1">
      <w:start w:val="1"/>
      <w:numFmt w:val="lowerRoman"/>
      <w:lvlText w:val="%9."/>
      <w:lvlJc w:val="right"/>
      <w:pPr>
        <w:ind w:left="6840" w:hanging="180"/>
      </w:pPr>
    </w:lvl>
  </w:abstractNum>
  <w:abstractNum w:abstractNumId="12" w15:restartNumberingAfterBreak="0">
    <w:nsid w:val="777D5AFF"/>
    <w:multiLevelType w:val="hybridMultilevel"/>
    <w:tmpl w:val="17322128"/>
    <w:lvl w:ilvl="0" w:tplc="55D4042C">
      <w:start w:val="1"/>
      <w:numFmt w:val="lowerRoman"/>
      <w:lvlText w:val="%1."/>
      <w:lvlJc w:val="left"/>
      <w:pPr>
        <w:ind w:left="1080" w:hanging="720"/>
      </w:pPr>
      <w:rPr>
        <w:rFonts w:hint="default"/>
        <w:b w:val="0"/>
        <w:bCs w:val="0"/>
      </w:rPr>
    </w:lvl>
    <w:lvl w:ilvl="1" w:tplc="5984A248">
      <w:start w:val="1"/>
      <w:numFmt w:val="lowerLetter"/>
      <w:lvlText w:val="%2."/>
      <w:lvlJc w:val="left"/>
      <w:pPr>
        <w:ind w:left="1440" w:hanging="360"/>
      </w:pPr>
    </w:lvl>
    <w:lvl w:ilvl="2" w:tplc="1936A364">
      <w:start w:val="1"/>
      <w:numFmt w:val="lowerRoman"/>
      <w:lvlText w:val="%3."/>
      <w:lvlJc w:val="right"/>
      <w:pPr>
        <w:ind w:left="2160" w:hanging="180"/>
      </w:pPr>
    </w:lvl>
    <w:lvl w:ilvl="3" w:tplc="A01AA2A0" w:tentative="1">
      <w:start w:val="1"/>
      <w:numFmt w:val="decimal"/>
      <w:lvlText w:val="%4."/>
      <w:lvlJc w:val="left"/>
      <w:pPr>
        <w:ind w:left="2880" w:hanging="360"/>
      </w:pPr>
    </w:lvl>
    <w:lvl w:ilvl="4" w:tplc="62BC632A" w:tentative="1">
      <w:start w:val="1"/>
      <w:numFmt w:val="lowerLetter"/>
      <w:lvlText w:val="%5."/>
      <w:lvlJc w:val="left"/>
      <w:pPr>
        <w:ind w:left="3600" w:hanging="360"/>
      </w:pPr>
    </w:lvl>
    <w:lvl w:ilvl="5" w:tplc="A8508B12" w:tentative="1">
      <w:start w:val="1"/>
      <w:numFmt w:val="lowerRoman"/>
      <w:lvlText w:val="%6."/>
      <w:lvlJc w:val="right"/>
      <w:pPr>
        <w:ind w:left="4320" w:hanging="180"/>
      </w:pPr>
    </w:lvl>
    <w:lvl w:ilvl="6" w:tplc="DD163D74" w:tentative="1">
      <w:start w:val="1"/>
      <w:numFmt w:val="decimal"/>
      <w:lvlText w:val="%7."/>
      <w:lvlJc w:val="left"/>
      <w:pPr>
        <w:ind w:left="5040" w:hanging="360"/>
      </w:pPr>
    </w:lvl>
    <w:lvl w:ilvl="7" w:tplc="FCE47ED4" w:tentative="1">
      <w:start w:val="1"/>
      <w:numFmt w:val="lowerLetter"/>
      <w:lvlText w:val="%8."/>
      <w:lvlJc w:val="left"/>
      <w:pPr>
        <w:ind w:left="5760" w:hanging="360"/>
      </w:pPr>
    </w:lvl>
    <w:lvl w:ilvl="8" w:tplc="EFA40E1E" w:tentative="1">
      <w:start w:val="1"/>
      <w:numFmt w:val="lowerRoman"/>
      <w:lvlText w:val="%9."/>
      <w:lvlJc w:val="right"/>
      <w:pPr>
        <w:ind w:left="6480" w:hanging="180"/>
      </w:pPr>
    </w:lvl>
  </w:abstractNum>
  <w:abstractNum w:abstractNumId="13" w15:restartNumberingAfterBreak="0">
    <w:nsid w:val="78721269"/>
    <w:multiLevelType w:val="multilevel"/>
    <w:tmpl w:val="713C7E6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7FA666A2"/>
    <w:multiLevelType w:val="hybridMultilevel"/>
    <w:tmpl w:val="5C28007C"/>
    <w:lvl w:ilvl="0" w:tplc="FB98832C">
      <w:start w:val="11"/>
      <w:numFmt w:val="decimal"/>
      <w:lvlText w:val="%1."/>
      <w:lvlJc w:val="left"/>
      <w:pPr>
        <w:ind w:left="720" w:hanging="360"/>
      </w:pPr>
      <w:rPr>
        <w:rFonts w:hint="default"/>
      </w:rPr>
    </w:lvl>
    <w:lvl w:ilvl="1" w:tplc="BC5C98FE" w:tentative="1">
      <w:start w:val="1"/>
      <w:numFmt w:val="lowerLetter"/>
      <w:lvlText w:val="%2."/>
      <w:lvlJc w:val="left"/>
      <w:pPr>
        <w:ind w:left="1440" w:hanging="360"/>
      </w:pPr>
    </w:lvl>
    <w:lvl w:ilvl="2" w:tplc="F378E2E0" w:tentative="1">
      <w:start w:val="1"/>
      <w:numFmt w:val="lowerRoman"/>
      <w:lvlText w:val="%3."/>
      <w:lvlJc w:val="right"/>
      <w:pPr>
        <w:ind w:left="2160" w:hanging="180"/>
      </w:pPr>
    </w:lvl>
    <w:lvl w:ilvl="3" w:tplc="550AEDE8" w:tentative="1">
      <w:start w:val="1"/>
      <w:numFmt w:val="decimal"/>
      <w:lvlText w:val="%4."/>
      <w:lvlJc w:val="left"/>
      <w:pPr>
        <w:ind w:left="2880" w:hanging="360"/>
      </w:pPr>
    </w:lvl>
    <w:lvl w:ilvl="4" w:tplc="980CAB70" w:tentative="1">
      <w:start w:val="1"/>
      <w:numFmt w:val="lowerLetter"/>
      <w:lvlText w:val="%5."/>
      <w:lvlJc w:val="left"/>
      <w:pPr>
        <w:ind w:left="3600" w:hanging="360"/>
      </w:pPr>
    </w:lvl>
    <w:lvl w:ilvl="5" w:tplc="6FE8A564" w:tentative="1">
      <w:start w:val="1"/>
      <w:numFmt w:val="lowerRoman"/>
      <w:lvlText w:val="%6."/>
      <w:lvlJc w:val="right"/>
      <w:pPr>
        <w:ind w:left="4320" w:hanging="180"/>
      </w:pPr>
    </w:lvl>
    <w:lvl w:ilvl="6" w:tplc="88CA1CAC" w:tentative="1">
      <w:start w:val="1"/>
      <w:numFmt w:val="decimal"/>
      <w:lvlText w:val="%7."/>
      <w:lvlJc w:val="left"/>
      <w:pPr>
        <w:ind w:left="5040" w:hanging="360"/>
      </w:pPr>
    </w:lvl>
    <w:lvl w:ilvl="7" w:tplc="598A70EA" w:tentative="1">
      <w:start w:val="1"/>
      <w:numFmt w:val="lowerLetter"/>
      <w:lvlText w:val="%8."/>
      <w:lvlJc w:val="left"/>
      <w:pPr>
        <w:ind w:left="5760" w:hanging="360"/>
      </w:pPr>
    </w:lvl>
    <w:lvl w:ilvl="8" w:tplc="62667B66"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9"/>
  </w:num>
  <w:num w:numId="5">
    <w:abstractNumId w:val="3"/>
  </w:num>
  <w:num w:numId="6">
    <w:abstractNumId w:val="10"/>
  </w:num>
  <w:num w:numId="7">
    <w:abstractNumId w:val="6"/>
  </w:num>
  <w:num w:numId="8">
    <w:abstractNumId w:val="1"/>
  </w:num>
  <w:num w:numId="9">
    <w:abstractNumId w:val="14"/>
  </w:num>
  <w:num w:numId="10">
    <w:abstractNumId w:val="13"/>
  </w:num>
  <w:num w:numId="11">
    <w:abstractNumId w:val="12"/>
  </w:num>
  <w:num w:numId="12">
    <w:abstractNumId w:val="11"/>
  </w:num>
  <w:num w:numId="13">
    <w:abstractNumId w:val="7"/>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35"/>
    <w:rsid w:val="00017188"/>
    <w:rsid w:val="000261C8"/>
    <w:rsid w:val="00036676"/>
    <w:rsid w:val="00045490"/>
    <w:rsid w:val="00080463"/>
    <w:rsid w:val="00090A30"/>
    <w:rsid w:val="000C34D9"/>
    <w:rsid w:val="000D28DB"/>
    <w:rsid w:val="000E1124"/>
    <w:rsid w:val="000E3DDE"/>
    <w:rsid w:val="001006E2"/>
    <w:rsid w:val="00111268"/>
    <w:rsid w:val="001349F6"/>
    <w:rsid w:val="00146AA9"/>
    <w:rsid w:val="00155DA9"/>
    <w:rsid w:val="001623F7"/>
    <w:rsid w:val="001629CF"/>
    <w:rsid w:val="00183240"/>
    <w:rsid w:val="001A6E75"/>
    <w:rsid w:val="001B3F8A"/>
    <w:rsid w:val="001C20F8"/>
    <w:rsid w:val="001C5C6E"/>
    <w:rsid w:val="001E6E5B"/>
    <w:rsid w:val="001E74C1"/>
    <w:rsid w:val="001F707A"/>
    <w:rsid w:val="00200661"/>
    <w:rsid w:val="002016C6"/>
    <w:rsid w:val="002049AB"/>
    <w:rsid w:val="0022280D"/>
    <w:rsid w:val="00233803"/>
    <w:rsid w:val="00236199"/>
    <w:rsid w:val="00292D07"/>
    <w:rsid w:val="002A3F71"/>
    <w:rsid w:val="002C4198"/>
    <w:rsid w:val="002C72E5"/>
    <w:rsid w:val="002D7CB6"/>
    <w:rsid w:val="002E7E7E"/>
    <w:rsid w:val="002F0E3B"/>
    <w:rsid w:val="002F132F"/>
    <w:rsid w:val="00304251"/>
    <w:rsid w:val="003102FF"/>
    <w:rsid w:val="00325551"/>
    <w:rsid w:val="003303A1"/>
    <w:rsid w:val="003333B1"/>
    <w:rsid w:val="00335C3D"/>
    <w:rsid w:val="00336E36"/>
    <w:rsid w:val="003508E3"/>
    <w:rsid w:val="0035410D"/>
    <w:rsid w:val="00354814"/>
    <w:rsid w:val="00361485"/>
    <w:rsid w:val="003649DA"/>
    <w:rsid w:val="00366F41"/>
    <w:rsid w:val="003674F4"/>
    <w:rsid w:val="003832D6"/>
    <w:rsid w:val="003A6626"/>
    <w:rsid w:val="003B4773"/>
    <w:rsid w:val="003B47CC"/>
    <w:rsid w:val="003C2CFA"/>
    <w:rsid w:val="003F1351"/>
    <w:rsid w:val="003F6D8D"/>
    <w:rsid w:val="00406694"/>
    <w:rsid w:val="0042621E"/>
    <w:rsid w:val="00427D85"/>
    <w:rsid w:val="004321C9"/>
    <w:rsid w:val="00432DE9"/>
    <w:rsid w:val="00442F05"/>
    <w:rsid w:val="004541AD"/>
    <w:rsid w:val="00460855"/>
    <w:rsid w:val="00470B6F"/>
    <w:rsid w:val="004715FA"/>
    <w:rsid w:val="004A539A"/>
    <w:rsid w:val="004C2061"/>
    <w:rsid w:val="004E7ABA"/>
    <w:rsid w:val="004F7130"/>
    <w:rsid w:val="005053EE"/>
    <w:rsid w:val="00506BF9"/>
    <w:rsid w:val="005222FC"/>
    <w:rsid w:val="00523116"/>
    <w:rsid w:val="005433D9"/>
    <w:rsid w:val="00566C60"/>
    <w:rsid w:val="00566EC6"/>
    <w:rsid w:val="00574A7B"/>
    <w:rsid w:val="00574CD9"/>
    <w:rsid w:val="00582800"/>
    <w:rsid w:val="00585F58"/>
    <w:rsid w:val="00591424"/>
    <w:rsid w:val="005B3B99"/>
    <w:rsid w:val="005D04ED"/>
    <w:rsid w:val="005D5D8F"/>
    <w:rsid w:val="005E221C"/>
    <w:rsid w:val="00610395"/>
    <w:rsid w:val="00620F98"/>
    <w:rsid w:val="00644FBB"/>
    <w:rsid w:val="00662157"/>
    <w:rsid w:val="006A058D"/>
    <w:rsid w:val="006A110B"/>
    <w:rsid w:val="006B649E"/>
    <w:rsid w:val="006B7AC5"/>
    <w:rsid w:val="006C52F8"/>
    <w:rsid w:val="006D3124"/>
    <w:rsid w:val="006F0F80"/>
    <w:rsid w:val="006F331F"/>
    <w:rsid w:val="007136FF"/>
    <w:rsid w:val="00716F01"/>
    <w:rsid w:val="00723638"/>
    <w:rsid w:val="00724C07"/>
    <w:rsid w:val="00742AE6"/>
    <w:rsid w:val="00746668"/>
    <w:rsid w:val="00752A3A"/>
    <w:rsid w:val="007547BA"/>
    <w:rsid w:val="0079065D"/>
    <w:rsid w:val="007A0B81"/>
    <w:rsid w:val="007A552B"/>
    <w:rsid w:val="007A70AF"/>
    <w:rsid w:val="007B0C31"/>
    <w:rsid w:val="007B2057"/>
    <w:rsid w:val="007B26C2"/>
    <w:rsid w:val="007B7B9A"/>
    <w:rsid w:val="007C0016"/>
    <w:rsid w:val="007C315C"/>
    <w:rsid w:val="007E0C63"/>
    <w:rsid w:val="007E391E"/>
    <w:rsid w:val="007F0463"/>
    <w:rsid w:val="008002D4"/>
    <w:rsid w:val="008065D1"/>
    <w:rsid w:val="00807161"/>
    <w:rsid w:val="008166A8"/>
    <w:rsid w:val="00824435"/>
    <w:rsid w:val="00843731"/>
    <w:rsid w:val="00872518"/>
    <w:rsid w:val="00874D37"/>
    <w:rsid w:val="00875178"/>
    <w:rsid w:val="0087531D"/>
    <w:rsid w:val="00875A59"/>
    <w:rsid w:val="00877DA6"/>
    <w:rsid w:val="008918F0"/>
    <w:rsid w:val="008B2293"/>
    <w:rsid w:val="008C1877"/>
    <w:rsid w:val="008D6857"/>
    <w:rsid w:val="008E3B5C"/>
    <w:rsid w:val="008F003E"/>
    <w:rsid w:val="00902713"/>
    <w:rsid w:val="00943DF3"/>
    <w:rsid w:val="00944031"/>
    <w:rsid w:val="009462E0"/>
    <w:rsid w:val="00946FEB"/>
    <w:rsid w:val="009505D3"/>
    <w:rsid w:val="00952667"/>
    <w:rsid w:val="00972529"/>
    <w:rsid w:val="009B7660"/>
    <w:rsid w:val="009C320C"/>
    <w:rsid w:val="009F6010"/>
    <w:rsid w:val="00A048C2"/>
    <w:rsid w:val="00A2555C"/>
    <w:rsid w:val="00A26774"/>
    <w:rsid w:val="00A302D8"/>
    <w:rsid w:val="00A30E71"/>
    <w:rsid w:val="00A42FCA"/>
    <w:rsid w:val="00A445E4"/>
    <w:rsid w:val="00A53B45"/>
    <w:rsid w:val="00A55981"/>
    <w:rsid w:val="00A6737A"/>
    <w:rsid w:val="00A70694"/>
    <w:rsid w:val="00A8225E"/>
    <w:rsid w:val="00A91489"/>
    <w:rsid w:val="00A9257E"/>
    <w:rsid w:val="00A94C56"/>
    <w:rsid w:val="00AB6697"/>
    <w:rsid w:val="00AC6896"/>
    <w:rsid w:val="00AD5D59"/>
    <w:rsid w:val="00AE3781"/>
    <w:rsid w:val="00AF459F"/>
    <w:rsid w:val="00AF6271"/>
    <w:rsid w:val="00B128AF"/>
    <w:rsid w:val="00B14F20"/>
    <w:rsid w:val="00B20CB0"/>
    <w:rsid w:val="00B24010"/>
    <w:rsid w:val="00B27423"/>
    <w:rsid w:val="00B42E19"/>
    <w:rsid w:val="00B62221"/>
    <w:rsid w:val="00B72926"/>
    <w:rsid w:val="00BA1F01"/>
    <w:rsid w:val="00BA2A84"/>
    <w:rsid w:val="00BD044E"/>
    <w:rsid w:val="00BD1C62"/>
    <w:rsid w:val="00BE1C38"/>
    <w:rsid w:val="00BE54CE"/>
    <w:rsid w:val="00C0010D"/>
    <w:rsid w:val="00C02F3C"/>
    <w:rsid w:val="00C104D9"/>
    <w:rsid w:val="00C11F86"/>
    <w:rsid w:val="00C12BFB"/>
    <w:rsid w:val="00C15939"/>
    <w:rsid w:val="00C21D47"/>
    <w:rsid w:val="00C23050"/>
    <w:rsid w:val="00C24B46"/>
    <w:rsid w:val="00C526BF"/>
    <w:rsid w:val="00C55819"/>
    <w:rsid w:val="00C56A29"/>
    <w:rsid w:val="00C82544"/>
    <w:rsid w:val="00C826E6"/>
    <w:rsid w:val="00C91BCE"/>
    <w:rsid w:val="00CA759C"/>
    <w:rsid w:val="00CB704F"/>
    <w:rsid w:val="00CC2418"/>
    <w:rsid w:val="00CE66C9"/>
    <w:rsid w:val="00CF4EB5"/>
    <w:rsid w:val="00D051E4"/>
    <w:rsid w:val="00D1632B"/>
    <w:rsid w:val="00D17980"/>
    <w:rsid w:val="00D26017"/>
    <w:rsid w:val="00D326F9"/>
    <w:rsid w:val="00D47D3A"/>
    <w:rsid w:val="00D53287"/>
    <w:rsid w:val="00D544B0"/>
    <w:rsid w:val="00D568AD"/>
    <w:rsid w:val="00D661C8"/>
    <w:rsid w:val="00D67E87"/>
    <w:rsid w:val="00D75D41"/>
    <w:rsid w:val="00D76187"/>
    <w:rsid w:val="00D77048"/>
    <w:rsid w:val="00D81082"/>
    <w:rsid w:val="00D90B4F"/>
    <w:rsid w:val="00D90FFA"/>
    <w:rsid w:val="00DB7DAD"/>
    <w:rsid w:val="00DD243A"/>
    <w:rsid w:val="00DD4A08"/>
    <w:rsid w:val="00DE2BEF"/>
    <w:rsid w:val="00E011AF"/>
    <w:rsid w:val="00E03609"/>
    <w:rsid w:val="00E35039"/>
    <w:rsid w:val="00E4441F"/>
    <w:rsid w:val="00E45B56"/>
    <w:rsid w:val="00E63E65"/>
    <w:rsid w:val="00E6520A"/>
    <w:rsid w:val="00E672D0"/>
    <w:rsid w:val="00E7222B"/>
    <w:rsid w:val="00E87778"/>
    <w:rsid w:val="00E912A1"/>
    <w:rsid w:val="00EA3009"/>
    <w:rsid w:val="00EA3E95"/>
    <w:rsid w:val="00EB4DBD"/>
    <w:rsid w:val="00EC4CCB"/>
    <w:rsid w:val="00ED482B"/>
    <w:rsid w:val="00ED6A43"/>
    <w:rsid w:val="00EF5436"/>
    <w:rsid w:val="00F0515C"/>
    <w:rsid w:val="00F42DC8"/>
    <w:rsid w:val="00F54958"/>
    <w:rsid w:val="00F55AFC"/>
    <w:rsid w:val="00F615C9"/>
    <w:rsid w:val="00F84E6A"/>
    <w:rsid w:val="00F91445"/>
    <w:rsid w:val="00F9168B"/>
    <w:rsid w:val="00FB53AD"/>
    <w:rsid w:val="00FE5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86E8"/>
  <w15:docId w15:val="{38EFBB3E-28C3-4843-A001-65FB1056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435"/>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nhideWhenUsed/>
    <w:rsid w:val="00824435"/>
    <w:pPr>
      <w:tabs>
        <w:tab w:val="right" w:leader="dot" w:pos="9360"/>
      </w:tabs>
      <w:overflowPunct w:val="0"/>
      <w:autoSpaceDE w:val="0"/>
      <w:autoSpaceDN w:val="0"/>
      <w:adjustRightInd w:val="0"/>
      <w:spacing w:before="120"/>
      <w:ind w:left="240"/>
    </w:pPr>
    <w:rPr>
      <w:b/>
      <w:sz w:val="22"/>
      <w:szCs w:val="20"/>
      <w:lang w:val="en-US" w:eastAsia="en-US"/>
    </w:rPr>
  </w:style>
  <w:style w:type="paragraph" w:styleId="ListParagraph">
    <w:name w:val="List Paragraph"/>
    <w:basedOn w:val="Normal"/>
    <w:uiPriority w:val="34"/>
    <w:qFormat/>
    <w:rsid w:val="00C55819"/>
    <w:pPr>
      <w:ind w:left="720"/>
      <w:contextualSpacing/>
    </w:pPr>
  </w:style>
  <w:style w:type="paragraph" w:styleId="NormalWeb">
    <w:name w:val="Normal (Web)"/>
    <w:basedOn w:val="Normal"/>
    <w:uiPriority w:val="99"/>
    <w:semiHidden/>
    <w:unhideWhenUsed/>
    <w:rsid w:val="00F0515C"/>
    <w:pPr>
      <w:spacing w:before="100" w:beforeAutospacing="1" w:after="100" w:afterAutospacing="1"/>
    </w:pPr>
  </w:style>
  <w:style w:type="character" w:styleId="Emphasis">
    <w:name w:val="Emphasis"/>
    <w:basedOn w:val="DefaultParagraphFont"/>
    <w:uiPriority w:val="20"/>
    <w:qFormat/>
    <w:rsid w:val="00F0515C"/>
    <w:rPr>
      <w:i/>
      <w:iCs/>
    </w:rPr>
  </w:style>
  <w:style w:type="character" w:styleId="Hyperlink">
    <w:name w:val="Hyperlink"/>
    <w:basedOn w:val="DefaultParagraphFont"/>
    <w:uiPriority w:val="99"/>
    <w:semiHidden/>
    <w:unhideWhenUsed/>
    <w:rsid w:val="00F0515C"/>
    <w:rPr>
      <w:color w:val="0000FF"/>
      <w:u w:val="single"/>
    </w:rPr>
  </w:style>
  <w:style w:type="paragraph" w:styleId="NoSpacing">
    <w:name w:val="No Spacing"/>
    <w:uiPriority w:val="1"/>
    <w:qFormat/>
    <w:rsid w:val="008C1877"/>
    <w:pPr>
      <w:spacing w:after="0"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E7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C72E5"/>
    <w:rPr>
      <w:sz w:val="20"/>
      <w:szCs w:val="20"/>
    </w:rPr>
  </w:style>
  <w:style w:type="character" w:customStyle="1" w:styleId="FootnoteTextChar">
    <w:name w:val="Footnote Text Char"/>
    <w:basedOn w:val="DefaultParagraphFont"/>
    <w:link w:val="FootnoteText"/>
    <w:uiPriority w:val="99"/>
    <w:semiHidden/>
    <w:rsid w:val="002C72E5"/>
    <w:rPr>
      <w:rFonts w:ascii="Times New Roman" w:eastAsia="Times New Roman" w:hAnsi="Times New Roman" w:cs="Times New Roman"/>
      <w:sz w:val="20"/>
      <w:szCs w:val="20"/>
      <w:lang w:eastAsia="en-CA"/>
    </w:rPr>
  </w:style>
  <w:style w:type="character" w:styleId="FootnoteReference">
    <w:name w:val="footnote reference"/>
    <w:basedOn w:val="DefaultParagraphFont"/>
    <w:uiPriority w:val="99"/>
    <w:semiHidden/>
    <w:unhideWhenUsed/>
    <w:rsid w:val="002C72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25318/3210035901-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DBBF-464B-4AC9-829E-107BB8C6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4688</Words>
  <Characters>26724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Asare, Eric</dc:creator>
  <cp:lastModifiedBy>Asare, Eric</cp:lastModifiedBy>
  <cp:revision>2</cp:revision>
  <dcterms:created xsi:type="dcterms:W3CDTF">2022-03-30T17:06:00Z</dcterms:created>
  <dcterms:modified xsi:type="dcterms:W3CDTF">2022-03-30T17:06:00Z</dcterms:modified>
</cp:coreProperties>
</file>