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360" w:lineRule="auto"/>
        <w:jc w:val="center"/>
        <w:textAlignment w:val="center"/>
        <w:rPr>
          <w:rFonts w:hint="eastAsia"/>
          <w:lang w:val="en-US" w:eastAsia="zh-CN"/>
        </w:rPr>
      </w:pPr>
      <w:r>
        <w:rPr>
          <w:rFonts w:hint="eastAsia"/>
          <w:lang w:val="en-US" w:eastAsia="zh-CN"/>
        </w:rPr>
        <w:t>19周语文周测</w:t>
      </w:r>
    </w:p>
    <w:p>
      <w:pPr>
        <w:shd w:val="clear" w:color="auto" w:fill="FFFFFF"/>
        <w:spacing w:line="360" w:lineRule="auto"/>
        <w:jc w:val="center"/>
        <w:textAlignment w:val="center"/>
        <w:rPr>
          <w:rFonts w:hint="default"/>
          <w:lang w:val="en-US" w:eastAsia="zh-CN"/>
        </w:rPr>
      </w:pPr>
    </w:p>
    <w:p>
      <w:pPr>
        <w:shd w:val="clear" w:color="auto" w:fill="FFFFFF"/>
        <w:spacing w:line="360" w:lineRule="auto"/>
        <w:jc w:val="left"/>
        <w:textAlignment w:val="center"/>
        <w:rPr>
          <w:rFonts w:hint="eastAsia"/>
          <w:lang w:val="en-US" w:eastAsia="zh-CN"/>
        </w:rPr>
      </w:pPr>
      <w:r>
        <w:rPr>
          <w:rFonts w:hint="eastAsia"/>
          <w:lang w:val="en-US" w:eastAsia="zh-CN"/>
        </w:rPr>
        <w:t>1．下面是某同学根据语文书做的字音字形分类笔记，其中有错误的一项是（      ）</w:t>
      </w:r>
    </w:p>
    <w:p>
      <w:pPr>
        <w:shd w:val="clear" w:color="auto" w:fill="FFFFFF"/>
        <w:spacing w:line="360" w:lineRule="auto"/>
        <w:jc w:val="left"/>
        <w:textAlignment w:val="center"/>
        <w:rPr>
          <w:rFonts w:hint="eastAsia"/>
          <w:lang w:val="en-US" w:eastAsia="zh-CN"/>
        </w:rPr>
      </w:pPr>
      <w:r>
        <w:rPr>
          <w:rFonts w:hint="eastAsia"/>
          <w:lang w:val="en-US" w:eastAsia="zh-CN"/>
        </w:rPr>
        <w:t>A．注意因多音字造成的误读，如：“成吉思汗（hán）”不能读作“成吉思汗（hàn）”，“折（zhé）腰”不能读作“折（shé）腰”，“冠（guān）冕”不能读作“冠（guàn）冕”。</w:t>
      </w:r>
    </w:p>
    <w:p>
      <w:pPr>
        <w:shd w:val="clear" w:color="auto" w:fill="FFFFFF"/>
        <w:spacing w:line="360" w:lineRule="auto"/>
        <w:jc w:val="left"/>
        <w:textAlignment w:val="center"/>
        <w:rPr>
          <w:rFonts w:hint="eastAsia"/>
          <w:lang w:val="en-US" w:eastAsia="zh-CN"/>
        </w:rPr>
      </w:pPr>
      <w:r>
        <w:rPr>
          <w:rFonts w:hint="eastAsia"/>
          <w:lang w:val="en-US" w:eastAsia="zh-CN"/>
        </w:rPr>
        <w:t>B．注意因方言中前后鼻音发音造成的误读，如：“箴（zhēn）言”不能读作“箴（zhēng）言”，“窗棂（líng）”不能读作“窗棂（lín）”，“彬彬（bīn）有礼”不能读作“彬彬（bīng）有礼”。</w:t>
      </w:r>
    </w:p>
    <w:p>
      <w:pPr>
        <w:shd w:val="clear" w:color="auto" w:fill="FFFFFF"/>
        <w:spacing w:line="360" w:lineRule="auto"/>
        <w:jc w:val="left"/>
        <w:textAlignment w:val="center"/>
        <w:rPr>
          <w:rFonts w:hint="eastAsia"/>
          <w:lang w:val="en-US" w:eastAsia="zh-CN"/>
        </w:rPr>
      </w:pPr>
      <w:r>
        <w:rPr>
          <w:rFonts w:hint="eastAsia"/>
          <w:lang w:val="en-US" w:eastAsia="zh-CN"/>
        </w:rPr>
        <w:t>C．注意形似造成的误写，如“濡养”不能写作“儒养”，“旁骛”不能写作“旁鹜”，“作揖”应写作“作楫”。</w:t>
      </w:r>
    </w:p>
    <w:p>
      <w:pPr>
        <w:shd w:val="clear" w:color="auto" w:fill="FFFFFF"/>
        <w:spacing w:line="360" w:lineRule="auto"/>
        <w:jc w:val="left"/>
        <w:textAlignment w:val="center"/>
        <w:rPr>
          <w:rFonts w:hint="eastAsia"/>
          <w:lang w:val="en-US" w:eastAsia="zh-CN"/>
        </w:rPr>
      </w:pPr>
      <w:r>
        <w:rPr>
          <w:rFonts w:hint="eastAsia"/>
          <w:lang w:val="en-US" w:eastAsia="zh-CN"/>
        </w:rPr>
        <w:t>D．注意成语字形的误写，如“自残形秽”应写作“自惭形秽”，“自吹自雷”应写作“自吹自擂”，“形消骨立”应写作“形销骨立”。</w:t>
      </w:r>
    </w:p>
    <w:p>
      <w:pPr>
        <w:shd w:val="clear" w:color="auto" w:fill="FFFFFF"/>
        <w:spacing w:line="360" w:lineRule="auto"/>
        <w:jc w:val="left"/>
        <w:textAlignment w:val="center"/>
        <w:rPr>
          <w:rFonts w:hint="eastAsia"/>
          <w:lang w:val="en-US" w:eastAsia="zh-CN"/>
        </w:rPr>
      </w:pPr>
      <w:r>
        <w:rPr>
          <w:rFonts w:hint="eastAsia"/>
          <w:lang w:val="en-US" w:eastAsia="zh-CN"/>
        </w:rPr>
        <w:t>2、下列语句中加点的成语使用正确的一项是（    ）</w:t>
      </w:r>
    </w:p>
    <w:p>
      <w:pPr>
        <w:shd w:val="clear" w:color="auto" w:fill="FFFFFF"/>
        <w:spacing w:line="360" w:lineRule="auto"/>
        <w:jc w:val="left"/>
        <w:textAlignment w:val="center"/>
        <w:rPr>
          <w:rFonts w:hint="eastAsia"/>
          <w:lang w:val="en-US" w:eastAsia="zh-CN"/>
        </w:rPr>
      </w:pPr>
      <w:r>
        <w:rPr>
          <w:rFonts w:hint="eastAsia"/>
          <w:lang w:val="en-US" w:eastAsia="zh-CN"/>
        </w:rPr>
        <w:t>A.李晓月从小就开始练舞蹈，十几年如一日的刻苦训练，练就了她</w:t>
      </w:r>
      <w:r>
        <w:rPr>
          <w:rFonts w:hint="eastAsia"/>
          <w:sz w:val="21"/>
          <w:em w:val="dot"/>
          <w:lang w:val="en-US" w:eastAsia="zh-CN"/>
        </w:rPr>
        <w:t>形销骨立</w:t>
      </w:r>
      <w:r>
        <w:rPr>
          <w:rFonts w:hint="eastAsia"/>
          <w:lang w:val="en-US" w:eastAsia="zh-CN"/>
        </w:rPr>
        <w:t>的好身材。</w:t>
      </w:r>
    </w:p>
    <w:p>
      <w:pPr>
        <w:shd w:val="clear" w:color="auto" w:fill="FFFFFF"/>
        <w:spacing w:line="360" w:lineRule="auto"/>
        <w:jc w:val="left"/>
        <w:textAlignment w:val="center"/>
        <w:rPr>
          <w:rFonts w:hint="eastAsia"/>
          <w:lang w:val="en-US" w:eastAsia="zh-CN"/>
        </w:rPr>
      </w:pPr>
      <w:r>
        <w:rPr>
          <w:rFonts w:hint="eastAsia"/>
          <w:lang w:val="en-US" w:eastAsia="zh-CN"/>
        </w:rPr>
        <w:t>B.颜回身居陋室，</w:t>
      </w:r>
      <w:r>
        <w:rPr>
          <w:rFonts w:hint="eastAsia" w:ascii="Times New Roman" w:hAnsi="Times New Roman" w:cs="Times New Roman"/>
          <w:sz w:val="21"/>
          <w:em w:val="dot"/>
          <w:lang w:val="en-US" w:eastAsia="zh-CN"/>
        </w:rPr>
        <w:t>箪食壶浆</w:t>
      </w:r>
      <w:r>
        <w:rPr>
          <w:rFonts w:hint="eastAsia"/>
          <w:lang w:val="en-US" w:eastAsia="zh-CN"/>
        </w:rPr>
        <w:t>，却能安贫乐道，深得孔子欣赏。</w:t>
      </w:r>
    </w:p>
    <w:p>
      <w:pPr>
        <w:shd w:val="clear" w:color="auto" w:fill="FFFFFF"/>
        <w:spacing w:line="360" w:lineRule="auto"/>
        <w:jc w:val="left"/>
        <w:textAlignment w:val="center"/>
        <w:rPr>
          <w:rFonts w:hint="eastAsia"/>
          <w:lang w:val="en-US" w:eastAsia="zh-CN"/>
        </w:rPr>
      </w:pPr>
      <w:r>
        <w:rPr>
          <w:rFonts w:hint="eastAsia"/>
          <w:lang w:val="en-US" w:eastAsia="zh-CN"/>
        </w:rPr>
        <w:t>C.本届校篮球赛上，小明最后一秒投入三分球，为五班夺冠建立</w:t>
      </w:r>
      <w:r>
        <w:rPr>
          <w:rFonts w:hint="eastAsia" w:ascii="Times New Roman" w:hAnsi="Times New Roman" w:cs="Times New Roman"/>
          <w:sz w:val="21"/>
          <w:em w:val="dot"/>
          <w:lang w:val="en-US" w:eastAsia="zh-CN"/>
        </w:rPr>
        <w:t>丰功伟绩</w:t>
      </w:r>
      <w:r>
        <w:rPr>
          <w:rFonts w:hint="eastAsia"/>
          <w:lang w:val="en-US" w:eastAsia="zh-CN"/>
        </w:rPr>
        <w:t>。</w:t>
      </w:r>
    </w:p>
    <w:p>
      <w:pPr>
        <w:shd w:val="clear" w:color="auto" w:fill="FFFFFF"/>
        <w:spacing w:line="360" w:lineRule="auto"/>
        <w:jc w:val="left"/>
        <w:textAlignment w:val="center"/>
        <w:rPr>
          <w:rFonts w:hint="eastAsia"/>
          <w:lang w:val="en-US" w:eastAsia="zh-CN"/>
        </w:rPr>
      </w:pPr>
      <w:r>
        <w:rPr>
          <w:rFonts w:hint="eastAsia"/>
          <w:lang w:val="en-US" w:eastAsia="zh-CN"/>
        </w:rPr>
        <w:t>D.在预习新课的基础上，上课专心听讲，善于思考，这会是学习成绩提高的</w:t>
      </w:r>
      <w:r>
        <w:rPr>
          <w:rFonts w:hint="eastAsia" w:ascii="Times New Roman" w:hAnsi="Times New Roman" w:cs="Times New Roman"/>
          <w:sz w:val="21"/>
          <w:em w:val="dot"/>
          <w:lang w:val="en-US" w:eastAsia="zh-CN"/>
        </w:rPr>
        <w:t>不二法门</w:t>
      </w:r>
      <w:r>
        <w:rPr>
          <w:rFonts w:hint="eastAsia"/>
          <w:lang w:val="en-US" w:eastAsia="zh-CN"/>
        </w:rPr>
        <w:t>。</w:t>
      </w:r>
    </w:p>
    <w:p>
      <w:pPr>
        <w:shd w:val="clear" w:color="auto" w:fill="FFFFFF"/>
        <w:spacing w:line="360" w:lineRule="auto"/>
        <w:jc w:val="left"/>
        <w:textAlignment w:val="center"/>
        <w:rPr>
          <w:rFonts w:hint="eastAsia"/>
          <w:lang w:val="en-US" w:eastAsia="zh-CN"/>
        </w:rPr>
      </w:pPr>
      <w:r>
        <w:rPr>
          <w:rFonts w:hint="eastAsia"/>
          <w:lang w:val="en-US" w:eastAsia="zh-CN"/>
        </w:rPr>
        <w:t>3.下列句子没有语病的一项是（    ）</w:t>
      </w:r>
    </w:p>
    <w:p>
      <w:pPr>
        <w:shd w:val="clear" w:color="auto" w:fill="FFFFFF"/>
        <w:spacing w:line="360" w:lineRule="auto"/>
        <w:jc w:val="left"/>
        <w:textAlignment w:val="center"/>
        <w:rPr>
          <w:rFonts w:hint="eastAsia"/>
          <w:lang w:val="en-US" w:eastAsia="zh-CN"/>
        </w:rPr>
      </w:pPr>
      <w:r>
        <w:rPr>
          <w:rFonts w:hint="eastAsia"/>
          <w:lang w:val="en-US" w:eastAsia="zh-CN"/>
        </w:rPr>
        <w:t>A.一个人能否取得学业上的成功，很大程度上取决于他能严于律己、持之以恒做对的事。</w:t>
      </w:r>
    </w:p>
    <w:p>
      <w:pPr>
        <w:shd w:val="clear" w:color="auto" w:fill="FFFFFF"/>
        <w:spacing w:line="360" w:lineRule="auto"/>
        <w:jc w:val="left"/>
        <w:textAlignment w:val="center"/>
        <w:rPr>
          <w:rFonts w:hint="eastAsia"/>
          <w:lang w:val="en-US" w:eastAsia="zh-CN"/>
        </w:rPr>
      </w:pPr>
      <w:r>
        <w:rPr>
          <w:rFonts w:hint="eastAsia"/>
          <w:lang w:val="en-US" w:eastAsia="zh-CN"/>
        </w:rPr>
        <w:t xml:space="preserve">B.文明就餐从点点滴滴做起，我们应该努力提升自己的卫生意识、健康习惯。 </w:t>
      </w:r>
    </w:p>
    <w:p>
      <w:pPr>
        <w:shd w:val="clear" w:color="auto" w:fill="FFFFFF"/>
        <w:spacing w:line="360" w:lineRule="auto"/>
        <w:jc w:val="left"/>
        <w:textAlignment w:val="center"/>
        <w:rPr>
          <w:rFonts w:hint="eastAsia"/>
          <w:lang w:val="en-US" w:eastAsia="zh-CN"/>
        </w:rPr>
      </w:pPr>
      <w:r>
        <w:rPr>
          <w:rFonts w:hint="eastAsia"/>
          <w:lang w:val="en-US" w:eastAsia="zh-CN"/>
        </w:rPr>
        <w:t>C.“燃灯校长”张桂梅，为贫困女孩免费提供受教育的机会，点燃了她们梦想的灯。</w:t>
      </w:r>
    </w:p>
    <w:p>
      <w:pPr>
        <w:shd w:val="clear" w:color="auto" w:fill="FFFFFF"/>
        <w:spacing w:line="360" w:lineRule="auto"/>
        <w:jc w:val="left"/>
        <w:textAlignment w:val="center"/>
        <w:rPr>
          <w:rFonts w:hint="eastAsia"/>
          <w:lang w:val="en-US" w:eastAsia="zh-CN"/>
        </w:rPr>
      </w:pPr>
      <w:r>
        <w:rPr>
          <w:rFonts w:hint="eastAsia"/>
          <w:lang w:val="en-US" w:eastAsia="zh-CN"/>
        </w:rPr>
        <w:t xml:space="preserve">D.尽管身在异乡，但他无时无刻都在思念故乡亲人。 </w:t>
      </w:r>
    </w:p>
    <w:p>
      <w:pPr>
        <w:shd w:val="clear" w:color="auto" w:fill="FFFFFF"/>
        <w:spacing w:line="360" w:lineRule="auto"/>
        <w:jc w:val="left"/>
        <w:textAlignment w:val="center"/>
        <w:rPr>
          <w:rFonts w:hint="eastAsia"/>
          <w:lang w:val="en-US" w:eastAsia="zh-CN"/>
        </w:rPr>
      </w:pPr>
      <w:r>
        <w:rPr>
          <w:rFonts w:hint="eastAsia"/>
          <w:lang w:val="en-US" w:eastAsia="zh-CN"/>
        </w:rPr>
        <w:t>4.下列语句排序最恰当的一项是（ 　）</w:t>
      </w:r>
    </w:p>
    <w:p>
      <w:pPr>
        <w:shd w:val="clear" w:color="auto" w:fill="FFFFFF"/>
        <w:spacing w:line="360" w:lineRule="auto"/>
        <w:jc w:val="left"/>
        <w:textAlignment w:val="center"/>
        <w:rPr>
          <w:rFonts w:hint="eastAsia"/>
          <w:lang w:val="en-US" w:eastAsia="zh-CN"/>
        </w:rPr>
      </w:pPr>
      <w:r>
        <w:rPr>
          <w:rFonts w:hint="eastAsia"/>
          <w:lang w:val="en-US" w:eastAsia="zh-CN"/>
        </w:rPr>
        <w:t>①建设低碳城市，不仅要答好“技术题”，更要答好“治理题”。</w:t>
      </w:r>
    </w:p>
    <w:p>
      <w:pPr>
        <w:shd w:val="clear" w:color="auto" w:fill="FFFFFF"/>
        <w:spacing w:line="360" w:lineRule="auto"/>
        <w:jc w:val="left"/>
        <w:textAlignment w:val="center"/>
        <w:rPr>
          <w:rFonts w:hint="eastAsia"/>
          <w:lang w:val="en-US" w:eastAsia="zh-CN"/>
        </w:rPr>
      </w:pPr>
      <w:r>
        <w:rPr>
          <w:rFonts w:hint="eastAsia"/>
          <w:lang w:val="en-US" w:eastAsia="zh-CN"/>
        </w:rPr>
        <w:t>②城市是绿色发展的主战场，低碳成为城市发展的重要命题。</w:t>
      </w:r>
    </w:p>
    <w:p>
      <w:pPr>
        <w:shd w:val="clear" w:color="auto" w:fill="FFFFFF"/>
        <w:spacing w:line="360" w:lineRule="auto"/>
        <w:jc w:val="left"/>
        <w:textAlignment w:val="center"/>
        <w:rPr>
          <w:rFonts w:hint="eastAsia"/>
          <w:lang w:val="en-US" w:eastAsia="zh-CN"/>
        </w:rPr>
      </w:pPr>
      <w:r>
        <w:rPr>
          <w:rFonts w:hint="eastAsia"/>
          <w:lang w:val="en-US" w:eastAsia="zh-CN"/>
        </w:rPr>
        <w:t>③未来，支柱产业不同的城市，要因地制宜设计减碳方案，细化激励机制与约束办法。</w:t>
      </w:r>
    </w:p>
    <w:p>
      <w:pPr>
        <w:shd w:val="clear" w:color="auto" w:fill="FFFFFF"/>
        <w:spacing w:line="360" w:lineRule="auto"/>
        <w:jc w:val="left"/>
        <w:textAlignment w:val="center"/>
        <w:rPr>
          <w:rFonts w:hint="eastAsia"/>
          <w:lang w:val="en-US" w:eastAsia="zh-CN"/>
        </w:rPr>
      </w:pPr>
      <w:r>
        <w:rPr>
          <w:rFonts w:hint="eastAsia"/>
          <w:lang w:val="en-US" w:eastAsia="zh-CN"/>
        </w:rPr>
        <w:t>④家庭排放也是碳排放的重要构成，需要疏堵结合，推动形成绿色低碳的生活方式。</w:t>
      </w:r>
    </w:p>
    <w:p>
      <w:pPr>
        <w:shd w:val="clear" w:color="auto" w:fill="FFFFFF"/>
        <w:spacing w:line="360" w:lineRule="auto"/>
        <w:jc w:val="left"/>
        <w:textAlignment w:val="center"/>
        <w:rPr>
          <w:rFonts w:hint="eastAsia"/>
          <w:lang w:val="en-US" w:eastAsia="zh-CN"/>
        </w:rPr>
      </w:pPr>
      <w:r>
        <w:rPr>
          <w:rFonts w:hint="eastAsia"/>
          <w:lang w:val="en-US" w:eastAsia="zh-CN"/>
        </w:rPr>
        <w:t>⑤自2010年开始，我国先后开展多批次低碳城市试点，各地探索出不少创新举措。</w:t>
      </w:r>
    </w:p>
    <w:p>
      <w:pPr>
        <w:shd w:val="clear" w:color="auto" w:fill="FFFFFF"/>
        <w:spacing w:line="360" w:lineRule="auto"/>
        <w:jc w:val="left"/>
        <w:textAlignment w:val="center"/>
        <w:rPr>
          <w:rFonts w:hint="eastAsia"/>
          <w:lang w:val="en-US" w:eastAsia="zh-CN"/>
        </w:rPr>
      </w:pPr>
      <w:r>
        <w:rPr>
          <w:rFonts w:hint="eastAsia"/>
          <w:lang w:val="en-US" w:eastAsia="zh-CN"/>
        </w:rPr>
        <w:t>A.④①②⑤③</w:t>
      </w:r>
      <w:r>
        <w:rPr>
          <w:rFonts w:hint="eastAsia"/>
          <w:lang w:val="en-US" w:eastAsia="zh-CN"/>
        </w:rPr>
        <w:tab/>
      </w:r>
      <w:r>
        <w:rPr>
          <w:rFonts w:hint="eastAsia"/>
          <w:lang w:val="en-US" w:eastAsia="zh-CN"/>
        </w:rPr>
        <w:t>B．⑤③②①④</w:t>
      </w:r>
      <w:r>
        <w:rPr>
          <w:rFonts w:hint="eastAsia"/>
          <w:lang w:val="en-US" w:eastAsia="zh-CN"/>
        </w:rPr>
        <w:tab/>
      </w:r>
      <w:r>
        <w:rPr>
          <w:rFonts w:hint="eastAsia"/>
          <w:lang w:val="en-US" w:eastAsia="zh-CN"/>
        </w:rPr>
        <w:t>C．②①⑤③④</w:t>
      </w:r>
      <w:r>
        <w:rPr>
          <w:rFonts w:hint="eastAsia"/>
          <w:lang w:val="en-US" w:eastAsia="zh-CN"/>
        </w:rPr>
        <w:tab/>
      </w:r>
      <w:r>
        <w:rPr>
          <w:rFonts w:hint="eastAsia"/>
          <w:lang w:val="en-US" w:eastAsia="zh-CN"/>
        </w:rPr>
        <w:t>D．①②④③⑤</w:t>
      </w:r>
    </w:p>
    <w:p>
      <w:pPr>
        <w:shd w:val="clear" w:color="auto" w:fill="FFFFFF"/>
        <w:spacing w:line="360" w:lineRule="auto"/>
        <w:jc w:val="left"/>
        <w:textAlignment w:val="center"/>
      </w:pPr>
      <w:r>
        <w:rPr>
          <w:rFonts w:hint="eastAsia"/>
          <w:lang w:val="en-US" w:eastAsia="zh-CN"/>
        </w:rPr>
        <w:t>5.</w:t>
      </w:r>
      <w:r>
        <w:t>选出下列对苏轼《水调歌头》赏析有误的一项（</w:t>
      </w:r>
      <w:r>
        <w:rPr>
          <w:rFonts w:ascii="Times New Roman" w:hAnsi="Times New Roman" w:eastAsia="Times New Roman" w:cs="Times New Roman"/>
          <w:kern w:val="0"/>
          <w:sz w:val="24"/>
          <w:szCs w:val="24"/>
        </w:rPr>
        <w:t>  </w:t>
      </w:r>
      <w:r>
        <w:rPr>
          <w:rFonts w:hint="eastAsia" w:eastAsia="宋体" w:cs="Times New Roman"/>
          <w:kern w:val="0"/>
          <w:sz w:val="24"/>
          <w:szCs w:val="24"/>
          <w:lang w:val="en-US" w:eastAsia="zh-CN"/>
        </w:rPr>
        <w:t xml:space="preserve">  </w:t>
      </w:r>
      <w:r>
        <w:rPr>
          <w:rFonts w:ascii="Times New Roman" w:hAnsi="Times New Roman" w:eastAsia="Times New Roman" w:cs="Times New Roman"/>
          <w:kern w:val="0"/>
          <w:sz w:val="24"/>
          <w:szCs w:val="24"/>
        </w:rPr>
        <w:t> </w:t>
      </w:r>
      <w:r>
        <w:t>）</w:t>
      </w:r>
    </w:p>
    <w:p>
      <w:pPr>
        <w:shd w:val="clear" w:color="auto" w:fill="FFFFFF"/>
        <w:spacing w:line="360" w:lineRule="auto"/>
        <w:jc w:val="center"/>
        <w:textAlignment w:val="center"/>
      </w:pPr>
      <w:r>
        <w:rPr>
          <w:rFonts w:ascii="楷体" w:hAnsi="楷体" w:eastAsia="楷体" w:cs="楷体"/>
        </w:rPr>
        <w:t>水调歌头</w:t>
      </w:r>
    </w:p>
    <w:p>
      <w:pPr>
        <w:shd w:val="clear" w:color="auto" w:fill="FFFFFF"/>
        <w:spacing w:line="360" w:lineRule="auto"/>
        <w:ind w:firstLine="420"/>
        <w:jc w:val="left"/>
        <w:textAlignment w:val="center"/>
      </w:pPr>
      <w:r>
        <w:rPr>
          <w:rFonts w:ascii="楷体" w:hAnsi="楷体" w:eastAsia="楷体" w:cs="楷体"/>
        </w:rPr>
        <w:t>丙辰中秋，欢饮达旦，大醉，作此篇，兼怀子由。</w:t>
      </w:r>
    </w:p>
    <w:p>
      <w:pPr>
        <w:shd w:val="clear" w:color="auto" w:fill="FFFFFF"/>
        <w:spacing w:line="360" w:lineRule="auto"/>
        <w:ind w:firstLine="420"/>
        <w:jc w:val="left"/>
        <w:textAlignment w:val="center"/>
      </w:pPr>
      <w:r>
        <w:rPr>
          <w:rFonts w:ascii="楷体" w:hAnsi="楷体" w:eastAsia="楷体" w:cs="楷体"/>
        </w:rPr>
        <w:t>明月几时有？把酒问青天。不知天上宫阙，今夕是何年。我欲乘风归去，又恐琼楼玉宇，高处不胜寒。起舞弄清影，何似在人间。</w:t>
      </w:r>
    </w:p>
    <w:p>
      <w:pPr>
        <w:shd w:val="clear" w:color="auto" w:fill="FFFFFF"/>
        <w:spacing w:line="360" w:lineRule="auto"/>
        <w:ind w:firstLine="420"/>
        <w:jc w:val="left"/>
        <w:textAlignment w:val="center"/>
      </w:pPr>
      <w:r>
        <w:rPr>
          <w:rFonts w:ascii="楷体" w:hAnsi="楷体" w:eastAsia="楷体" w:cs="楷体"/>
        </w:rPr>
        <w:t>转朱阁，低绮户，照无眠。不应有恨，何事长向别时圆？人有悲欢离合，月有阴晴圆缺，此事古难全。但愿人长久，千里共婵娟。</w:t>
      </w:r>
    </w:p>
    <w:p>
      <w:pPr>
        <w:shd w:val="clear" w:color="auto" w:fill="FFFFFF"/>
        <w:spacing w:line="360" w:lineRule="auto"/>
        <w:jc w:val="left"/>
        <w:textAlignment w:val="center"/>
      </w:pPr>
      <w:r>
        <w:t>A．“明月几时有？把酒问青天”，开篇即问，表达作者对宇宙和人生的哲理思考。</w:t>
      </w:r>
    </w:p>
    <w:p>
      <w:pPr>
        <w:shd w:val="clear" w:color="auto" w:fill="FFFFFF"/>
        <w:spacing w:line="360" w:lineRule="auto"/>
        <w:jc w:val="left"/>
        <w:textAlignment w:val="center"/>
      </w:pPr>
      <w:r>
        <w:t>B．“起舞弄清影，何似在人间”，写作者想象自己在月宫起舞的美好情景，胜似人间。</w:t>
      </w:r>
    </w:p>
    <w:p>
      <w:pPr>
        <w:shd w:val="clear" w:color="auto" w:fill="FFFFFF"/>
        <w:spacing w:line="360" w:lineRule="auto"/>
        <w:jc w:val="left"/>
        <w:textAlignment w:val="center"/>
      </w:pPr>
      <w:r>
        <w:t>C．“无眠”，表现离别之人在月圆之夜因不能团圆而难以入眠，暗示了作者的忧伤。</w:t>
      </w:r>
    </w:p>
    <w:p>
      <w:pPr>
        <w:shd w:val="clear" w:color="auto" w:fill="FFFFFF"/>
        <w:spacing w:line="360" w:lineRule="auto"/>
        <w:jc w:val="left"/>
        <w:textAlignment w:val="center"/>
      </w:pPr>
      <w:r>
        <w:t>D．“但愿人长久，千里共婵娟”，直接抒发作者对天下所有离别之人的美好祝愿。</w:t>
      </w:r>
    </w:p>
    <w:p>
      <w:pPr>
        <w:shd w:val="clear" w:color="auto" w:fill="FFFFFF"/>
        <w:spacing w:line="360" w:lineRule="auto"/>
        <w:jc w:val="left"/>
        <w:textAlignment w:val="center"/>
      </w:pPr>
      <w:r>
        <w:rPr>
          <w:rFonts w:hint="eastAsia"/>
          <w:lang w:val="en-US" w:eastAsia="zh-CN"/>
        </w:rPr>
        <w:t>6.</w:t>
      </w:r>
      <w:r>
        <w:t>对下面这首诗的赏析，不恰当的一项是（</w:t>
      </w:r>
      <w:r>
        <w:rPr>
          <w:rFonts w:ascii="Times New Roman" w:hAnsi="Times New Roman" w:eastAsia="Times New Roman" w:cs="Times New Roman"/>
          <w:kern w:val="0"/>
          <w:sz w:val="24"/>
          <w:szCs w:val="24"/>
        </w:rPr>
        <w:t> </w:t>
      </w:r>
      <w:r>
        <w:rPr>
          <w:rFonts w:hint="eastAsia" w:eastAsia="宋体" w:cs="Times New Roman"/>
          <w:kern w:val="0"/>
          <w:sz w:val="24"/>
          <w:szCs w:val="24"/>
          <w:lang w:val="en-US" w:eastAsia="zh-CN"/>
        </w:rPr>
        <w:t xml:space="preserve">  </w:t>
      </w:r>
      <w:r>
        <w:rPr>
          <w:rFonts w:ascii="Times New Roman" w:hAnsi="Times New Roman" w:eastAsia="Times New Roman" w:cs="Times New Roman"/>
          <w:kern w:val="0"/>
          <w:sz w:val="24"/>
          <w:szCs w:val="24"/>
        </w:rPr>
        <w:t>  </w:t>
      </w:r>
      <w:r>
        <w:t>）</w:t>
      </w:r>
    </w:p>
    <w:p>
      <w:pPr>
        <w:shd w:val="clear" w:color="auto" w:fill="FFFFFF"/>
        <w:spacing w:line="360" w:lineRule="auto"/>
        <w:jc w:val="center"/>
        <w:textAlignment w:val="center"/>
      </w:pPr>
      <w:r>
        <w:rPr>
          <w:rFonts w:ascii="楷体" w:hAnsi="楷体" w:eastAsia="楷体" w:cs="楷体"/>
        </w:rPr>
        <w:t>酬乐天扬州初逢席上见赠</w:t>
      </w:r>
    </w:p>
    <w:p>
      <w:pPr>
        <w:shd w:val="clear" w:color="auto" w:fill="FFFFFF"/>
        <w:spacing w:line="360" w:lineRule="auto"/>
        <w:jc w:val="center"/>
        <w:textAlignment w:val="center"/>
      </w:pPr>
      <w:r>
        <w:rPr>
          <w:rFonts w:ascii="楷体" w:hAnsi="楷体" w:eastAsia="楷体" w:cs="楷体"/>
        </w:rPr>
        <w:t>刘禹锡</w:t>
      </w:r>
    </w:p>
    <w:p>
      <w:pPr>
        <w:shd w:val="clear" w:color="auto" w:fill="FFFFFF"/>
        <w:spacing w:line="360" w:lineRule="auto"/>
        <w:jc w:val="center"/>
        <w:textAlignment w:val="center"/>
      </w:pPr>
      <w:r>
        <w:rPr>
          <w:rFonts w:ascii="楷体" w:hAnsi="楷体" w:eastAsia="楷体" w:cs="楷体"/>
        </w:rPr>
        <w:t>巴山楚水凄凉地，二十三年弃置身。</w:t>
      </w:r>
    </w:p>
    <w:p>
      <w:pPr>
        <w:shd w:val="clear" w:color="auto" w:fill="FFFFFF"/>
        <w:spacing w:line="360" w:lineRule="auto"/>
        <w:jc w:val="center"/>
        <w:textAlignment w:val="center"/>
      </w:pPr>
      <w:r>
        <w:rPr>
          <w:rFonts w:ascii="楷体" w:hAnsi="楷体" w:eastAsia="楷体" w:cs="楷体"/>
        </w:rPr>
        <w:t>怀旧空吟闻笛赋，到乡翻似烂柯人。</w:t>
      </w:r>
    </w:p>
    <w:p>
      <w:pPr>
        <w:shd w:val="clear" w:color="auto" w:fill="FFFFFF"/>
        <w:spacing w:line="360" w:lineRule="auto"/>
        <w:jc w:val="center"/>
        <w:textAlignment w:val="center"/>
      </w:pPr>
      <w:r>
        <w:rPr>
          <w:rFonts w:ascii="楷体" w:hAnsi="楷体" w:eastAsia="楷体" w:cs="楷体"/>
        </w:rPr>
        <w:t>沉舟侧畔千帆过，病树前头万木春。</w:t>
      </w:r>
    </w:p>
    <w:p>
      <w:pPr>
        <w:shd w:val="clear" w:color="auto" w:fill="FFFFFF"/>
        <w:spacing w:line="360" w:lineRule="auto"/>
        <w:jc w:val="center"/>
        <w:textAlignment w:val="center"/>
      </w:pPr>
      <w:r>
        <w:rPr>
          <w:rFonts w:ascii="楷体" w:hAnsi="楷体" w:eastAsia="楷体" w:cs="楷体"/>
        </w:rPr>
        <w:t>今日听君歌一曲，暂凭杯酒长精神。</w:t>
      </w:r>
    </w:p>
    <w:p>
      <w:pPr>
        <w:shd w:val="clear" w:color="auto" w:fill="FFFFFF"/>
        <w:spacing w:line="360" w:lineRule="auto"/>
        <w:jc w:val="both"/>
        <w:textAlignment w:val="center"/>
      </w:pPr>
      <w:r>
        <w:t>A．首联“凄凉地”和“弃置身”写出诗人长期谪居的痛苦经历，流露出诗人压抑已久的愤激心情，为全诗定下了感情基调。</w:t>
      </w:r>
    </w:p>
    <w:p>
      <w:pPr>
        <w:shd w:val="clear" w:color="auto" w:fill="FFFFFF"/>
        <w:spacing w:line="360" w:lineRule="auto"/>
        <w:jc w:val="both"/>
        <w:textAlignment w:val="center"/>
      </w:pPr>
      <w:r>
        <w:t>B．颔联用典贴切，感情深沉，“闻笛赋”表达了诗人对岁月流逝、人事变迁的感叹，“烂柯人”表达了诗人对故友的怀念。</w:t>
      </w:r>
    </w:p>
    <w:p>
      <w:pPr>
        <w:shd w:val="clear" w:color="auto" w:fill="FFFFFF"/>
        <w:spacing w:line="360" w:lineRule="auto"/>
        <w:jc w:val="both"/>
        <w:textAlignment w:val="center"/>
      </w:pPr>
      <w:r>
        <w:t>C．颈联景、情、理相结合，对举“舟”“帆”与“树”“木”，体现了诗人豁达的胸怀和奋发进取的精神，同时喻含新事物不断涌现的理趣。</w:t>
      </w:r>
    </w:p>
    <w:p>
      <w:pPr>
        <w:shd w:val="clear" w:color="auto" w:fill="FFFFFF"/>
        <w:spacing w:line="360" w:lineRule="auto"/>
        <w:jc w:val="both"/>
        <w:textAlignment w:val="center"/>
      </w:pPr>
      <w:r>
        <w:t>D．尾联点明馈赠原意，既是对友人关怀的感谢，也是和友人共勉，“长精神”三字含义深刻，表达了诗人意志不衰、坚忍不拔的气概。</w:t>
      </w:r>
    </w:p>
    <w:p>
      <w:pPr>
        <w:shd w:val="clear" w:color="auto" w:fill="FFFFFF"/>
        <w:spacing w:line="360" w:lineRule="auto"/>
        <w:jc w:val="both"/>
        <w:textAlignment w:val="center"/>
        <w:rPr>
          <w:rFonts w:hint="eastAsia"/>
          <w:lang w:val="en-US" w:eastAsia="zh-CN"/>
        </w:rPr>
      </w:pPr>
      <w:r>
        <w:rPr>
          <w:rFonts w:hint="eastAsia"/>
          <w:lang w:val="en-US" w:eastAsia="zh-CN"/>
        </w:rPr>
        <w:t>7.下列说法有误的是（    ）</w:t>
      </w:r>
    </w:p>
    <w:p>
      <w:pPr>
        <w:shd w:val="clear" w:color="auto" w:fill="FFFFFF"/>
        <w:spacing w:line="360" w:lineRule="auto"/>
        <w:jc w:val="both"/>
        <w:textAlignment w:val="center"/>
        <w:rPr>
          <w:rFonts w:hint="eastAsia"/>
          <w:lang w:val="en-US" w:eastAsia="zh-CN"/>
        </w:rPr>
      </w:pPr>
      <w:r>
        <w:rPr>
          <w:rFonts w:hint="eastAsia"/>
          <w:lang w:val="en-US" w:eastAsia="zh-CN"/>
        </w:rPr>
        <w:t>A.范仲淹，字希文，世称“范文正公”，北宋著名的政治家、思想家、军事家和文学家；兼工诗词散文，是豪放派代表人物。</w:t>
      </w:r>
    </w:p>
    <w:p>
      <w:pPr>
        <w:shd w:val="clear" w:color="auto" w:fill="FFFFFF"/>
        <w:spacing w:line="360" w:lineRule="auto"/>
        <w:jc w:val="both"/>
        <w:textAlignment w:val="center"/>
        <w:rPr>
          <w:rFonts w:hint="eastAsia"/>
          <w:lang w:val="en-US" w:eastAsia="zh-CN"/>
        </w:rPr>
      </w:pPr>
      <w:r>
        <w:rPr>
          <w:rFonts w:hint="eastAsia"/>
          <w:lang w:val="en-US" w:eastAsia="zh-CN"/>
        </w:rPr>
        <w:t>B.古代常用借代手法来释义，如“庙堂”指朝廷，“伛偻”“黄发”指老人，“提携”“垂髫”指儿童，“丝竹”指音乐，“青鸟”指信使，“桑梓”指家乡。</w:t>
      </w:r>
    </w:p>
    <w:p>
      <w:pPr>
        <w:shd w:val="clear" w:color="auto" w:fill="FFFFFF"/>
        <w:spacing w:line="360" w:lineRule="auto"/>
        <w:jc w:val="both"/>
        <w:textAlignment w:val="center"/>
        <w:rPr>
          <w:rFonts w:hint="eastAsia"/>
          <w:lang w:val="en-US" w:eastAsia="zh-CN"/>
        </w:rPr>
      </w:pPr>
      <w:r>
        <w:rPr>
          <w:rFonts w:hint="eastAsia"/>
          <w:lang w:val="en-US" w:eastAsia="zh-CN"/>
        </w:rPr>
        <w:t>C.“春和景明”的“景”与“四时之景”的“景”是同一个意思。</w:t>
      </w:r>
    </w:p>
    <w:p>
      <w:pPr>
        <w:shd w:val="clear" w:color="auto" w:fill="FFFFFF"/>
        <w:spacing w:line="360" w:lineRule="auto"/>
        <w:jc w:val="both"/>
        <w:textAlignment w:val="center"/>
      </w:pPr>
      <w:r>
        <w:rPr>
          <w:rFonts w:hint="eastAsia"/>
          <w:lang w:val="en-US" w:eastAsia="zh-CN"/>
        </w:rPr>
        <w:t>D.《岳阳楼记》中“洞庭风雨图”表现出远谪的悲苦、郁闷之情；“洞庭春晴图”表现出心旷神怡、遗忘得失宠辱的喜悦之情。</w:t>
      </w:r>
    </w:p>
    <w:p>
      <w:pPr>
        <w:numPr>
          <w:ilvl w:val="0"/>
          <w:numId w:val="1"/>
        </w:numPr>
        <w:rPr>
          <w:rFonts w:hint="eastAsia"/>
          <w:lang w:val="en-US" w:eastAsia="zh-CN"/>
        </w:rPr>
      </w:pPr>
      <w:r>
        <w:rPr>
          <w:rFonts w:hint="eastAsia"/>
          <w:lang w:val="en-US" w:eastAsia="zh-CN"/>
        </w:rPr>
        <w:t>选出表达错误的一项是（  ）</w:t>
      </w:r>
    </w:p>
    <w:p>
      <w:pPr>
        <w:numPr>
          <w:ilvl w:val="0"/>
          <w:numId w:val="2"/>
        </w:numPr>
        <w:rPr>
          <w:rFonts w:hint="eastAsia"/>
          <w:lang w:val="en-US" w:eastAsia="zh-CN"/>
        </w:rPr>
      </w:pPr>
      <w:r>
        <w:rPr>
          <w:rFonts w:hint="eastAsia"/>
          <w:lang w:val="en-US" w:eastAsia="zh-CN"/>
        </w:rPr>
        <w:t>《醉翁亭记》中的“记”是古代的一种文体，可以通过记人、记事、记物、记景，来抒发作者感情和主张。</w:t>
      </w:r>
    </w:p>
    <w:p>
      <w:pPr>
        <w:numPr>
          <w:ilvl w:val="0"/>
          <w:numId w:val="2"/>
        </w:numPr>
        <w:rPr>
          <w:rFonts w:hint="default"/>
          <w:lang w:val="en-US" w:eastAsia="zh-CN"/>
        </w:rPr>
      </w:pPr>
      <w:r>
        <w:rPr>
          <w:rFonts w:hint="eastAsia"/>
          <w:lang w:val="en-US" w:eastAsia="zh-CN"/>
        </w:rPr>
        <w:t>《醉翁亭记》中出现了不少成语，有：</w:t>
      </w:r>
      <w:bookmarkStart w:id="0" w:name="_GoBack"/>
      <w:bookmarkEnd w:id="0"/>
      <w:r>
        <w:rPr>
          <w:rFonts w:hint="eastAsia"/>
          <w:lang w:val="en-US" w:eastAsia="zh-CN"/>
        </w:rPr>
        <w:t>醉翁之意不在酒、觥筹交错、水落石出。</w:t>
      </w:r>
    </w:p>
    <w:p>
      <w:pPr>
        <w:numPr>
          <w:ilvl w:val="0"/>
          <w:numId w:val="2"/>
        </w:numPr>
        <w:rPr>
          <w:rFonts w:hint="default"/>
          <w:lang w:val="en-US" w:eastAsia="zh-CN"/>
        </w:rPr>
      </w:pPr>
      <w:r>
        <w:rPr>
          <w:rFonts w:hint="default"/>
          <w:lang w:val="en-US" w:eastAsia="zh-CN"/>
        </w:rPr>
        <w:t>“</w:t>
      </w:r>
      <w:r>
        <w:rPr>
          <w:rFonts w:hint="eastAsia"/>
          <w:lang w:val="en-US" w:eastAsia="zh-CN"/>
        </w:rPr>
        <w:t>峰回路转，有亭翼然临于泉上者，醉翁亭也</w:t>
      </w:r>
      <w:r>
        <w:rPr>
          <w:rFonts w:hint="default"/>
          <w:lang w:val="en-US" w:eastAsia="zh-CN"/>
        </w:rPr>
        <w:t>”</w:t>
      </w:r>
      <w:r>
        <w:rPr>
          <w:rFonts w:hint="eastAsia"/>
          <w:lang w:val="en-US" w:eastAsia="zh-CN"/>
        </w:rPr>
        <w:t>的翻译是：山势回环，路也跟着转弯，有一座亭子，（亭角翘起）像鸟一样，高踞于泉水之上，是醉翁亭。</w:t>
      </w:r>
    </w:p>
    <w:p>
      <w:pPr>
        <w:numPr>
          <w:ilvl w:val="0"/>
          <w:numId w:val="2"/>
        </w:numPr>
      </w:pPr>
      <w:r>
        <w:rPr>
          <w:rFonts w:hint="eastAsia"/>
          <w:lang w:val="en-US" w:eastAsia="zh-CN"/>
        </w:rPr>
        <w:t>《醉翁亭记》中多处提到“乐”，主要表现了山水之乐、出游之乐、宴酣之乐、与民同乐。</w:t>
      </w:r>
    </w:p>
    <w:p>
      <w:pPr>
        <w:shd w:val="clear" w:color="auto" w:fill="FFFFFF"/>
        <w:spacing w:line="360" w:lineRule="auto"/>
        <w:jc w:val="both"/>
        <w:textAlignment w:val="center"/>
        <w:rPr>
          <w:rFonts w:hint="default"/>
          <w:lang w:val="en-US" w:eastAsia="zh-CN"/>
        </w:rPr>
      </w:pPr>
      <w:r>
        <w:rPr>
          <w:rFonts w:hint="eastAsia"/>
          <w:lang w:val="en-US" w:eastAsia="zh-CN"/>
        </w:rPr>
        <w:t xml:space="preserve">9.下列关于《湖心亭看雪》说法有误的一项是( </w:t>
      </w:r>
      <w:r>
        <w:rPr>
          <w:rFonts w:hint="default"/>
          <w:lang w:val="en-US" w:eastAsia="zh-CN"/>
        </w:rPr>
        <w:t xml:space="preserve">   )</w:t>
      </w:r>
    </w:p>
    <w:p>
      <w:pPr>
        <w:shd w:val="clear" w:color="auto" w:fill="FFFFFF"/>
        <w:spacing w:line="360" w:lineRule="auto"/>
        <w:jc w:val="both"/>
        <w:textAlignment w:val="center"/>
        <w:rPr>
          <w:rFonts w:hint="eastAsia"/>
          <w:lang w:val="en-US" w:eastAsia="zh-CN"/>
        </w:rPr>
      </w:pPr>
      <w:r>
        <w:rPr>
          <w:rFonts w:hint="eastAsia"/>
          <w:lang w:val="en-US" w:eastAsia="zh-CN"/>
        </w:rPr>
        <w:t>A.翻译雾凇沆砀:(湖面上)冰花周围弥漫着白汽。</w:t>
      </w:r>
    </w:p>
    <w:p>
      <w:pPr>
        <w:shd w:val="clear" w:color="auto" w:fill="FFFFFF"/>
        <w:spacing w:line="360" w:lineRule="auto"/>
        <w:jc w:val="both"/>
        <w:textAlignment w:val="center"/>
        <w:rPr>
          <w:rFonts w:hint="eastAsia"/>
          <w:lang w:val="en-US" w:eastAsia="zh-CN"/>
        </w:rPr>
      </w:pPr>
      <w:r>
        <w:rPr>
          <w:rFonts w:hint="eastAsia"/>
          <w:lang w:val="en-US" w:eastAsia="zh-CN"/>
        </w:rPr>
        <w:t>B.本文作者张岱，字宗子，号陶庵，明末清初文学家。著有《陶庵梦忆》《西湖梦寻》等。C.“独往湖心亭看雪”中“独”字映衬出环境的幽静、空旷，也暗示作者的“痴”(不同凡响)，为下文埋下伏笔。</w:t>
      </w:r>
    </w:p>
    <w:p>
      <w:pPr>
        <w:shd w:val="clear" w:color="auto" w:fill="FFFFFF"/>
        <w:spacing w:line="360" w:lineRule="auto"/>
        <w:jc w:val="both"/>
        <w:textAlignment w:val="center"/>
        <w:rPr>
          <w:rFonts w:hint="eastAsia"/>
          <w:lang w:val="en-US" w:eastAsia="zh-CN"/>
        </w:rPr>
      </w:pPr>
      <w:r>
        <w:rPr>
          <w:rFonts w:hint="eastAsia"/>
          <w:lang w:val="en-US" w:eastAsia="zh-CN"/>
        </w:rPr>
        <w:t>D.作者以舟子的喃喃之语来收束全文，画龙点睛，深化意境。对此迷人雪景，“痴”情人不止“我”一个，这也是一种巧妙的正面描写。</w:t>
      </w:r>
    </w:p>
    <w:p>
      <w:pPr>
        <w:shd w:val="clear" w:color="auto" w:fill="FFFFFF"/>
        <w:spacing w:line="360" w:lineRule="auto"/>
        <w:jc w:val="left"/>
        <w:textAlignment w:val="center"/>
        <w:rPr>
          <w:rFonts w:hint="eastAsia" w:eastAsia="宋体"/>
          <w:lang w:eastAsia="zh-CN"/>
        </w:rPr>
      </w:pPr>
      <w:r>
        <w:rPr>
          <w:rFonts w:hint="eastAsia"/>
          <w:lang w:val="en-US" w:eastAsia="zh-CN"/>
        </w:rPr>
        <w:t>10.</w:t>
      </w:r>
      <w:r>
        <w:t xml:space="preserve">王先生想邀请自己熟识的某知名粤剧表演艺术家来自己家参加父亲的八十岁祝寿午宴。以下请柬中，加点词使用得体的一项是 </w:t>
      </w:r>
      <w:r>
        <w:rPr>
          <w:rFonts w:hint="eastAsia"/>
          <w:lang w:eastAsia="zh-CN"/>
        </w:rPr>
        <w:t>（</w:t>
      </w:r>
      <w:r>
        <w:rPr>
          <w:rFonts w:hint="eastAsia"/>
          <w:lang w:val="en-US" w:eastAsia="zh-CN"/>
        </w:rPr>
        <w:t xml:space="preserve">    </w:t>
      </w:r>
      <w:r>
        <w:rPr>
          <w:rFonts w:hint="eastAsia"/>
          <w:lang w:eastAsia="zh-CN"/>
        </w:rPr>
        <w:t>）</w:t>
      </w:r>
    </w:p>
    <w:p>
      <w:pPr>
        <w:shd w:val="clear" w:color="auto" w:fill="FFFFFF"/>
        <w:spacing w:line="360" w:lineRule="auto"/>
        <w:ind w:firstLine="420"/>
        <w:jc w:val="left"/>
        <w:textAlignment w:val="center"/>
      </w:pPr>
      <w:r>
        <w:rPr>
          <w:rFonts w:ascii="楷体" w:hAnsi="楷体" w:eastAsia="楷体" w:cs="楷体"/>
        </w:rPr>
        <w:t>兹定于20</w:t>
      </w:r>
      <w:r>
        <w:rPr>
          <w:rFonts w:hint="eastAsia" w:ascii="楷体" w:hAnsi="楷体" w:eastAsia="楷体" w:cs="楷体"/>
          <w:lang w:val="en-US" w:eastAsia="zh-CN"/>
        </w:rPr>
        <w:t>24</w:t>
      </w:r>
      <w:r>
        <w:rPr>
          <w:rFonts w:ascii="楷体" w:hAnsi="楷体" w:eastAsia="楷体" w:cs="楷体"/>
        </w:rPr>
        <w:t>年1月15日(星期</w:t>
      </w:r>
      <w:r>
        <w:rPr>
          <w:rFonts w:hint="eastAsia" w:ascii="楷体" w:hAnsi="楷体" w:eastAsia="楷体" w:cs="楷体"/>
          <w:lang w:val="en-US" w:eastAsia="zh-CN"/>
        </w:rPr>
        <w:t>一</w:t>
      </w:r>
      <w:r>
        <w:rPr>
          <w:rFonts w:ascii="楷体" w:hAnsi="楷体" w:eastAsia="楷体" w:cs="楷体"/>
        </w:rPr>
        <w:t>)11时在</w:t>
      </w:r>
      <w:r>
        <w:rPr>
          <w:rFonts w:ascii="楷体" w:hAnsi="楷体" w:eastAsia="楷体" w:cs="楷体"/>
          <w:em w:val="dot"/>
        </w:rPr>
        <w:t>府上</w:t>
      </w:r>
      <w:r>
        <w:rPr>
          <w:rFonts w:ascii="楷体" w:hAnsi="楷体" w:eastAsia="楷体" w:cs="楷体"/>
        </w:rPr>
        <w:t>为</w:t>
      </w:r>
      <w:r>
        <w:rPr>
          <w:rFonts w:ascii="楷体" w:hAnsi="楷体" w:eastAsia="楷体" w:cs="楷体"/>
          <w:em w:val="dot"/>
        </w:rPr>
        <w:t>家严</w:t>
      </w:r>
      <w:r>
        <w:rPr>
          <w:rFonts w:ascii="楷体" w:hAnsi="楷体" w:eastAsia="楷体" w:cs="楷体"/>
        </w:rPr>
        <w:t>举办八十岁</w:t>
      </w:r>
      <w:r>
        <w:rPr>
          <w:rFonts w:ascii="楷体" w:hAnsi="楷体" w:eastAsia="楷体" w:cs="楷体"/>
          <w:em w:val="dot"/>
        </w:rPr>
        <w:t>华诞</w:t>
      </w:r>
      <w:r>
        <w:rPr>
          <w:rFonts w:ascii="楷体" w:hAnsi="楷体" w:eastAsia="楷体" w:cs="楷体"/>
        </w:rPr>
        <w:t>。他有一些粤剧问题向您</w:t>
      </w:r>
      <w:r>
        <w:rPr>
          <w:rFonts w:ascii="楷体" w:hAnsi="楷体" w:eastAsia="楷体" w:cs="楷体"/>
          <w:em w:val="dot"/>
        </w:rPr>
        <w:t>垂询</w:t>
      </w:r>
      <w:r>
        <w:rPr>
          <w:rFonts w:ascii="楷体" w:hAnsi="楷体" w:eastAsia="楷体" w:cs="楷体"/>
        </w:rPr>
        <w:t>，热切期望能与您合作表演粤剧《紫钗记》。真诚期待您的光临!</w:t>
      </w:r>
    </w:p>
    <w:p>
      <w:pPr>
        <w:shd w:val="clear" w:color="auto" w:fill="FFFFFF"/>
        <w:tabs>
          <w:tab w:val="left" w:pos="2078"/>
          <w:tab w:val="left" w:pos="4156"/>
          <w:tab w:val="left" w:pos="6234"/>
        </w:tabs>
        <w:spacing w:line="360" w:lineRule="auto"/>
        <w:ind w:left="300" w:firstLine="420"/>
        <w:jc w:val="left"/>
        <w:textAlignment w:val="center"/>
      </w:pPr>
      <w:r>
        <w:t>A．府上</w:t>
      </w:r>
      <w:r>
        <w:tab/>
      </w:r>
      <w:r>
        <w:t>B．家严</w:t>
      </w:r>
      <w:r>
        <w:rPr>
          <w:rFonts w:hint="eastAsia"/>
          <w:lang w:val="en-US" w:eastAsia="zh-CN"/>
        </w:rPr>
        <w:t xml:space="preserve">    </w:t>
      </w:r>
      <w:r>
        <w:t>C．华诞</w:t>
      </w:r>
      <w:r>
        <w:rPr>
          <w:rFonts w:hint="eastAsia"/>
          <w:lang w:val="en-US" w:eastAsia="zh-CN"/>
        </w:rPr>
        <w:t xml:space="preserve">    </w:t>
      </w:r>
      <w:r>
        <w:t>D．垂询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C6A974"/>
    <w:multiLevelType w:val="singleLevel"/>
    <w:tmpl w:val="C6C6A974"/>
    <w:lvl w:ilvl="0" w:tentative="0">
      <w:start w:val="8"/>
      <w:numFmt w:val="decimal"/>
      <w:lvlText w:val="%1."/>
      <w:lvlJc w:val="left"/>
      <w:pPr>
        <w:tabs>
          <w:tab w:val="left" w:pos="312"/>
        </w:tabs>
      </w:pPr>
    </w:lvl>
  </w:abstractNum>
  <w:abstractNum w:abstractNumId="1">
    <w:nsid w:val="15F0ADD0"/>
    <w:multiLevelType w:val="singleLevel"/>
    <w:tmpl w:val="15F0ADD0"/>
    <w:lvl w:ilvl="0" w:tentative="0">
      <w:start w:val="1"/>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F97A5"/>
    <w:rsid w:val="1F77E2D5"/>
    <w:rsid w:val="4F291266"/>
    <w:rsid w:val="77CDFEF0"/>
    <w:rsid w:val="7BDE80F1"/>
    <w:rsid w:val="7C7DACF0"/>
    <w:rsid w:val="7FBF353A"/>
    <w:rsid w:val="7FFEBCBD"/>
    <w:rsid w:val="BD4F5591"/>
    <w:rsid w:val="ECC3E595"/>
    <w:rsid w:val="F3FAD0B4"/>
    <w:rsid w:val="FD7F97A5"/>
    <w:rsid w:val="FDAF148B"/>
    <w:rsid w:val="FECF4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Office_6.3.0.8471_F1E327BC-269C-435d-A152-05C5408002CA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2024-01-02T09:12:00Z</dcterms:created>
  <dc:creator>lemon</dc:creator>
  <cp:lastModifiedBy>lemon</cp:lastModifiedBy>
  <dcterms:modified xsi:type="dcterms:W3CDTF">2024-01-02T15:49:37Z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2052-6.3.0.8471</vt:lpwstr>
  </property>
  <property fmtid="{D5CDD505-2E9C-101B-9397-08002B2CF9AE}" pid="3" name="ICV">
    <vt:lpwstr>81373153FE6DFE8DE1629365E0CCAC8B_41</vt:lpwstr>
  </property>
</Properties>
</file>