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初三数学学业水平评估试卷（第4周）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38100</wp:posOffset>
            </wp:positionV>
            <wp:extent cx="1732915" cy="1004570"/>
            <wp:effectExtent l="0" t="0" r="4445" b="1270"/>
            <wp:wrapSquare wrapText="bothSides"/>
            <wp:docPr id="1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．如图所示，在一边靠墙（墙足够长）的空地上，修建一个面积为640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的矩形临时仓库，仓库一边靠墙，另三边用总长为80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的栅栏围成，若设栅栏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的长为</w:t>
      </w:r>
      <w:r>
        <w:rPr>
          <w:rFonts w:hint="eastAsia" w:ascii="Times New Roman" w:hAnsi="Times New Roman" w:eastAsia="新宋体"/>
          <w:i/>
          <w:sz w:val="21"/>
          <w:szCs w:val="21"/>
        </w:rPr>
        <w:t>xm</w:t>
      </w:r>
      <w:r>
        <w:rPr>
          <w:rFonts w:hint="eastAsia" w:ascii="Times New Roman" w:hAnsi="Times New Roman" w:eastAsia="新宋体"/>
          <w:sz w:val="21"/>
          <w:szCs w:val="21"/>
        </w:rPr>
        <w:t>，则下列各方程中，符合题意的是（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057275" cy="333375"/>
            <wp:effectExtent l="0" t="0" r="9525" b="1905"/>
            <wp:docPr id="5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菁优网-jye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133475" cy="333375"/>
            <wp:effectExtent l="0" t="0" r="9525" b="1905"/>
            <wp:docPr id="4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（80﹣2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）＝640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（80﹣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）＝640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4385310</wp:posOffset>
            </wp:positionH>
            <wp:positionV relativeFrom="paragraph">
              <wp:posOffset>159385</wp:posOffset>
            </wp:positionV>
            <wp:extent cx="1504315" cy="946785"/>
            <wp:effectExtent l="0" t="0" r="4445" b="13335"/>
            <wp:wrapSquare wrapText="bothSides"/>
            <wp:docPr id="11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2．某校在操场东边开发出一块长、宽分别为18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、10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的矩形菜园（如图），作为劳动教育系列课程的实验基地之一，为了便于管理，现要在中间开辟一横两纵三条等宽的小道，剩下的用于种植，且种植面积为144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，设小道的宽为</w:t>
      </w:r>
      <w:r>
        <w:rPr>
          <w:rFonts w:hint="eastAsia" w:ascii="Times New Roman" w:hAnsi="Times New Roman" w:eastAsia="新宋体"/>
          <w:i/>
          <w:sz w:val="21"/>
          <w:szCs w:val="21"/>
        </w:rPr>
        <w:t>xm</w:t>
      </w:r>
      <w:r>
        <w:rPr>
          <w:rFonts w:hint="eastAsia" w:ascii="Times New Roman" w:hAnsi="Times New Roman" w:eastAsia="新宋体"/>
          <w:sz w:val="21"/>
          <w:szCs w:val="21"/>
        </w:rPr>
        <w:t>，根据题意可列方程为（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A．（18﹣2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）（10﹣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）＝144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＝144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C．（18﹣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）（10﹣2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）＝144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D．（18﹣2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）（10﹣2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）＝144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53340</wp:posOffset>
            </wp:positionV>
            <wp:extent cx="1352550" cy="981075"/>
            <wp:effectExtent l="0" t="0" r="3810" b="9525"/>
            <wp:wrapSquare wrapText="bothSides"/>
            <wp:docPr id="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3．如图，把一块长为45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，宽为25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的矩形硬纸板的四角减去四个相同的小正方形，然后把纸板沿虚线折起，做成一个无盖纸盒．若该无盖纸盒的底面积为625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，设剪去小正方形的边长为</w:t>
      </w:r>
      <w:r>
        <w:rPr>
          <w:rFonts w:hint="eastAsia" w:ascii="Times New Roman" w:hAnsi="Times New Roman" w:eastAsia="新宋体"/>
          <w:i/>
          <w:sz w:val="21"/>
          <w:szCs w:val="21"/>
        </w:rPr>
        <w:t>xcm</w:t>
      </w:r>
      <w:r>
        <w:rPr>
          <w:rFonts w:hint="eastAsia" w:ascii="Times New Roman" w:hAnsi="Times New Roman" w:eastAsia="新宋体"/>
          <w:sz w:val="21"/>
          <w:szCs w:val="21"/>
        </w:rPr>
        <w:t>，则可列方程为（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A．（45﹣2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）（25﹣2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）＝625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B．（45﹣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）（25﹣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）＝62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C．（45﹣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）（25﹣2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）＝625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D．（45﹣2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）（25﹣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）＝625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4．在“双减政策”的推动下，我县某中学学生每天书面作业时长明显减少．2022年上学期每天书面作业平均时长为100</w:t>
      </w:r>
      <w:r>
        <w:rPr>
          <w:rFonts w:hint="eastAsia" w:ascii="Times New Roman" w:hAnsi="Times New Roman" w:eastAsia="新宋体"/>
          <w:i/>
          <w:sz w:val="21"/>
          <w:szCs w:val="21"/>
        </w:rPr>
        <w:t>min</w:t>
      </w:r>
      <w:r>
        <w:rPr>
          <w:rFonts w:hint="eastAsia" w:ascii="Times New Roman" w:hAnsi="Times New Roman" w:eastAsia="新宋体"/>
          <w:sz w:val="21"/>
          <w:szCs w:val="21"/>
        </w:rPr>
        <w:t>，经过2022年下学期和2023年上学期两次调整后，2023年上学期平均每天书面作业时长为70</w:t>
      </w:r>
      <w:r>
        <w:rPr>
          <w:rFonts w:hint="eastAsia" w:ascii="Times New Roman" w:hAnsi="Times New Roman" w:eastAsia="新宋体"/>
          <w:i/>
          <w:sz w:val="21"/>
          <w:szCs w:val="21"/>
        </w:rPr>
        <w:t>min</w:t>
      </w:r>
      <w:r>
        <w:rPr>
          <w:rFonts w:hint="eastAsia" w:ascii="Times New Roman" w:hAnsi="Times New Roman" w:eastAsia="新宋体"/>
          <w:sz w:val="21"/>
          <w:szCs w:val="21"/>
        </w:rPr>
        <w:t>．设该校这两学期平均每天作业时长每期的下降率为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，则可列方程为（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A．70（1+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）＝100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B．70（1+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＝100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C．100（1﹣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＝70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D．100（1﹣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）＝70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5．要组织一次篮球邀请赛，参赛的每个队之间都要比赛一场，计划安排20场比赛，设比赛组织者应邀请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个队参赛，则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满足的关系式为（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904875" cy="333375"/>
            <wp:effectExtent l="0" t="0" r="9525" b="1905"/>
            <wp:docPr id="3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2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﹣1）＝20</w:t>
      </w:r>
      <w: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+1）＝20</w:t>
      </w: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904875" cy="333375"/>
            <wp:effectExtent l="0" t="0" r="9525" b="1905"/>
            <wp:docPr id="6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</w:pP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6．广东春季是流感的高发时期，某校4月初有一人患了流感，经过两轮传染后，共25人患流感，假设每轮传染中平均每人传染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人，则可列方程（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C．（1+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（1+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）＝25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7．某农产品市场经销一种销售成本为40元的水产品，据市场分析，若按每千克50元销售，一个月能售出500千克：销售单价每涨1元，月销售量就减少10千克，设销售单价为每千克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元，月销售利润可以表示为（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﹣40）[500﹣10（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﹣50）]元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﹣40）（10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﹣500）元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﹣40）（500﹣10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﹣40）[500﹣10（50﹣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）]元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8．某商场在销售一种糖果时发现，如果以20元/</w:t>
      </w:r>
      <w:r>
        <w:rPr>
          <w:rFonts w:hint="eastAsia" w:ascii="Times New Roman" w:hAnsi="Times New Roman" w:eastAsia="新宋体"/>
          <w:i/>
          <w:sz w:val="21"/>
          <w:szCs w:val="21"/>
        </w:rPr>
        <w:t>kg</w:t>
      </w:r>
      <w:r>
        <w:rPr>
          <w:rFonts w:hint="eastAsia" w:ascii="Times New Roman" w:hAnsi="Times New Roman" w:eastAsia="新宋体"/>
          <w:sz w:val="21"/>
          <w:szCs w:val="21"/>
        </w:rPr>
        <w:t>的单价销售，则每天可售出100</w:t>
      </w:r>
      <w:r>
        <w:rPr>
          <w:rFonts w:hint="eastAsia" w:ascii="Times New Roman" w:hAnsi="Times New Roman" w:eastAsia="新宋体"/>
          <w:i/>
          <w:sz w:val="21"/>
          <w:szCs w:val="21"/>
        </w:rPr>
        <w:t>kg</w:t>
      </w:r>
      <w:r>
        <w:rPr>
          <w:rFonts w:hint="eastAsia" w:ascii="Times New Roman" w:hAnsi="Times New Roman" w:eastAsia="新宋体"/>
          <w:sz w:val="21"/>
          <w:szCs w:val="21"/>
        </w:rPr>
        <w:t>，如果销售单价每增加0.5元，则每天销售量会减少2</w:t>
      </w:r>
      <w:r>
        <w:rPr>
          <w:rFonts w:hint="eastAsia" w:ascii="Times New Roman" w:hAnsi="Times New Roman" w:eastAsia="新宋体"/>
          <w:i/>
          <w:sz w:val="21"/>
          <w:szCs w:val="21"/>
        </w:rPr>
        <w:t>kg</w:t>
      </w:r>
      <w:r>
        <w:rPr>
          <w:rFonts w:hint="eastAsia" w:ascii="Times New Roman" w:hAnsi="Times New Roman" w:eastAsia="新宋体"/>
          <w:sz w:val="21"/>
          <w:szCs w:val="21"/>
        </w:rPr>
        <w:t>．该商场为使每天的销售额达到1800元，销售单价应为多少？设销售单价应为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元/</w:t>
      </w:r>
      <w:r>
        <w:rPr>
          <w:rFonts w:hint="eastAsia" w:ascii="Times New Roman" w:hAnsi="Times New Roman" w:eastAsia="新宋体"/>
          <w:i/>
          <w:sz w:val="21"/>
          <w:szCs w:val="21"/>
        </w:rPr>
        <w:t>kg</w:t>
      </w:r>
      <w:r>
        <w:rPr>
          <w:rFonts w:hint="eastAsia" w:ascii="Times New Roman" w:hAnsi="Times New Roman" w:eastAsia="新宋体"/>
          <w:sz w:val="21"/>
          <w:szCs w:val="21"/>
        </w:rPr>
        <w:t>，依题意可列方程为（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A．（20+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）（100﹣2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）＝1800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704975" cy="333375"/>
            <wp:effectExtent l="0" t="0" r="1905" b="1905"/>
            <wp:docPr id="9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609725" cy="333375"/>
            <wp:effectExtent l="0" t="0" r="5715" b="1905"/>
            <wp:docPr id="7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菁优网-jye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[100﹣2（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﹣20）]＝1800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342900</wp:posOffset>
            </wp:positionV>
            <wp:extent cx="1487170" cy="1029970"/>
            <wp:effectExtent l="0" t="0" r="6350" b="6350"/>
            <wp:wrapSquare wrapText="bothSides"/>
            <wp:docPr id="13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9．如图，在Rt△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＝90°，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＝5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，动点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1"/>
          <w:szCs w:val="21"/>
        </w:rPr>
        <w:t>分别从点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同时开始运动（运动方向如图所示），点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的速度为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1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/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1"/>
          <w:szCs w:val="21"/>
        </w:rPr>
        <w:t>的速度为1</w:t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1"/>
          <w:szCs w:val="21"/>
        </w:rPr>
        <w:t>/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1"/>
          <w:szCs w:val="21"/>
        </w:rPr>
        <w:t>运动到点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后停止，点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也随之停止运动，若使△</w:t>
      </w:r>
      <w:r>
        <w:rPr>
          <w:rFonts w:hint="eastAsia" w:ascii="Times New Roman" w:hAnsi="Times New Roman" w:eastAsia="新宋体"/>
          <w:i/>
          <w:sz w:val="21"/>
          <w:szCs w:val="21"/>
        </w:rPr>
        <w:t>PBQ</w:t>
      </w:r>
      <w:r>
        <w:rPr>
          <w:rFonts w:hint="eastAsia" w:ascii="Times New Roman" w:hAnsi="Times New Roman" w:eastAsia="新宋体"/>
          <w:sz w:val="21"/>
          <w:szCs w:val="21"/>
        </w:rPr>
        <w:t>的面积为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13335" b="1905"/>
            <wp:docPr id="8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运动的时间是（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B．3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C．5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1"/>
          <w:szCs w:val="21"/>
        </w:rPr>
        <w:t>或3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D．5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</w:p>
    <w:p>
      <w:pPr>
        <w:spacing w:line="360" w:lineRule="auto"/>
        <w:ind w:left="273" w:hanging="273" w:hangingChars="130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769620</wp:posOffset>
            </wp:positionV>
            <wp:extent cx="1569720" cy="1271270"/>
            <wp:effectExtent l="0" t="0" r="0" b="8890"/>
            <wp:wrapSquare wrapText="bothSides"/>
            <wp:docPr id="10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0．我国古代数学家研究过一元二次方程的正数解的几何解法．以方程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﹣35＝0，即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+2）＝35为例加以说明，三国时期的数学家赵爽（公元3～4世纪）在其所著的《勾股圆方图注》中记载的方法是：构造如图中大正方形的面积是（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，同时它又等于四个矩形的面积加上中间小正方形的面积，即4×35+2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，据此易得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＝5．小刚用此方法解关于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mx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＝0时，构造出同样的图形，已知大正方形的面积为81，小正方形的面积为25，则关于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的方程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mx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＝0的正数解为（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＝7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jZGNmNWZlMjMzNTc3YmM4MWNkN2FjNzg2MzIzMzAifQ=="/>
  </w:docVars>
  <w:rsids>
    <w:rsidRoot w:val="75DD75B0"/>
    <w:rsid w:val="04533304"/>
    <w:rsid w:val="0F0F308A"/>
    <w:rsid w:val="14C36171"/>
    <w:rsid w:val="2D6003F2"/>
    <w:rsid w:val="3BAD7369"/>
    <w:rsid w:val="408956FC"/>
    <w:rsid w:val="47757CC4"/>
    <w:rsid w:val="4A3D1F56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2023-02-16T01:59:00Z</dcterms:created>
  <dc:creator>HiWin10</dc:creator>
  <cp:lastModifiedBy>simon</cp:lastModifiedBy>
  <dcterms:modified xsi:type="dcterms:W3CDTF">2023-09-18T10:51:28Z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4819312654C04954B4C426C178152694_13</vt:lpwstr>
  </property>
</Properties>
</file>