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uto"/>
        <w:jc w:val="left"/>
        <w:textAlignment w:val="center"/>
      </w:pPr>
      <w:r>
        <w:t>1．世界上大多数农作物和动植物都在我国找</w:t>
      </w:r>
      <w:bookmarkStart w:id="0" w:name="_GoBack"/>
      <w:bookmarkEnd w:id="0"/>
      <w:r>
        <w:t>到适合的地方生长，这主要是（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A．雨热同期，有利于动植物的生长</w:t>
      </w:r>
      <w:r>
        <w:tab/>
      </w:r>
      <w:r>
        <w:t>B．地形复杂多样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C．面积广，气候复杂多样</w:t>
      </w:r>
      <w:r>
        <w:tab/>
      </w:r>
      <w:r>
        <w:t>D．面积大，季风气候分布广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2．我们</w:t>
      </w:r>
      <w:r>
        <w:rPr>
          <w:rFonts w:hint="eastAsia"/>
          <w:lang w:val="en-US" w:eastAsia="zh-CN"/>
        </w:rPr>
        <w:t>生活的城市深圳</w:t>
      </w:r>
      <w:r>
        <w:t>所处的温度带和干湿地区划分类型分别是（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rPr>
          <w:rFonts w:hint="eastAsia"/>
          <w:lang w:val="en-US" w:eastAsia="zh-CN"/>
        </w:rPr>
        <w:t>热带</w:t>
      </w:r>
      <w:r>
        <w:t>、</w:t>
      </w:r>
      <w:r>
        <w:rPr>
          <w:rFonts w:hint="eastAsia"/>
          <w:lang w:val="en-US" w:eastAsia="zh-CN"/>
        </w:rPr>
        <w:t>湿润区</w:t>
      </w:r>
      <w:r>
        <w:tab/>
      </w:r>
      <w:r>
        <w:t>B．寒温带、半湿润区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rPr>
          <w:rFonts w:hint="eastAsia"/>
          <w:lang w:val="en-US" w:eastAsia="zh-CN"/>
        </w:rPr>
        <w:t>亚热带</w:t>
      </w:r>
      <w:r>
        <w:t>、半湿润区</w:t>
      </w:r>
      <w:r>
        <w:tab/>
      </w:r>
      <w:r>
        <w:t>D．</w:t>
      </w:r>
      <w:r>
        <w:rPr>
          <w:rFonts w:hint="eastAsia"/>
          <w:lang w:val="en-US" w:eastAsia="zh-CN"/>
        </w:rPr>
        <w:t>亚热带</w:t>
      </w:r>
      <w:r>
        <w:t>、湿润区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hAnsi="楷体" w:eastAsia="楷体" w:cs="楷体"/>
        </w:rPr>
        <w:t>下图是某网友制作的1月份“秋裤预警地图”，完成下面小题。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533900" cy="3114675"/>
            <wp:effectExtent l="0" t="0" r="7620" b="9525"/>
            <wp:docPr id="100003" name="图片 100003" descr="@@@f1ae24a6-1c01-4b77-b929-7532d0019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f1ae24a6-1c01-4b77-b929-7532d00198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</w:pPr>
      <w:r>
        <w:t>3．与图中秋裤分割线吻合的地理分界线是（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①1月0℃等温线</w:t>
      </w:r>
      <w:r>
        <w:rPr>
          <w:rFonts w:hint="eastAsia"/>
          <w:lang w:val="en-US" w:eastAsia="zh-CN"/>
        </w:rPr>
        <w:t xml:space="preserve">      </w:t>
      </w:r>
      <w:r>
        <w:t>②800mm年等降水量线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③人口地理界线</w:t>
      </w:r>
      <w:r>
        <w:rPr>
          <w:rFonts w:hint="eastAsia"/>
          <w:lang w:val="en-US" w:eastAsia="zh-CN"/>
        </w:rPr>
        <w:t xml:space="preserve">       </w:t>
      </w:r>
      <w:r>
        <w:t>④地势第二、三级阶梯分界线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eastAsia" w:eastAsia="宋体"/>
          <w:lang w:eastAsia="zh-CN"/>
        </w:rPr>
      </w:pPr>
      <w:r>
        <w:t>A．①</w:t>
      </w:r>
      <w:r>
        <w:rPr>
          <w:rFonts w:hint="eastAsia"/>
          <w:lang w:val="en-US" w:eastAsia="zh-CN"/>
        </w:rPr>
        <w:t>②</w:t>
      </w:r>
      <w:r>
        <w:tab/>
      </w:r>
      <w:r>
        <w:t>B．②④</w:t>
      </w:r>
      <w:r>
        <w:tab/>
      </w:r>
      <w:r>
        <w:t>C．③④</w:t>
      </w:r>
      <w:r>
        <w:tab/>
      </w:r>
      <w:r>
        <w:t>D．①</w:t>
      </w:r>
      <w:r>
        <w:rPr>
          <w:rFonts w:hint="eastAsia"/>
          <w:lang w:val="en-US" w:eastAsia="zh-CN"/>
        </w:rPr>
        <w:t>④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4．“秋裤预警地图”反映我国（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A．气温从北向南递减</w:t>
      </w:r>
      <w:r>
        <w:tab/>
      </w:r>
      <w:r>
        <w:t>B．冬季南北温差大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C．夏季东西温差大</w:t>
      </w:r>
      <w:r>
        <w:tab/>
      </w:r>
      <w:r>
        <w:t>D．气温从西北向东南递减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5．和同纬度的长江中下游平原相比，四川盆地却“不带走一条秋裤”，主要是因为其（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A．深居内陆</w:t>
      </w:r>
      <w:r>
        <w:tab/>
      </w:r>
      <w:r>
        <w:t>B．海拔低</w:t>
      </w:r>
      <w:r>
        <w:tab/>
      </w:r>
      <w:r>
        <w:t>C．四周环山</w:t>
      </w:r>
      <w:r>
        <w:tab/>
      </w:r>
      <w:r>
        <w:t>D．多大风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shd w:val="clear" w:color="auto" w:fill="FFFFFF"/>
        <w:spacing w:line="360" w:lineRule="auto"/>
        <w:jc w:val="left"/>
        <w:textAlignment w:val="center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zZWMwZDNmOTNkNTk1NmQzNWU5MGU4MjRiYTBjYmM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625C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chenjie</cp:lastModifiedBy>
  <dcterms:modified xsi:type="dcterms:W3CDTF">2023-11-21T01:10:59Z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9fc2c562f7e748c9b9986d3f581dea75ntazotqxnjy3</vt:lpwstr>
  </property>
  <property fmtid="{D5CDD505-2E9C-101B-9397-08002B2CF9AE}" pid="4" name="KSOProductBuildVer">
    <vt:lpwstr>2052-12.1.0.15712</vt:lpwstr>
  </property>
  <property fmtid="{D5CDD505-2E9C-101B-9397-08002B2CF9AE}" pid="5" name="ICV">
    <vt:lpwstr>192E7B1CB9D54AC59A61DD05695FEA48_12</vt:lpwstr>
  </property>
</Properties>
</file>