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宋体" w:hAnsi="宋体" w:eastAsia="宋体" w:cs="宋体"/>
          <w:b/>
          <w:i w:val="0"/>
          <w:sz w:val="30"/>
        </w:rPr>
      </w:pPr>
      <w:r>
        <w:drawing>
          <wp:inline distT="0" distB="0" distL="114300" distR="114300">
            <wp:extent cx="12700" cy="12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i w:val="0"/>
          <w:sz w:val="30"/>
        </w:rPr>
        <w:t>物理周测（18周）</w:t>
      </w:r>
    </w:p>
    <w:p>
      <w:pPr>
        <w:jc w:val="center"/>
        <w:textAlignment w:val="center"/>
        <w:rPr>
          <w:rFonts w:ascii="Calibri" w:hAnsi="Calibri" w:eastAsia="Calibri" w:cs="Calibri"/>
          <w:b w:val="0"/>
          <w:i w:val="0"/>
          <w:sz w:val="21"/>
        </w:rPr>
      </w:pPr>
      <w:r>
        <w:rPr>
          <w:rFonts w:ascii="Calibri" w:hAnsi="Calibri" w:eastAsia="Calibri" w:cs="Calibri"/>
          <w:b w:val="0"/>
          <w:i w:val="0"/>
          <w:sz w:val="21"/>
        </w:rPr>
        <w:t>学校:___________姓名：___________班级：___________考号：___________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i w:val="0"/>
          <w:sz w:val="30"/>
        </w:rPr>
      </w:pPr>
    </w:p>
    <w:p>
      <w:pPr>
        <w:jc w:val="left"/>
        <w:textAlignment w:val="center"/>
        <w:rPr>
          <w:rFonts w:ascii="宋体" w:hAnsi="宋体" w:eastAsia="宋体" w:cs="宋体"/>
          <w:b/>
          <w:i w:val="0"/>
          <w:sz w:val="21"/>
        </w:rPr>
      </w:pPr>
      <w:r>
        <w:rPr>
          <w:rFonts w:ascii="宋体" w:hAnsi="宋体" w:eastAsia="宋体" w:cs="宋体"/>
          <w:b/>
          <w:i w:val="0"/>
          <w:sz w:val="21"/>
        </w:rPr>
        <w:t>一、单选题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46</w:t>
      </w:r>
      <w:r>
        <w:t>．关于课桌的描述，最符合实际的是（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A．质量约为2t</w:t>
      </w:r>
      <w:r>
        <w:tab/>
      </w:r>
      <w:r>
        <w:t>B．体积约为8m</w:t>
      </w:r>
      <w:r>
        <w:rPr>
          <w:vertAlign w:val="superscript"/>
        </w:rPr>
        <w:t>3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C．高度约为75cm</w:t>
      </w:r>
      <w:r>
        <w:tab/>
      </w:r>
      <w:r>
        <w:t>D．密度约为1.0</w:t>
      </w:r>
      <w:r>
        <w:object>
          <v:shape id="_x0000_i1025" o:spt="75" alt="eqId2468403b3eba9e40bfa36f464e927738" type="#_x0000_t75" style="height:8.55pt;width:7.9pt;" o:ole="t" filled="f" o:preferrelative="t" stroked="f" coordsize="21600,21600">
            <v:path/>
            <v:fill on="f" focussize="0,0"/>
            <v:stroke on="f" joinstyle="miter"/>
            <v:imagedata r:id="rId12" o:title="eqId2468403b3eba9e40bfa36f464e927738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r>
        <w:t>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47</w:t>
      </w:r>
      <w:r>
        <w:t>．密度公式</w:t>
      </w:r>
      <w:r>
        <w:object>
          <v:shape id="_x0000_i1026" o:spt="75" alt="eqIda3e8b5e08812f92622f79e7b17a5a78d" type="#_x0000_t75" style="height:26.85pt;width:30.75pt;" o:ole="t" filled="f" o:preferrelative="t" stroked="f" coordsize="21600,21600">
            <v:path/>
            <v:fill on="f" focussize="0,0"/>
            <v:stroke on="f" joinstyle="miter"/>
            <v:imagedata r:id="rId14" o:title="eqIda3e8b5e08812f92622f79e7b17a5a78d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t>被称为“物理最美公式”。关于该公式的说法正确的是（　　）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A．由不同种物质组成的均匀物体，体积相同时，质量大的物体密度大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B．由不同种类的物质组成的物体的质量和体积的比值一定不同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C．密度是物质的特性之一，只要物质种类不变，任何条件下它的密度都不改变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 xml:space="preserve">D．根据公式 </w:t>
      </w:r>
      <w:r>
        <w:object>
          <v:shape id="_x0000_i1027" o:spt="75" alt="eqIda3e8b5e08812f92622f79e7b17a5a78d" type="#_x0000_t75" style="height:26.85pt;width:30.75pt;" o:ole="t" filled="f" o:preferrelative="t" stroked="f" coordsize="21600,21600">
            <v:path/>
            <v:fill on="f" focussize="0,0"/>
            <v:stroke on="f" joinstyle="miter"/>
            <v:imagedata r:id="rId14" o:title="eqIda3e8b5e08812f92622f79e7b17a5a78d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  <w:r>
        <w:t>可知，物质密度跟物体的质量成正比，跟它的体积成反比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48</w:t>
      </w:r>
      <w:r>
        <w:t>．如图是某汽车维修站给车胎充气时的情景。为了保证行车安全，当车胎鼓起后（体积保持不变），还需要继续给它充气至符合计量表显示的读数要求为止。该过程中车胎内气体的质量、密度的变化是（　　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362075" cy="847725"/>
            <wp:effectExtent l="0" t="0" r="9525" b="9525"/>
            <wp:docPr id="100005" name="图片 100005" descr="@@@149c42be-1521-4266-b26d-757603641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149c42be-1521-4266-b26d-7576036418f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A．质量增大，密度增大</w:t>
      </w:r>
      <w:r>
        <w:tab/>
      </w:r>
      <w:r>
        <w:t>B．质量增大，密度不变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C．质量不变，密度增大</w:t>
      </w:r>
      <w:r>
        <w:tab/>
      </w:r>
      <w:r>
        <w:t>D．质量不变，密度不变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4</w:t>
      </w:r>
      <w:r>
        <w:rPr>
          <w:rFonts w:hint="eastAsia"/>
          <w:lang w:val="en-US" w:eastAsia="zh-CN"/>
        </w:rPr>
        <w:t>9</w:t>
      </w:r>
      <w:r>
        <w:t>．小明先用烧杯盛适量的酒精，再用天平称其总质量为80g，然后把烧杯中的酒精倒入量筒中一部分，最后用天平称出烧杯和剩余酒精的质量（如图所示），以下说法正确的是（　　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743200" cy="1590675"/>
            <wp:effectExtent l="0" t="0" r="0" b="9525"/>
            <wp:docPr id="100007" name="图片 100007" descr="@@@cb4e7425-6ed4-4eb5-9595-caaec11d2e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cb4e7425-6ed4-4eb5-9595-caaec11d2e7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A．小明的操作缺少了“测量空烧杯的质量”这一步骤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B．倒入量筒中酒精的质量为72g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C．该酒精的密度为0.8×10³kg/m³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D．如果在把酒精倒入量筒的操作中，溅出了少许酒精，则会导致测量出的酒精密度偏小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5</w:t>
      </w:r>
      <w:r>
        <w:rPr>
          <w:rFonts w:hint="eastAsia"/>
          <w:lang w:val="en-US" w:eastAsia="zh-CN"/>
        </w:rPr>
        <w:t>0</w:t>
      </w:r>
      <w:r>
        <w:t>．如图甲所示，桌面上放有三个相同的烧杯，分别装有质量相同的</w:t>
      </w:r>
      <w:r>
        <w:rPr>
          <w:rFonts w:ascii="Times New Roman" w:hAnsi="Times New Roman" w:eastAsia="Times New Roman" w:cs="Times New Roman"/>
          <w:i/>
        </w:rPr>
        <w:t>a</w:t>
      </w:r>
      <w: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t>、</w:t>
      </w:r>
      <w:r>
        <w:rPr>
          <w:rFonts w:ascii="Times New Roman" w:hAnsi="Times New Roman" w:eastAsia="Times New Roman" w:cs="Times New Roman"/>
          <w:i/>
        </w:rPr>
        <w:t>c</w:t>
      </w:r>
      <w:r>
        <w:t>三种液体，它们的质量与体积的关系如图乙所示，则三个烧杯从左至右装的液体依次是（　　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228975" cy="1247775"/>
            <wp:effectExtent l="0" t="0" r="9525" b="9525"/>
            <wp:docPr id="100009" name="图片 100009" descr="@@@e8817be9-f122-4d44-8ce3-fbbd1c121f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e8817be9-f122-4d44-8ce3-fbbd1c121f3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ascii="Times New Roman" w:hAnsi="Times New Roman" w:eastAsia="Times New Roman" w:cs="Times New Roman"/>
          <w:i/>
        </w:rPr>
      </w:pPr>
      <w:r>
        <w:t>A．</w:t>
      </w:r>
      <w:r>
        <w:rPr>
          <w:rFonts w:ascii="Times New Roman" w:hAnsi="Times New Roman" w:eastAsia="Times New Roman" w:cs="Times New Roman"/>
          <w:i/>
        </w:rPr>
        <w:t>c</w:t>
      </w:r>
      <w: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t>、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Times New Roman" w:hAnsi="Times New Roman" w:eastAsia="Times New Roman" w:cs="Times New Roman"/>
          <w:i/>
        </w:rPr>
        <w:tab/>
      </w:r>
      <w:r>
        <w:t>B．</w:t>
      </w:r>
      <w:r>
        <w:rPr>
          <w:rFonts w:ascii="Times New Roman" w:hAnsi="Times New Roman" w:eastAsia="Times New Roman" w:cs="Times New Roman"/>
          <w:i/>
        </w:rPr>
        <w:t>c</w:t>
      </w:r>
      <w:r>
        <w:t>、</w:t>
      </w:r>
      <w:r>
        <w:rPr>
          <w:rFonts w:ascii="Times New Roman" w:hAnsi="Times New Roman" w:eastAsia="Times New Roman" w:cs="Times New Roman"/>
          <w:i/>
        </w:rPr>
        <w:t>a</w:t>
      </w:r>
      <w: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Times New Roman" w:hAnsi="Times New Roman" w:eastAsia="Times New Roman" w:cs="Times New Roman"/>
          <w:i/>
        </w:rPr>
        <w:tab/>
      </w:r>
      <w:r>
        <w:t>C．</w:t>
      </w:r>
      <w:r>
        <w:rPr>
          <w:rFonts w:ascii="Times New Roman" w:hAnsi="Times New Roman" w:eastAsia="Times New Roman" w:cs="Times New Roman"/>
          <w:i/>
        </w:rPr>
        <w:t>b</w:t>
      </w:r>
      <w:r>
        <w:t>、</w:t>
      </w:r>
      <w:r>
        <w:rPr>
          <w:rFonts w:ascii="Times New Roman" w:hAnsi="Times New Roman" w:eastAsia="Times New Roman" w:cs="Times New Roman"/>
          <w:i/>
        </w:rPr>
        <w:t>c</w:t>
      </w:r>
      <w:r>
        <w:t>、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Times New Roman" w:hAnsi="Times New Roman" w:eastAsia="Times New Roman" w:cs="Times New Roman"/>
          <w:i/>
        </w:rPr>
        <w:tab/>
      </w:r>
      <w:r>
        <w:t>D．</w:t>
      </w:r>
      <w:r>
        <w:rPr>
          <w:rFonts w:ascii="Times New Roman" w:hAnsi="Times New Roman" w:eastAsia="Times New Roman" w:cs="Times New Roman"/>
          <w:i/>
        </w:rPr>
        <w:t>b</w:t>
      </w:r>
      <w:r>
        <w:t>、</w:t>
      </w:r>
      <w:r>
        <w:rPr>
          <w:rFonts w:ascii="Times New Roman" w:hAnsi="Times New Roman" w:eastAsia="Times New Roman" w:cs="Times New Roman"/>
          <w:i/>
        </w:rPr>
        <w:t>a</w:t>
      </w:r>
      <w:r>
        <w:t>、</w:t>
      </w:r>
      <w:r>
        <w:rPr>
          <w:rFonts w:ascii="Times New Roman" w:hAnsi="Times New Roman" w:eastAsia="Times New Roman" w:cs="Times New Roman"/>
          <w:i/>
        </w:rPr>
        <w:t>c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ascii="Times New Roman" w:hAnsi="Times New Roman" w:eastAsia="Times New Roman" w:cs="Times New Roman"/>
          <w:i/>
        </w:rPr>
        <w:sectPr>
          <w:footerReference r:id="rId3" w:type="default"/>
          <w:footerReference r:id="rId4" w:type="even"/>
          <w:pgSz w:w="11907" w:h="16839"/>
          <w:pgMar w:top="900" w:right="1997" w:bottom="900" w:left="1997" w:header="500" w:footer="500" w:gutter="0"/>
          <w:cols w:space="425" w:num="1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eastAsia="宋体" w:cs="宋体"/>
          <w:b/>
          <w:i w:val="0"/>
          <w:sz w:val="21"/>
        </w:rPr>
      </w:pPr>
      <w:r>
        <w:rPr>
          <w:rFonts w:ascii="宋体" w:hAnsi="宋体" w:eastAsia="宋体" w:cs="宋体"/>
          <w:b/>
          <w:i w:val="0"/>
          <w:sz w:val="21"/>
        </w:rPr>
        <w:t>参考答案：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default" w:eastAsia="宋体"/>
          <w:b/>
          <w:bCs/>
          <w:lang w:val="en-US" w:eastAsia="zh-CN"/>
        </w:rPr>
      </w:pPr>
      <w:bookmarkStart w:id="0" w:name="_GoBack"/>
      <w:r>
        <w:rPr>
          <w:b/>
          <w:bCs/>
        </w:rPr>
        <w:t>C</w:t>
      </w:r>
      <w:r>
        <w:rPr>
          <w:rFonts w:hint="eastAsia"/>
          <w:b/>
          <w:bCs/>
          <w:lang w:val="en-US" w:eastAsia="zh-CN"/>
        </w:rPr>
        <w:t xml:space="preserve">  A  A  C   C</w:t>
      </w:r>
    </w:p>
    <w:bookmarkEnd w:id="0"/>
    <w:p>
      <w:pPr>
        <w:jc w:val="left"/>
        <w:textAlignment w:val="center"/>
        <w:rPr>
          <w:rFonts w:ascii="宋体" w:hAnsi="宋体" w:eastAsia="宋体" w:cs="宋体"/>
          <w:b/>
          <w:i w:val="0"/>
          <w:sz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hint="default" w:eastAsia="宋体"/>
          <w:lang w:val="en-US" w:eastAsia="zh-CN"/>
        </w:rPr>
      </w:pPr>
      <w:r>
        <w:t>1．C</w:t>
      </w:r>
      <w:r>
        <w:rPr>
          <w:rFonts w:hint="eastAsia"/>
          <w:lang w:val="en-US" w:eastAsia="zh-CN"/>
        </w:rPr>
        <w:t xml:space="preserve">  A  A  C   C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【详解】A．课桌的质量约为10kg，故A不符合题意；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B．一张课桌的体积大约为0.02m</w:t>
      </w:r>
      <w:r>
        <w:rPr>
          <w:vertAlign w:val="superscript"/>
        </w:rPr>
        <w:t>2</w:t>
      </w:r>
      <w:r>
        <w:t>，故B不符合题意；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C．中学生的身高在160cm左右，课桌的高度大约是中学生身高的一半，在80cm左右，故C符合题意；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D．课桌主要由木头组成，木头的密度小于水的密度1.0</w:t>
      </w:r>
      <w:r>
        <w:object>
          <v:shape id="_x0000_i1028" o:spt="75" alt="eqId2468403b3eba9e40bfa36f464e927738" type="#_x0000_t75" style="height:8.55pt;width:7.9pt;" o:ole="t" filled="f" o:preferrelative="t" stroked="f" coordsize="21600,21600">
            <v:path/>
            <v:fill on="f" focussize="0,0"/>
            <v:stroke on="f" joinstyle="miter"/>
            <v:imagedata r:id="rId12" o:title="eqId2468403b3eba9e40bfa36f464e927738"/>
            <o:lock v:ext="edit" aspectratio="t"/>
            <w10:wrap type="none"/>
            <w10:anchorlock/>
          </v:shape>
          <o:OLEObject Type="Embed" ProgID="Equation.DSMT4" ShapeID="_x0000_i1028" DrawAspect="Content" ObjectID="_1468075728" r:id="rId19">
            <o:LockedField>false</o:LockedField>
          </o:OLEObject>
        </w:object>
      </w:r>
      <w:r>
        <w:t>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，故D不符合题意。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故选C。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2．A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【详解】A．由公式</w:t>
      </w:r>
      <w:r>
        <w:object>
          <v:shape id="_x0000_i1029" o:spt="75" alt="eqIda3e8b5e08812f92622f79e7b17a5a78d" type="#_x0000_t75" style="height:26.85pt;width:30.75pt;" o:ole="t" filled="f" o:preferrelative="t" stroked="f" coordsize="21600,21600">
            <v:path/>
            <v:fill on="f" focussize="0,0"/>
            <v:stroke on="f" joinstyle="miter"/>
            <v:imagedata r:id="rId14" o:title="eqIda3e8b5e08812f92622f79e7b17a5a78d"/>
            <o:lock v:ext="edit" aspectratio="t"/>
            <w10:wrap type="none"/>
            <w10:anchorlock/>
          </v:shape>
          <o:OLEObject Type="Embed" ProgID="Equation.DSMT4" ShapeID="_x0000_i1029" DrawAspect="Content" ObjectID="_1468075729" r:id="rId20">
            <o:LockedField>false</o:LockedField>
          </o:OLEObject>
        </w:object>
      </w:r>
      <w:r>
        <w:t>知，体积相同的不同物质，质量大的物体密度大，故A正确；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B．密度是物质本身的一种性质，但个别不同物质密度质量与体积之比相同，比如煤油和酒精的密度都是0.8×10</w:t>
      </w:r>
      <w:r>
        <w:rPr>
          <w:vertAlign w:val="superscript"/>
        </w:rPr>
        <w:t>8</w:t>
      </w:r>
      <w:r>
        <w:t>kg/m</w:t>
      </w:r>
      <w:r>
        <w:rPr>
          <w:vertAlign w:val="superscript"/>
        </w:rPr>
        <w:t>3</w:t>
      </w:r>
      <w:r>
        <w:t>，故B错误；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CD．物质的密度是物质的一种特性，与物质的质量和体积无关，但是与物质的状态和温度有关，故C错误，D错误。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故选A。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3．A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【详解】当车胎鼓起后，还需要继续给它充气至符合计量表显示的读数要求为止，则轮胎中的气体变多了，故气体的质量增大；由题意可知，空气的体积不变，故气体的密度根据</w:t>
      </w:r>
      <w:r>
        <w:object>
          <v:shape id="_x0000_i1030" o:spt="75" alt="eqIda3e8b5e08812f92622f79e7b17a5a78d" type="#_x0000_t75" style="height:26.85pt;width:30.75pt;" o:ole="t" filled="f" o:preferrelative="t" stroked="f" coordsize="21600,21600">
            <v:path/>
            <v:fill on="f" focussize="0,0"/>
            <v:stroke on="f" joinstyle="miter"/>
            <v:imagedata r:id="rId14" o:title="eqIda3e8b5e08812f92622f79e7b17a5a78d"/>
            <o:lock v:ext="edit" aspectratio="t"/>
            <w10:wrap type="none"/>
            <w10:anchorlock/>
          </v:shape>
          <o:OLEObject Type="Embed" ProgID="Equation.DSMT4" ShapeID="_x0000_i1030" DrawAspect="Content" ObjectID="_1468075730" r:id="rId21">
            <o:LockedField>false</o:LockedField>
          </o:OLEObject>
        </w:object>
      </w:r>
      <w:r>
        <w:t>可知，气体密度增大。故A符合题意，BCD不符合题意。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故选A。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4．C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【详解】AB．由题可知，烧杯和酒精总质量为80g，把烧杯中的酒精倒入量筒中一部分，根据图示可读出烧杯和剩余酒精的质量为</w:t>
      </w:r>
    </w:p>
    <w:p>
      <w:pPr>
        <w:shd w:val="clear" w:color="auto" w:fill="FFFFFF"/>
        <w:spacing w:line="360" w:lineRule="auto"/>
        <w:jc w:val="center"/>
        <w:textAlignment w:val="center"/>
      </w:pP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Times New Roman" w:hAnsi="Times New Roman" w:eastAsia="Times New Roman" w:cs="Times New Roman"/>
          <w:i/>
          <w:vertAlign w:val="subscript"/>
        </w:rPr>
        <w:t>1</w:t>
      </w:r>
      <w:r>
        <w:t>=50g+20g+2g=72g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则量筒中酒精的质量为</w:t>
      </w:r>
    </w:p>
    <w:p>
      <w:pPr>
        <w:shd w:val="clear" w:color="auto" w:fill="FFFFFF"/>
        <w:spacing w:line="360" w:lineRule="auto"/>
        <w:jc w:val="center"/>
        <w:textAlignment w:val="center"/>
      </w:pPr>
      <w:r>
        <w:rPr>
          <w:rFonts w:ascii="Times New Roman" w:hAnsi="Times New Roman" w:eastAsia="Times New Roman" w:cs="Times New Roman"/>
          <w:i/>
        </w:rPr>
        <w:t>m</w:t>
      </w:r>
      <w:r>
        <w:t>=80g-72g=8g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所以不需要测量空烧杯质量，故AB错误；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C．由图可知，量筒分度值为1mL，量筒中酒精的体积为10cm</w:t>
      </w:r>
      <w:r>
        <w:rPr>
          <w:vertAlign w:val="superscript"/>
        </w:rPr>
        <w:t>3</w:t>
      </w:r>
      <w:r>
        <w:t>，所以酒精的密度</w:t>
      </w:r>
    </w:p>
    <w:p>
      <w:pPr>
        <w:shd w:val="clear" w:color="auto" w:fill="FFFFFF"/>
        <w:spacing w:line="360" w:lineRule="auto"/>
        <w:jc w:val="center"/>
        <w:textAlignment w:val="center"/>
      </w:pPr>
      <w:r>
        <w:object>
          <v:shape id="_x0000_i1031" o:spt="75" alt="eqId635da0ee12385aef0dbb34f382d8473a" type="#_x0000_t75" style="height:25.55pt;width:104.7pt;" o:ole="t" filled="f" o:preferrelative="t" stroked="f" coordsize="21600,21600">
            <v:path/>
            <v:fill on="f" focussize="0,0"/>
            <v:stroke on="f" joinstyle="miter"/>
            <v:imagedata r:id="rId23" o:title="eqId635da0ee12385aef0dbb34f382d8473a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t>故C正确；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D．如果在把酒精倒入量筒的操作中，溅出了少许酒精，这样测出量筒中酒精体积偏小，质量测量正确，由密度公式</w:t>
      </w:r>
      <w:r>
        <w:object>
          <v:shape id="_x0000_i1032" o:spt="75" alt="eqIda3e8b5e08812f92622f79e7b17a5a78d" type="#_x0000_t75" style="height:26.85pt;width:30.75pt;" o:ole="t" filled="f" o:preferrelative="t" stroked="f" coordsize="21600,21600">
            <v:path/>
            <v:fill on="f" focussize="0,0"/>
            <v:stroke on="f" joinstyle="miter"/>
            <v:imagedata r:id="rId14" o:title="eqIda3e8b5e08812f92622f79e7b17a5a78d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t>知会导致测量出的酒精密度偏大，故D错误。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故选C。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5．C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【详解】由图乙可知，取相同质量的三种液体，可得体积关系</w:t>
      </w:r>
    </w:p>
    <w:p>
      <w:pPr>
        <w:shd w:val="clear" w:color="auto" w:fill="FFFFFF"/>
        <w:spacing w:line="360" w:lineRule="auto"/>
        <w:jc w:val="center"/>
        <w:textAlignment w:val="center"/>
      </w:pPr>
      <w:r>
        <w:t>V</w:t>
      </w:r>
      <w:r>
        <w:rPr>
          <w:vertAlign w:val="subscript"/>
        </w:rPr>
        <w:t>a</w:t>
      </w:r>
      <w:r>
        <w:t>&lt;V</w:t>
      </w:r>
      <w:r>
        <w:rPr>
          <w:vertAlign w:val="subscript"/>
        </w:rPr>
        <w:t>b</w:t>
      </w:r>
      <w:r>
        <w:t>&lt;V</w:t>
      </w:r>
      <w:r>
        <w:rPr>
          <w:vertAlign w:val="subscript"/>
        </w:rPr>
        <w:t>c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400175" cy="1304925"/>
            <wp:effectExtent l="0" t="0" r="9525" b="9525"/>
            <wp:docPr id="1516784148" name="图片 1516784148" descr="@@@2734f3d5-1772-467a-9804-a8f7210181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84148" name="图片 1516784148" descr="@@@2734f3d5-1772-467a-9804-a8f72101814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所以左边烧杯液体为</w:t>
      </w:r>
      <w:r>
        <w:rPr>
          <w:rFonts w:ascii="Times New Roman" w:hAnsi="Times New Roman" w:eastAsia="Times New Roman" w:cs="Times New Roman"/>
          <w:i/>
        </w:rPr>
        <w:t>c</w:t>
      </w:r>
      <w:r>
        <w:t>，中间为</w:t>
      </w:r>
      <w:r>
        <w:rPr>
          <w:rFonts w:ascii="Times New Roman" w:hAnsi="Times New Roman" w:eastAsia="Times New Roman" w:cs="Times New Roman"/>
          <w:i/>
        </w:rPr>
        <w:t>a</w:t>
      </w:r>
      <w:r>
        <w:t>，右边为</w:t>
      </w:r>
      <w:r>
        <w:rPr>
          <w:rFonts w:ascii="Times New Roman" w:hAnsi="Times New Roman" w:eastAsia="Times New Roman" w:cs="Times New Roman"/>
          <w:i/>
        </w:rPr>
        <w:t>b</w:t>
      </w:r>
      <w:r>
        <w:t>，三个杯子从左至右依次装的液体种类</w:t>
      </w:r>
      <w:r>
        <w:rPr>
          <w:rFonts w:ascii="Times New Roman" w:hAnsi="Times New Roman" w:eastAsia="Times New Roman" w:cs="Times New Roman"/>
          <w:i/>
        </w:rPr>
        <w:t>c</w:t>
      </w:r>
      <w:r>
        <w:t>、</w:t>
      </w:r>
      <w:r>
        <w:rPr>
          <w:rFonts w:ascii="Times New Roman" w:hAnsi="Times New Roman" w:eastAsia="Times New Roman" w:cs="Times New Roman"/>
          <w:i/>
        </w:rPr>
        <w:t>a</w:t>
      </w:r>
      <w: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t>，故B符合题意，ACD不符合题意。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故选B。</w:t>
      </w:r>
    </w:p>
    <w:p>
      <w:pPr>
        <w:shd w:val="clear" w:color="auto" w:fill="FFFFFF"/>
        <w:spacing w:line="360" w:lineRule="auto"/>
        <w:jc w:val="left"/>
        <w:textAlignment w:val="center"/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Y0NWFhZDU1YWQ3NDRjZDgxMjAxYmQ4OTgxNTE3YTMifQ=="/>
  </w:docVars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3F38F2"/>
    <w:rsid w:val="0064153B"/>
    <w:rsid w:val="006B16C5"/>
    <w:rsid w:val="00776133"/>
    <w:rsid w:val="00855687"/>
    <w:rsid w:val="008C07DE"/>
    <w:rsid w:val="009E611B"/>
    <w:rsid w:val="00A30CCE"/>
    <w:rsid w:val="00AC3E9C"/>
    <w:rsid w:val="00BC4F14"/>
    <w:rsid w:val="00BC62FB"/>
    <w:rsid w:val="00BF535F"/>
    <w:rsid w:val="00C806B0"/>
    <w:rsid w:val="00E476EE"/>
    <w:rsid w:val="00EF035E"/>
    <w:rsid w:val="00FA429B"/>
    <w:rsid w:val="2B5B780D"/>
    <w:rsid w:val="6600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8.png"/><Relationship Id="rId24" Type="http://schemas.openxmlformats.org/officeDocument/2006/relationships/oleObject" Target="embeddings/oleObject8.bin"/><Relationship Id="rId23" Type="http://schemas.openxmlformats.org/officeDocument/2006/relationships/image" Target="media/image7.wmf"/><Relationship Id="rId22" Type="http://schemas.openxmlformats.org/officeDocument/2006/relationships/oleObject" Target="embeddings/oleObject7.bin"/><Relationship Id="rId21" Type="http://schemas.openxmlformats.org/officeDocument/2006/relationships/oleObject" Target="embeddings/oleObject6.bin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oleObject" Target="embeddings/oleObject3.bin"/><Relationship Id="rId14" Type="http://schemas.openxmlformats.org/officeDocument/2006/relationships/image" Target="media/image3.wmf"/><Relationship Id="rId13" Type="http://schemas.openxmlformats.org/officeDocument/2006/relationships/oleObject" Target="embeddings/oleObject2.bin"/><Relationship Id="rId12" Type="http://schemas.openxmlformats.org/officeDocument/2006/relationships/image" Target="media/image2.wmf"/><Relationship Id="rId11" Type="http://schemas.openxmlformats.org/officeDocument/2006/relationships/oleObject" Target="embeddings/oleObject1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peace</cp:lastModifiedBy>
  <dcterms:modified xsi:type="dcterms:W3CDTF">2023-12-25T02:13:16Z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66e2dc3a9ee748ba817ed06b4cd564bfmjizntezmjg5oa</vt:lpwstr>
  </property>
  <property fmtid="{D5CDD505-2E9C-101B-9397-08002B2CF9AE}" pid="4" name="KSOProductBuildVer">
    <vt:lpwstr>2052-12.1.0.15990</vt:lpwstr>
  </property>
  <property fmtid="{D5CDD505-2E9C-101B-9397-08002B2CF9AE}" pid="5" name="ICV">
    <vt:lpwstr>E53338C5F77548AEBDB45A25806A0F03_13</vt:lpwstr>
  </property>
</Properties>
</file>