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如图是我国十大特色粽子分布示意图，读图可知，特色粽子与所在省区对应正确的是（</w:t>
      </w:r>
      <w:r>
        <w:rPr>
          <w:rFonts w:hint="eastAsia"/>
          <w:sz w:val="24"/>
          <w:szCs w:val="24"/>
          <w:lang w:val="en-US" w:eastAsia="zh-CN"/>
        </w:rPr>
        <w:t xml:space="preserve">  ）</w:t>
      </w:r>
    </w:p>
    <w:p>
      <w:pPr>
        <w:keepNext w:val="0"/>
        <w:keepLines w:val="0"/>
        <w:pageBreakBefore w:val="0"/>
        <w:widowControl w:val="0"/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630" w:hanging="630" w:hangingChars="300"/>
        <w:textAlignment w:val="auto"/>
      </w:pPr>
      <w:r>
        <w:drawing>
          <wp:inline distT="0" distB="0" distL="114300" distR="114300">
            <wp:extent cx="4168775" cy="284099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719" w:leftChars="228" w:hanging="240" w:hangingChars="1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黄米粽-陕西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B. 豆沙粽--河南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C.灰水粽-云南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D.白粽粑-贵州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128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128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由中国发展基金会发布的《中国发展报告 2020:中国人口老龄化的发展趋势和政策》中指出我国人口老龄化的程度持续加深。下图为我国 1990—2100年65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岁以上老年人口数量及比重变化趋势及预测图。据此完成 57~58题。</w:t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137025" cy="2606675"/>
            <wp:effectExtent l="0" t="0" r="3175" b="9525"/>
            <wp:docPr id="2" name="图片 2" descr="56b4a7422ddbd943542470bb67b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6b4a7422ddbd943542470bb67b13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70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57.下列说法正确的是(   )</w:t>
      </w:r>
    </w:p>
    <w:p>
      <w:pPr>
        <w:keepNext w:val="0"/>
        <w:keepLines w:val="0"/>
        <w:pageBreakBefore w:val="0"/>
        <w:widowControl w:val="0"/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A.未来40 年左右的时间里65 岁以上老年人口增长较快</w:t>
      </w:r>
    </w:p>
    <w:p>
      <w:pPr>
        <w:keepNext w:val="0"/>
        <w:keepLines w:val="0"/>
        <w:pageBreakBefore w:val="0"/>
        <w:widowControl w:val="0"/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65岁以上老年人口的数量在 2075 年之后开始明显减少</w:t>
      </w:r>
    </w:p>
    <w:p>
      <w:pPr>
        <w:keepNext w:val="0"/>
        <w:keepLines w:val="0"/>
        <w:pageBreakBefore w:val="0"/>
        <w:widowControl w:val="0"/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1990年65岁以上人口占比达5%，进人老龄化社会</w:t>
      </w:r>
    </w:p>
    <w:p>
      <w:pPr>
        <w:keepNext w:val="0"/>
        <w:keepLines w:val="0"/>
        <w:pageBreakBefore w:val="0"/>
        <w:widowControl w:val="0"/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 65岁以上老年人口数量和比重的变化趋势基本相同</w:t>
      </w:r>
    </w:p>
    <w:p>
      <w:pPr>
        <w:keepNext w:val="0"/>
        <w:keepLines w:val="0"/>
        <w:pageBreakBefore w:val="0"/>
        <w:widowControl w:val="0"/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58.我国人口老龄化程度的持续加深将会带来的影响有(  ）</w:t>
      </w:r>
    </w:p>
    <w:p>
      <w:pPr>
        <w:keepNext w:val="0"/>
        <w:keepLines w:val="0"/>
        <w:pageBreakBefore w:val="0"/>
        <w:widowControl w:val="0"/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①社会负担不断加重 ②法定退休年龄降低了</w:t>
      </w:r>
    </w:p>
    <w:p>
      <w:pPr>
        <w:keepNext w:val="0"/>
        <w:keepLines w:val="0"/>
        <w:pageBreakBefore w:val="0"/>
        <w:widowControl w:val="0"/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③消费结构发生变化 ④养老服务业迎来机遇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①②③   B. ②③④    C. ①③④   D. ①②④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马头琴是蒙古族的拉弦乐器，欣赏剪纸作品马头琴(如下图),完成59~60题。</w:t>
      </w:r>
    </w:p>
    <w:p>
      <w:pPr>
        <w:keepNext w:val="0"/>
        <w:keepLines w:val="0"/>
        <w:pageBreakBefore w:val="0"/>
        <w:widowControl w:val="0"/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717165" cy="1957070"/>
            <wp:effectExtent l="0" t="0" r="635" b="11430"/>
            <wp:docPr id="3" name="图片 3" descr="4df7d69faf6b7946204cb6075fbdf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df7d69faf6b7946204cb6075fbdfcc"/>
                    <pic:cNvPicPr>
                      <a:picLocks noChangeAspect="1"/>
                    </pic:cNvPicPr>
                  </pic:nvPicPr>
                  <pic:blipFill>
                    <a:blip r:embed="rId8">
                      <a:lum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default"/>
          <w:sz w:val="24"/>
          <w:szCs w:val="24"/>
          <w:lang w:val="en-US" w:eastAsia="zh-CN"/>
        </w:rPr>
        <w:t>9. 图中所示的少数民族主要分布在</w:t>
      </w:r>
      <w:r>
        <w:rPr>
          <w:rFonts w:hint="eastAsia"/>
          <w:sz w:val="24"/>
          <w:szCs w:val="24"/>
          <w:lang w:val="en-US" w:eastAsia="zh-CN"/>
        </w:rPr>
        <w:t>（  ）</w:t>
      </w:r>
    </w:p>
    <w:p>
      <w:pPr>
        <w:keepNext w:val="0"/>
        <w:keepLines w:val="0"/>
        <w:pageBreakBefore w:val="0"/>
        <w:widowControl w:val="0"/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240" w:firstLineChars="1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A. 内蒙古自治区</w:t>
      </w:r>
    </w:p>
    <w:p>
      <w:pPr>
        <w:keepNext w:val="0"/>
        <w:keepLines w:val="0"/>
        <w:pageBreakBefore w:val="0"/>
        <w:widowControl w:val="0"/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240" w:firstLineChars="1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B. 宁夏回族自治区</w:t>
      </w:r>
    </w:p>
    <w:p>
      <w:pPr>
        <w:keepNext w:val="0"/>
        <w:keepLines w:val="0"/>
        <w:pageBreakBefore w:val="0"/>
        <w:widowControl w:val="0"/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240" w:firstLineChars="1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广西壮族自治区</w:t>
      </w:r>
    </w:p>
    <w:p>
      <w:pPr>
        <w:keepNext w:val="0"/>
        <w:keepLines w:val="0"/>
        <w:pageBreakBefore w:val="0"/>
        <w:widowControl w:val="0"/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240" w:firstLineChars="1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新疆维吾尔自治区</w:t>
      </w:r>
    </w:p>
    <w:p>
      <w:pPr>
        <w:keepNext w:val="0"/>
        <w:keepLines w:val="0"/>
        <w:pageBreakBefore w:val="0"/>
        <w:widowControl w:val="0"/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default"/>
          <w:sz w:val="24"/>
          <w:szCs w:val="24"/>
          <w:lang w:val="en-US" w:eastAsia="zh-CN"/>
        </w:rPr>
        <w:t>0. 与图中所示少数民族生活环境相符的是</w:t>
      </w:r>
      <w:r>
        <w:rPr>
          <w:rFonts w:hint="eastAsia"/>
          <w:sz w:val="24"/>
          <w:szCs w:val="24"/>
          <w:lang w:val="en-US" w:eastAsia="zh-CN"/>
        </w:rPr>
        <w:t>（  ）</w:t>
      </w:r>
    </w:p>
    <w:p>
      <w:pPr>
        <w:keepNext w:val="0"/>
        <w:keepLines w:val="0"/>
        <w:pageBreakBefore w:val="0"/>
        <w:widowControl w:val="0"/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240" w:firstLineChars="1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default"/>
          <w:sz w:val="24"/>
          <w:szCs w:val="24"/>
          <w:lang w:val="en-US" w:eastAsia="zh-CN"/>
        </w:rPr>
        <w:t>千沟万壑、支离破碎</w:t>
      </w:r>
    </w:p>
    <w:p>
      <w:pPr>
        <w:keepNext w:val="0"/>
        <w:keepLines w:val="0"/>
        <w:pageBreakBefore w:val="0"/>
        <w:widowControl w:val="0"/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240" w:firstLineChars="1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B. 一望无际、地面坦荡</w:t>
      </w:r>
    </w:p>
    <w:p>
      <w:pPr>
        <w:keepNext w:val="0"/>
        <w:keepLines w:val="0"/>
        <w:pageBreakBefore w:val="0"/>
        <w:widowControl w:val="0"/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240" w:firstLineChars="1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地表崎岖、峰岭众多</w:t>
      </w:r>
    </w:p>
    <w:p>
      <w:pPr>
        <w:keepNext w:val="0"/>
        <w:keepLines w:val="0"/>
        <w:pageBreakBefore w:val="0"/>
        <w:widowControl w:val="0"/>
        <w:tabs>
          <w:tab w:val="left" w:leader="underscore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240" w:firstLineChars="1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D. 雪山连绵、冰川广布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E6F0EC"/>
    <w:multiLevelType w:val="singleLevel"/>
    <w:tmpl w:val="A1E6F0EC"/>
    <w:lvl w:ilvl="0" w:tentative="0">
      <w:start w:val="56"/>
      <w:numFmt w:val="decimal"/>
      <w:suff w:val="space"/>
      <w:lvlText w:val="%1."/>
      <w:lvlJc w:val="left"/>
    </w:lvl>
  </w:abstractNum>
  <w:abstractNum w:abstractNumId="1">
    <w:nsid w:val="447C7FDA"/>
    <w:multiLevelType w:val="singleLevel"/>
    <w:tmpl w:val="447C7FDA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63E3C977"/>
    <w:multiLevelType w:val="singleLevel"/>
    <w:tmpl w:val="63E3C977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3ZTM5OTgzMDc5NGQxMmZjYzRlMGI4ZGY5NmRkNmQifQ=="/>
  </w:docVars>
  <w:rsids>
    <w:rsidRoot w:val="00000000"/>
    <w:rsid w:val="019B3401"/>
    <w:rsid w:val="154C6FAF"/>
    <w:rsid w:val="27E83229"/>
    <w:rsid w:val="2AED651F"/>
    <w:rsid w:val="38C5435C"/>
    <w:rsid w:val="6E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林诗芸</cp:lastModifiedBy>
  <dcterms:modified xsi:type="dcterms:W3CDTF">2023-10-07T13:39:59Z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6D7B7A1BD0824C319FF09736DCAE077A</vt:lpwstr>
  </property>
</Properties>
</file>