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 w:ascii="黑体" w:hAnsi="黑体" w:eastAsia="黑体" w:cs="黑体"/>
          <w:b/>
          <w:bCs/>
          <w:color w:val="000000"/>
          <w:sz w:val="28"/>
        </w:rPr>
        <w:t>初一历史学业水平评估试卷（第</w:t>
      </w:r>
      <w:r>
        <w:rPr>
          <w:rFonts w:hint="eastAsia" w:ascii="黑体" w:hAnsi="黑体" w:eastAsia="黑体" w:cs="黑体"/>
          <w:b/>
          <w:bCs/>
          <w:color w:val="000000"/>
          <w:sz w:val="28"/>
          <w:lang w:val="en-US" w:eastAsia="zh-CN"/>
        </w:rPr>
        <w:t>16</w:t>
      </w:r>
      <w:r>
        <w:rPr>
          <w:rFonts w:hint="eastAsia" w:ascii="黑体" w:hAnsi="黑体" w:eastAsia="黑体" w:cs="黑体"/>
          <w:b/>
          <w:bCs/>
          <w:color w:val="000000"/>
          <w:sz w:val="28"/>
        </w:rPr>
        <w:t>周）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一、选择题</w:t>
      </w:r>
    </w:p>
    <w:p>
      <w:pPr>
        <w:spacing w:line="360" w:lineRule="auto"/>
        <w:ind w:left="0"/>
        <w:jc w:val="left"/>
      </w:pPr>
      <w:r>
        <w:rPr>
          <w:rFonts w:hint="eastAsia"/>
          <w:b w:val="0"/>
          <w:i w:val="0"/>
          <w:color w:val="000000"/>
          <w:sz w:val="22"/>
          <w:lang w:val="en-US" w:eastAsia="zh-CN"/>
        </w:rPr>
        <w:t>31</w:t>
      </w:r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朱元璋认为明朝的刑法难以达到明刑弼教的目的，又制定《大诰》。《大诰》拟罪唯朱元璋一人，官员拟罪须以《大诰》为依据，降一级。此措施体现了</w:t>
      </w:r>
      <w:r>
        <w:rPr>
          <w:rFonts w:ascii="Times New Roman" w:hAnsi="Times New Roman"/>
          <w:b w:val="0"/>
          <w:i w:val="0"/>
          <w:color w:val="000000"/>
          <w:sz w:val="22"/>
        </w:rPr>
        <w:t>（　　）</w:t>
      </w:r>
    </w:p>
    <w:p>
      <w:pPr>
        <w:spacing w:line="360" w:lineRule="auto"/>
        <w:ind w:left="0"/>
        <w:jc w:val="left"/>
        <w:rPr>
          <w:rFonts w:hint="default"/>
          <w:b w:val="0"/>
          <w:i w:val="0"/>
          <w:color w:val="000000"/>
          <w:sz w:val="22"/>
          <w:lang w:val="en-US" w:eastAsia="zh-CN"/>
        </w:rPr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追求法律平等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 xml:space="preserve">加强思想禁锢   </w:t>
      </w: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 xml:space="preserve">维护官员利益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强化君主专制</w:t>
      </w:r>
    </w:p>
    <w:p>
      <w:pPr>
        <w:spacing w:line="360" w:lineRule="auto"/>
        <w:ind w:left="0"/>
        <w:jc w:val="left"/>
      </w:pPr>
      <w:r>
        <w:rPr>
          <w:rFonts w:hint="eastAsia"/>
          <w:b w:val="0"/>
          <w:i w:val="0"/>
          <w:color w:val="000000"/>
          <w:sz w:val="22"/>
          <w:lang w:val="en-US" w:eastAsia="zh-CN"/>
        </w:rPr>
        <w:t>32</w:t>
      </w:r>
      <w:r>
        <w:t>．</w:t>
      </w:r>
      <w:r>
        <w:rPr>
          <w:rFonts w:hint="eastAsia"/>
          <w:lang w:val="en-US" w:eastAsia="zh-CN"/>
        </w:rPr>
        <w:t>洪武（明太祖）时期所有奏章的处理都是皇帝一人亲批，而永乐（明成祖）、洪熙（明仁宗）时期则出现了皇帝与内阁阁臣公议的局面。虽然“批答出自御笔，未尝委之他人”，但所批答之意见已经包含了皇帝与阁臣“造膝密议”的内容，这说明</w:t>
      </w:r>
      <w:r>
        <w:rPr>
          <w:rFonts w:ascii="Times New Roman" w:hAnsi="Times New Roman"/>
          <w:b w:val="0"/>
          <w:i w:val="0"/>
          <w:color w:val="000000"/>
          <w:sz w:val="22"/>
        </w:rPr>
        <w:t> （　　）</w:t>
      </w:r>
    </w:p>
    <w:p>
      <w:pPr>
        <w:spacing w:line="360" w:lineRule="auto"/>
        <w:ind w:left="0"/>
        <w:jc w:val="left"/>
        <w:rPr>
          <w:rFonts w:hint="default" w:ascii="Times New Roman" w:hAnsi="Times New Roman" w:eastAsia="宋体"/>
          <w:b w:val="0"/>
          <w:i w:val="0"/>
          <w:color w:val="000000"/>
          <w:sz w:val="22"/>
          <w:lang w:val="en-US" w:eastAsia="zh-CN"/>
        </w:rPr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君主权力受到内阁制约</w:t>
      </w:r>
      <w:r>
        <w:rPr>
          <w:rFonts w:hint="eastAsia" w:ascii="Times New Roman" w:hAnsi="Times New Roman"/>
          <w:b w:val="0"/>
          <w:i w:val="0"/>
          <w:color w:val="000000"/>
          <w:sz w:val="22"/>
          <w:lang w:val="en-US" w:eastAsia="zh-CN"/>
        </w:rPr>
        <w:t xml:space="preserve">               </w:t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阁臣意见影响皇帝决策</w:t>
      </w:r>
      <w:r>
        <w:rPr>
          <w:rFonts w:ascii="Times New Roman" w:hAnsi="Times New Roman"/>
          <w:b w:val="0"/>
          <w:i w:val="0"/>
          <w:color w:val="000000"/>
          <w:sz w:val="22"/>
        </w:rP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权力运行带有民主色彩</w:t>
      </w:r>
      <w:r>
        <w:rPr>
          <w:rFonts w:hint="eastAsia" w:ascii="Times New Roman" w:hAnsi="Times New Roman"/>
          <w:b w:val="0"/>
          <w:i w:val="0"/>
          <w:color w:val="000000"/>
          <w:sz w:val="22"/>
          <w:lang w:val="en-US" w:eastAsia="zh-CN"/>
        </w:rPr>
        <w:t xml:space="preserve">               </w:t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宰相制度减少决策失误</w:t>
      </w:r>
    </w:p>
    <w:p>
      <w:pPr>
        <w:spacing w:line="360" w:lineRule="auto"/>
        <w:ind w:left="0"/>
        <w:jc w:val="left"/>
      </w:pPr>
      <w:r>
        <w:rPr>
          <w:rFonts w:hint="eastAsia"/>
          <w:b w:val="0"/>
          <w:i w:val="0"/>
          <w:color w:val="000000"/>
          <w:sz w:val="22"/>
          <w:lang w:val="en-US" w:eastAsia="zh-CN"/>
        </w:rPr>
        <w:t>33</w:t>
      </w:r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“故八股行而天下无学术，无学术则无政事，无政事则无治功，无治功则无生平矣，故八股之害甚于焚坑。”这句话意在</w:t>
      </w:r>
      <w:r>
        <w:rPr>
          <w:rFonts w:ascii="Times New Roman" w:hAnsi="Times New Roman"/>
          <w:b w:val="0"/>
          <w:i w:val="0"/>
          <w:color w:val="000000"/>
          <w:sz w:val="22"/>
        </w:rPr>
        <w:t>（　　）</w:t>
      </w:r>
    </w:p>
    <w:p>
      <w:pPr>
        <w:spacing w:line="360" w:lineRule="auto"/>
        <w:ind w:left="0"/>
        <w:jc w:val="left"/>
        <w:rPr>
          <w:rFonts w:hint="default"/>
          <w:b w:val="0"/>
          <w:i w:val="0"/>
          <w:color w:val="000000"/>
          <w:sz w:val="22"/>
          <w:lang w:val="en-US" w:eastAsia="zh-CN"/>
        </w:rPr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主张废除科举取士制度</w:t>
      </w:r>
      <w:r>
        <w:rPr>
          <w:rFonts w:ascii="宋体" w:hAnsi="宋体" w:eastAsia="宋体" w:cs="宋体"/>
          <w:sz w:val="24"/>
          <w:szCs w:val="24"/>
        </w:rPr>
        <w:t>    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</w:t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希望强化文化的专制统治</w:t>
      </w:r>
    </w:p>
    <w:p>
      <w:pPr>
        <w:spacing w:line="360" w:lineRule="auto"/>
        <w:ind w:left="0"/>
        <w:jc w:val="left"/>
        <w:rPr>
          <w:rFonts w:hint="default"/>
          <w:b w:val="0"/>
          <w:i w:val="0"/>
          <w:color w:val="000000"/>
          <w:sz w:val="22"/>
          <w:lang w:val="en-US" w:eastAsia="zh-CN"/>
        </w:rPr>
      </w:pP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肯定秦始皇的焚书坑儒</w:t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</w:t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说明八股取士的严重危害</w:t>
      </w:r>
    </w:p>
    <w:p>
      <w:pPr>
        <w:spacing w:line="360" w:lineRule="auto"/>
        <w:ind w:left="0"/>
        <w:jc w:val="left"/>
      </w:pPr>
      <w:r>
        <w:rPr>
          <w:rFonts w:hint="eastAsia"/>
          <w:b w:val="0"/>
          <w:i w:val="0"/>
          <w:color w:val="000000"/>
          <w:sz w:val="22"/>
          <w:lang w:val="en-US" w:eastAsia="zh-CN"/>
        </w:rPr>
        <w:t>34</w:t>
      </w:r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明代商业发展推动工商业市镇的崛起。在松江府，棉织业市镇有朱泾镇、朱家角镇等；在嘉兴府，丝织业市镇有王店镇、王江泾镇等。这说明在当时</w:t>
      </w:r>
      <w:r>
        <w:rPr>
          <w:rFonts w:ascii="Times New Roman" w:hAnsi="Times New Roman"/>
          <w:b w:val="0"/>
          <w:i w:val="0"/>
          <w:color w:val="000000"/>
          <w:sz w:val="22"/>
        </w:rPr>
        <w:t>（　　）</w:t>
      </w:r>
    </w:p>
    <w:p>
      <w:pPr>
        <w:spacing w:line="360" w:lineRule="auto"/>
        <w:ind w:left="0"/>
        <w:jc w:val="left"/>
        <w:rPr>
          <w:rFonts w:hint="eastAsia"/>
          <w:b w:val="0"/>
          <w:i w:val="0"/>
          <w:color w:val="000000"/>
          <w:sz w:val="22"/>
          <w:lang w:val="en-US" w:eastAsia="zh-CN"/>
        </w:rPr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区域生产的专业化明显</w:t>
      </w:r>
      <w:r>
        <w:rPr>
          <w:rFonts w:ascii="宋体" w:hAnsi="宋体" w:eastAsia="宋体" w:cs="宋体"/>
          <w:sz w:val="24"/>
          <w:szCs w:val="24"/>
        </w:rPr>
        <w:t>    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</w:t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自然经济开始逐步解体</w:t>
      </w:r>
    </w:p>
    <w:p>
      <w:pPr>
        <w:spacing w:line="360" w:lineRule="auto"/>
        <w:ind w:left="0"/>
        <w:jc w:val="left"/>
        <w:rPr>
          <w:rFonts w:hint="eastAsia"/>
          <w:b w:val="0"/>
          <w:i w:val="0"/>
          <w:color w:val="000000"/>
          <w:sz w:val="22"/>
          <w:lang w:val="en-US" w:eastAsia="zh-CN"/>
        </w:rPr>
      </w:pP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资本主义经济普遍出现</w:t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</w:t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农产品商品化开始出现</w:t>
      </w:r>
    </w:p>
    <w:p>
      <w:pPr>
        <w:spacing w:line="360" w:lineRule="auto"/>
        <w:ind w:left="0"/>
        <w:jc w:val="left"/>
        <w:rPr>
          <w:rFonts w:ascii="Times New Roman" w:hAnsi="Times New Roman"/>
          <w:b w:val="0"/>
          <w:i w:val="0"/>
          <w:color w:val="000000"/>
          <w:sz w:val="22"/>
        </w:rPr>
      </w:pPr>
      <w:r>
        <w:rPr>
          <w:rFonts w:hint="eastAsia"/>
          <w:b w:val="0"/>
          <w:i w:val="0"/>
          <w:color w:val="000000"/>
          <w:sz w:val="22"/>
          <w:lang w:val="en-US" w:eastAsia="zh-CN"/>
        </w:rPr>
        <w:t>35</w:t>
      </w:r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 xml:space="preserve">下表为郑和下西洋出使国家情况表。据此可知，郑和下西洋    </w:t>
      </w:r>
      <w:r>
        <w:rPr>
          <w:rFonts w:ascii="Times New Roman" w:hAnsi="Times New Roman"/>
          <w:b w:val="0"/>
          <w:i w:val="0"/>
          <w:color w:val="000000"/>
          <w:sz w:val="22"/>
        </w:rPr>
        <w:t>（　　）</w:t>
      </w:r>
    </w:p>
    <w:tbl>
      <w:tblPr>
        <w:tblStyle w:val="5"/>
        <w:tblW w:w="10335" w:type="dxa"/>
        <w:tblInd w:w="-9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90"/>
        <w:gridCol w:w="3435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0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出使国家</w:t>
            </w:r>
          </w:p>
        </w:tc>
        <w:tc>
          <w:tcPr>
            <w:tcW w:w="3435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输出</w:t>
            </w:r>
          </w:p>
        </w:tc>
        <w:tc>
          <w:tcPr>
            <w:tcW w:w="4710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带回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0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暹罗</w:t>
            </w:r>
          </w:p>
        </w:tc>
        <w:tc>
          <w:tcPr>
            <w:tcW w:w="343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种植小麦、开垦梯田等技术</w:t>
            </w:r>
          </w:p>
        </w:tc>
        <w:tc>
          <w:tcPr>
            <w:tcW w:w="471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暹米、紫檀木等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爪哇及旧港</w:t>
            </w:r>
          </w:p>
        </w:tc>
        <w:tc>
          <w:tcPr>
            <w:tcW w:w="343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建屋技术、耕种技术</w:t>
            </w:r>
          </w:p>
        </w:tc>
        <w:tc>
          <w:tcPr>
            <w:tcW w:w="471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胡椒、苏木、槟榔、金银香、沉香、黄蜡等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锡兰和印度</w:t>
            </w:r>
          </w:p>
        </w:tc>
        <w:tc>
          <w:tcPr>
            <w:tcW w:w="343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种茶技术、纺织技术、刮痧之法</w:t>
            </w:r>
          </w:p>
        </w:tc>
        <w:tc>
          <w:tcPr>
            <w:tcW w:w="471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佛教艺术、音乐等</w:t>
            </w:r>
          </w:p>
        </w:tc>
      </w:tr>
    </w:tbl>
    <w:p>
      <w:pPr>
        <w:spacing w:line="360" w:lineRule="auto"/>
        <w:ind w:left="0"/>
        <w:jc w:val="left"/>
        <w:rPr>
          <w:rFonts w:hint="default"/>
          <w:b w:val="0"/>
          <w:i w:val="0"/>
          <w:color w:val="000000"/>
          <w:sz w:val="22"/>
          <w:lang w:val="en-US" w:eastAsia="zh-CN"/>
        </w:rPr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用中国货物换取海外奇珍</w:t>
      </w:r>
      <w:r>
        <w:rPr>
          <w:rFonts w:ascii="宋体" w:hAnsi="宋体" w:eastAsia="宋体" w:cs="宋体"/>
          <w:sz w:val="24"/>
          <w:szCs w:val="24"/>
        </w:rPr>
        <w:t>    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</w:t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规模浩大前所未有</w:t>
      </w:r>
    </w:p>
    <w:p>
      <w:pPr>
        <w:spacing w:line="360" w:lineRule="auto"/>
        <w:ind w:left="0"/>
        <w:jc w:val="left"/>
        <w:rPr>
          <w:rFonts w:hint="default"/>
          <w:b w:val="0"/>
          <w:i w:val="0"/>
          <w:color w:val="000000"/>
          <w:sz w:val="22"/>
          <w:lang w:val="en-US" w:eastAsia="zh-CN"/>
        </w:rPr>
      </w:pP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促进了中外经济文化交流</w:t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</w:t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开创了新的交通线</w:t>
      </w:r>
    </w:p>
    <w:p>
      <w:pPr>
        <w:spacing w:line="360" w:lineRule="auto"/>
        <w:ind w:left="0"/>
        <w:jc w:val="left"/>
      </w:pPr>
      <w:r>
        <w:rPr>
          <w:rFonts w:hint="eastAsia"/>
          <w:b w:val="0"/>
          <w:i w:val="0"/>
          <w:color w:val="000000"/>
          <w:sz w:val="22"/>
          <w:lang w:val="en-US" w:eastAsia="zh-CN"/>
        </w:rPr>
        <w:t>36</w:t>
      </w:r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七年级某同学在台州参观历史人物故居时，看到两副对联：“名播千秋昭典籍，身经百战著勋功。”和“荡彼倭夷靖海宇，保吾黎庶泽椒江。</w:t>
      </w:r>
      <w:bookmarkStart w:id="0" w:name="_GoBack"/>
      <w:bookmarkEnd w:id="0"/>
      <w:r>
        <w:rPr>
          <w:rFonts w:hint="eastAsia"/>
          <w:b w:val="0"/>
          <w:i w:val="0"/>
          <w:color w:val="000000"/>
          <w:sz w:val="22"/>
          <w:lang w:val="en-US" w:eastAsia="zh-CN"/>
        </w:rPr>
        <w:t>”据你推测，这一故居的主人应该是</w:t>
      </w:r>
      <w:r>
        <w:rPr>
          <w:rFonts w:ascii="Times New Roman" w:hAnsi="Times New Roman"/>
          <w:b w:val="0"/>
          <w:i w:val="0"/>
          <w:color w:val="000000"/>
          <w:sz w:val="22"/>
        </w:rPr>
        <w:t>（　　）</w:t>
      </w:r>
    </w:p>
    <w:p>
      <w:pPr>
        <w:spacing w:line="360" w:lineRule="auto"/>
        <w:ind w:left="0"/>
        <w:jc w:val="left"/>
        <w:rPr>
          <w:rFonts w:hint="eastAsia"/>
          <w:b w:val="0"/>
          <w:i w:val="0"/>
          <w:color w:val="000000"/>
          <w:sz w:val="22"/>
          <w:lang w:val="en-US" w:eastAsia="zh-CN"/>
        </w:rPr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岳飞</w:t>
      </w:r>
      <w:r>
        <w:rPr>
          <w:rFonts w:ascii="宋体" w:hAnsi="宋体" w:eastAsia="宋体" w:cs="宋体"/>
          <w:sz w:val="24"/>
          <w:szCs w:val="24"/>
        </w:rPr>
        <w:t>    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 xml:space="preserve">戚继光           </w:t>
      </w: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郑和</w:t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</w:t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郑成功</w:t>
      </w:r>
    </w:p>
    <w:p>
      <w:pPr>
        <w:spacing w:line="360" w:lineRule="auto"/>
        <w:ind w:left="0"/>
        <w:jc w:val="left"/>
      </w:pPr>
      <w:r>
        <w:rPr>
          <w:rFonts w:hint="eastAsia"/>
          <w:b w:val="0"/>
          <w:i w:val="0"/>
          <w:color w:val="000000"/>
          <w:sz w:val="22"/>
          <w:lang w:val="en-US" w:eastAsia="zh-CN"/>
        </w:rPr>
        <w:t>37</w:t>
      </w:r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下表内容为某学者对明代著名科技巨著《天工开物》中的插图所涉及的技术领域的统计。该表反映了</w:t>
      </w:r>
      <w:r>
        <w:rPr>
          <w:rFonts w:ascii="Times New Roman" w:hAnsi="Times New Roman"/>
          <w:b w:val="0"/>
          <w:i w:val="0"/>
          <w:color w:val="000000"/>
          <w:sz w:val="22"/>
        </w:rPr>
        <w:t>（　　）</w:t>
      </w:r>
    </w:p>
    <w:p>
      <w:pPr>
        <w:spacing w:line="360" w:lineRule="auto"/>
        <w:ind w:left="0"/>
        <w:jc w:val="left"/>
        <w:rPr>
          <w:rFonts w:hint="eastAsia"/>
          <w:b w:val="0"/>
          <w:i w:val="0"/>
          <w:color w:val="000000"/>
          <w:sz w:val="22"/>
          <w:lang w:val="en-US" w:eastAsia="zh-CN"/>
        </w:rPr>
      </w:pPr>
    </w:p>
    <w:tbl>
      <w:tblPr>
        <w:tblStyle w:val="5"/>
        <w:tblW w:w="10275" w:type="dxa"/>
        <w:tblInd w:w="-1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20"/>
        <w:gridCol w:w="2010"/>
        <w:gridCol w:w="1320"/>
        <w:gridCol w:w="1230"/>
        <w:gridCol w:w="1275"/>
        <w:gridCol w:w="144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领域</w:t>
            </w:r>
          </w:p>
        </w:tc>
        <w:tc>
          <w:tcPr>
            <w:tcW w:w="201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农产品及其加工</w:t>
            </w:r>
          </w:p>
        </w:tc>
        <w:tc>
          <w:tcPr>
            <w:tcW w:w="132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衣料染织</w:t>
            </w:r>
          </w:p>
        </w:tc>
        <w:tc>
          <w:tcPr>
            <w:tcW w:w="123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金属锻铸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陶瓷砖瓦</w:t>
            </w:r>
          </w:p>
        </w:tc>
        <w:tc>
          <w:tcPr>
            <w:tcW w:w="144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造纸</w:t>
            </w:r>
          </w:p>
        </w:tc>
        <w:tc>
          <w:tcPr>
            <w:tcW w:w="168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交通工具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数量（幅）</w:t>
            </w:r>
          </w:p>
        </w:tc>
        <w:tc>
          <w:tcPr>
            <w:tcW w:w="201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33</w:t>
            </w:r>
          </w:p>
        </w:tc>
        <w:tc>
          <w:tcPr>
            <w:tcW w:w="132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12</w:t>
            </w:r>
          </w:p>
        </w:tc>
        <w:tc>
          <w:tcPr>
            <w:tcW w:w="123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32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13</w:t>
            </w:r>
          </w:p>
        </w:tc>
        <w:tc>
          <w:tcPr>
            <w:tcW w:w="144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168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占比（%）</w:t>
            </w:r>
          </w:p>
        </w:tc>
        <w:tc>
          <w:tcPr>
            <w:tcW w:w="201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26.83</w:t>
            </w:r>
          </w:p>
        </w:tc>
        <w:tc>
          <w:tcPr>
            <w:tcW w:w="132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9.76</w:t>
            </w:r>
          </w:p>
        </w:tc>
        <w:tc>
          <w:tcPr>
            <w:tcW w:w="123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26.02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10.57</w:t>
            </w:r>
          </w:p>
        </w:tc>
        <w:tc>
          <w:tcPr>
            <w:tcW w:w="144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8.13</w:t>
            </w:r>
          </w:p>
        </w:tc>
        <w:tc>
          <w:tcPr>
            <w:tcW w:w="168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4.07</w:t>
            </w:r>
          </w:p>
        </w:tc>
      </w:tr>
    </w:tbl>
    <w:p>
      <w:pPr>
        <w:spacing w:line="360" w:lineRule="auto"/>
        <w:ind w:left="0"/>
        <w:jc w:val="left"/>
        <w:rPr>
          <w:rFonts w:hint="default"/>
          <w:b w:val="0"/>
          <w:i w:val="0"/>
          <w:color w:val="000000"/>
          <w:sz w:val="22"/>
          <w:lang w:val="en-US" w:eastAsia="zh-CN"/>
        </w:rPr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明代手工业空前发达</w:t>
      </w:r>
      <w:r>
        <w:rPr>
          <w:rFonts w:ascii="宋体" w:hAnsi="宋体" w:eastAsia="宋体" w:cs="宋体"/>
          <w:sz w:val="24"/>
          <w:szCs w:val="24"/>
        </w:rPr>
        <w:t>    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</w:t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经济发展推动消费的变化</w:t>
      </w:r>
    </w:p>
    <w:p>
      <w:pPr>
        <w:spacing w:line="360" w:lineRule="auto"/>
        <w:ind w:left="0"/>
        <w:jc w:val="left"/>
        <w:rPr>
          <w:rFonts w:hint="default"/>
          <w:b w:val="0"/>
          <w:i w:val="0"/>
          <w:color w:val="000000"/>
          <w:sz w:val="22"/>
          <w:lang w:val="en-US" w:eastAsia="zh-CN"/>
        </w:rPr>
      </w:pP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以农为本的社会特征</w:t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</w:t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古代科技服务于社会生活</w:t>
      </w:r>
    </w:p>
    <w:p>
      <w:pPr>
        <w:spacing w:line="360" w:lineRule="auto"/>
        <w:ind w:left="0"/>
        <w:jc w:val="left"/>
      </w:pPr>
      <w:r>
        <w:rPr>
          <w:rFonts w:hint="eastAsia"/>
          <w:b w:val="0"/>
          <w:i w:val="0"/>
          <w:color w:val="000000"/>
          <w:sz w:val="22"/>
          <w:lang w:val="en-US" w:eastAsia="zh-CN"/>
        </w:rPr>
        <w:t>38</w:t>
      </w:r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明代长城由关隘、城台、烽火台等组成，沿线设有屯田区进行生产，在附近的多民族聚居区建立了许多农牧贸易场所。这体现长城</w:t>
      </w:r>
      <w:r>
        <w:rPr>
          <w:rFonts w:ascii="Times New Roman" w:hAnsi="Times New Roman"/>
          <w:b w:val="0"/>
          <w:i w:val="0"/>
          <w:color w:val="000000"/>
          <w:sz w:val="22"/>
        </w:rPr>
        <w:t>（　　）</w:t>
      </w:r>
    </w:p>
    <w:p>
      <w:pPr>
        <w:spacing w:line="360" w:lineRule="auto"/>
        <w:ind w:left="0"/>
        <w:jc w:val="left"/>
        <w:rPr>
          <w:rFonts w:hint="default"/>
          <w:b w:val="0"/>
          <w:i w:val="0"/>
          <w:color w:val="000000"/>
          <w:sz w:val="22"/>
          <w:lang w:val="en-US" w:eastAsia="zh-CN"/>
        </w:rPr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功能具有多样性</w:t>
      </w:r>
      <w:r>
        <w:rPr>
          <w:rFonts w:ascii="宋体" w:hAnsi="宋体" w:eastAsia="宋体" w:cs="宋体"/>
          <w:sz w:val="24"/>
          <w:szCs w:val="24"/>
        </w:rPr>
        <w:t>    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</w:t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旨在抵御外来侵略</w:t>
      </w:r>
    </w:p>
    <w:p>
      <w:pPr>
        <w:spacing w:line="360" w:lineRule="auto"/>
        <w:ind w:left="0"/>
        <w:jc w:val="left"/>
        <w:rPr>
          <w:rFonts w:hint="default"/>
          <w:b w:val="0"/>
          <w:i w:val="0"/>
          <w:color w:val="000000"/>
          <w:sz w:val="22"/>
          <w:lang w:val="en-US" w:eastAsia="zh-CN"/>
        </w:rPr>
      </w:pP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带动旅游业发展</w:t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</w:t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是民族精神的象征</w:t>
      </w:r>
    </w:p>
    <w:p>
      <w:pPr>
        <w:spacing w:line="360" w:lineRule="auto"/>
        <w:ind w:left="0"/>
        <w:jc w:val="left"/>
        <w:rPr>
          <w:rFonts w:hint="eastAsia"/>
          <w:b w:val="0"/>
          <w:i w:val="0"/>
          <w:color w:val="000000"/>
          <w:sz w:val="22"/>
          <w:lang w:val="en-US" w:eastAsia="zh-CN"/>
        </w:rPr>
      </w:pPr>
      <w:r>
        <w:rPr>
          <w:rFonts w:hint="eastAsia"/>
          <w:b w:val="0"/>
          <w:i w:val="0"/>
          <w:color w:val="000000"/>
          <w:sz w:val="22"/>
          <w:lang w:val="en-US" w:eastAsia="zh-CN"/>
        </w:rPr>
        <w:t>39</w:t>
      </w:r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下表部分明代通俗小说作品情况表。表中所列居住地均属明代主要运河城市。这可以用来佐证</w:t>
      </w:r>
      <w:r>
        <w:rPr>
          <w:rFonts w:ascii="Times New Roman" w:hAnsi="Times New Roman"/>
          <w:b w:val="0"/>
          <w:i w:val="0"/>
          <w:color w:val="000000"/>
          <w:sz w:val="22"/>
        </w:rPr>
        <w:t>（　　）</w:t>
      </w:r>
    </w:p>
    <w:tbl>
      <w:tblPr>
        <w:tblStyle w:val="5"/>
        <w:tblW w:w="10290" w:type="dxa"/>
        <w:tblInd w:w="-1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905"/>
        <w:gridCol w:w="1545"/>
        <w:gridCol w:w="1665"/>
        <w:gridCol w:w="1755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2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作品</w:t>
            </w:r>
          </w:p>
        </w:tc>
        <w:tc>
          <w:tcPr>
            <w:tcW w:w="1905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《三国演义》</w:t>
            </w:r>
          </w:p>
        </w:tc>
        <w:tc>
          <w:tcPr>
            <w:tcW w:w="1545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《水浒传》</w:t>
            </w:r>
          </w:p>
        </w:tc>
        <w:tc>
          <w:tcPr>
            <w:tcW w:w="1665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《西游记》</w:t>
            </w:r>
          </w:p>
        </w:tc>
        <w:tc>
          <w:tcPr>
            <w:tcW w:w="1755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《隋史遗文》</w:t>
            </w:r>
          </w:p>
        </w:tc>
        <w:tc>
          <w:tcPr>
            <w:tcW w:w="210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《新列国志》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作者</w:t>
            </w:r>
          </w:p>
        </w:tc>
        <w:tc>
          <w:tcPr>
            <w:tcW w:w="1905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罗贯中</w:t>
            </w:r>
          </w:p>
        </w:tc>
        <w:tc>
          <w:tcPr>
            <w:tcW w:w="1545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施耐庵</w:t>
            </w:r>
          </w:p>
        </w:tc>
        <w:tc>
          <w:tcPr>
            <w:tcW w:w="1665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吴承恩</w:t>
            </w:r>
          </w:p>
        </w:tc>
        <w:tc>
          <w:tcPr>
            <w:tcW w:w="1755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袁于令</w:t>
            </w:r>
          </w:p>
        </w:tc>
        <w:tc>
          <w:tcPr>
            <w:tcW w:w="210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冯梦龙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居住地</w:t>
            </w:r>
          </w:p>
        </w:tc>
        <w:tc>
          <w:tcPr>
            <w:tcW w:w="1905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浙江杭州</w:t>
            </w:r>
          </w:p>
        </w:tc>
        <w:tc>
          <w:tcPr>
            <w:tcW w:w="1545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浙江杭州</w:t>
            </w:r>
          </w:p>
        </w:tc>
        <w:tc>
          <w:tcPr>
            <w:tcW w:w="1665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江苏淮安</w:t>
            </w:r>
          </w:p>
        </w:tc>
        <w:tc>
          <w:tcPr>
            <w:tcW w:w="1755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江苏苏州</w:t>
            </w:r>
          </w:p>
        </w:tc>
        <w:tc>
          <w:tcPr>
            <w:tcW w:w="2100" w:type="dxa"/>
          </w:tcPr>
          <w:p>
            <w:pPr>
              <w:spacing w:line="360" w:lineRule="auto"/>
              <w:jc w:val="center"/>
              <w:rPr>
                <w:rFonts w:hint="default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  <w:vertAlign w:val="baseline"/>
                <w:lang w:val="en-US" w:eastAsia="zh-CN"/>
              </w:rPr>
              <w:t>江苏苏州</w:t>
            </w:r>
          </w:p>
        </w:tc>
      </w:tr>
    </w:tbl>
    <w:p>
      <w:pPr>
        <w:spacing w:line="360" w:lineRule="auto"/>
        <w:ind w:left="0"/>
        <w:jc w:val="left"/>
        <w:rPr>
          <w:rFonts w:hint="default"/>
          <w:b w:val="0"/>
          <w:i w:val="0"/>
          <w:color w:val="000000"/>
          <w:sz w:val="22"/>
          <w:lang w:val="en-US" w:eastAsia="zh-CN"/>
        </w:rPr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商品经济是世俗文学的基础</w:t>
      </w:r>
      <w:r>
        <w:rPr>
          <w:rFonts w:ascii="宋体" w:hAnsi="宋体" w:eastAsia="宋体" w:cs="宋体"/>
          <w:sz w:val="24"/>
          <w:szCs w:val="24"/>
        </w:rPr>
        <w:t>    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</w:t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小说促进了运河城市的崛起</w:t>
      </w:r>
    </w:p>
    <w:p>
      <w:pPr>
        <w:spacing w:line="360" w:lineRule="auto"/>
        <w:ind w:left="0"/>
        <w:jc w:val="left"/>
        <w:rPr>
          <w:rFonts w:hint="default"/>
          <w:b w:val="0"/>
          <w:i w:val="0"/>
          <w:color w:val="000000"/>
          <w:sz w:val="22"/>
          <w:lang w:val="en-US" w:eastAsia="zh-CN"/>
        </w:rPr>
      </w:pP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历史传统束缚了文学的发展</w:t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</w:t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通俗小说成为江南主流文化</w:t>
      </w:r>
    </w:p>
    <w:p>
      <w:pPr>
        <w:spacing w:line="360" w:lineRule="auto"/>
        <w:ind w:left="0"/>
        <w:jc w:val="left"/>
      </w:pPr>
      <w:r>
        <w:rPr>
          <w:rFonts w:hint="eastAsia"/>
          <w:b w:val="0"/>
          <w:i w:val="0"/>
          <w:color w:val="000000"/>
          <w:sz w:val="22"/>
          <w:lang w:val="en-US" w:eastAsia="zh-CN"/>
        </w:rPr>
        <w:t>40</w:t>
      </w:r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李自成建立的大顺政权最终失败的原因，有的学者认为是由于清兵力量强大；有的认为是因为大顺军入京后腐败，领导人骄傲自满；有的认为是起义军在战略上存在失误；有的认为是没有及时调整政策，形成满汉地主阶级共同对付起义军。据此可知，关于李自成起义失败原因的认识</w:t>
      </w:r>
      <w:r>
        <w:rPr>
          <w:rFonts w:ascii="Times New Roman" w:hAnsi="Times New Roman"/>
          <w:b w:val="0"/>
          <w:i w:val="0"/>
          <w:color w:val="000000"/>
          <w:sz w:val="22"/>
        </w:rPr>
        <w:t>（　　）</w:t>
      </w:r>
    </w:p>
    <w:p>
      <w:pPr>
        <w:spacing w:line="360" w:lineRule="auto"/>
        <w:ind w:left="0"/>
        <w:jc w:val="left"/>
        <w:rPr>
          <w:rFonts w:hint="default"/>
          <w:b w:val="0"/>
          <w:i w:val="0"/>
          <w:color w:val="000000"/>
          <w:sz w:val="22"/>
          <w:lang w:val="en-US" w:eastAsia="zh-CN"/>
        </w:rPr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只有一种观点是正确合理</w:t>
      </w:r>
      <w:r>
        <w:rPr>
          <w:rFonts w:ascii="宋体" w:hAnsi="宋体" w:eastAsia="宋体" w:cs="宋体"/>
          <w:sz w:val="24"/>
          <w:szCs w:val="24"/>
        </w:rPr>
        <w:t>    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</w:t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随着研究视角扩展而趋于全面</w:t>
      </w:r>
    </w:p>
    <w:p>
      <w:pPr>
        <w:spacing w:line="360" w:lineRule="auto"/>
        <w:ind w:left="0"/>
        <w:jc w:val="left"/>
        <w:rPr>
          <w:rFonts w:hint="default"/>
          <w:b w:val="0"/>
          <w:i w:val="0"/>
          <w:color w:val="000000"/>
          <w:sz w:val="22"/>
          <w:lang w:val="en-US" w:eastAsia="zh-CN"/>
        </w:rPr>
      </w:pP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所有观点都没有参考价值</w:t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</w:t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w:r>
        <w:rPr>
          <w:rFonts w:hint="eastAsia"/>
          <w:b w:val="0"/>
          <w:i w:val="0"/>
          <w:color w:val="000000"/>
          <w:sz w:val="22"/>
          <w:lang w:val="en-US" w:eastAsia="zh-CN"/>
        </w:rPr>
        <w:t>后面学者的观点比前面的可信</w:t>
      </w:r>
    </w:p>
    <w:p>
      <w:pPr>
        <w:spacing w:line="360" w:lineRule="auto"/>
        <w:ind w:left="0"/>
        <w:jc w:val="left"/>
        <w:rPr>
          <w:rFonts w:hint="eastAsia"/>
          <w:b w:val="0"/>
          <w:i w:val="0"/>
          <w:color w:val="000000"/>
          <w:sz w:val="22"/>
          <w:lang w:val="en-US" w:eastAsia="zh-CN"/>
        </w:rPr>
      </w:pPr>
    </w:p>
    <w:p>
      <w:pPr>
        <w:spacing w:line="360" w:lineRule="auto"/>
        <w:ind w:left="0"/>
        <w:jc w:val="left"/>
        <w:rPr>
          <w:rFonts w:hint="eastAsia"/>
          <w:b w:val="0"/>
          <w:i w:val="0"/>
          <w:color w:val="000000"/>
          <w:sz w:val="22"/>
          <w:lang w:val="en-US" w:eastAsia="zh-CN"/>
        </w:rPr>
      </w:pPr>
    </w:p>
    <w:p>
      <w:pPr>
        <w:spacing w:line="360" w:lineRule="auto"/>
        <w:ind w:left="0"/>
        <w:jc w:val="left"/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t>  </w:t>
      </w:r>
    </w:p>
    <w:sectPr>
      <w:footerReference r:id="rId3" w:type="default"/>
      <w:footerReference r:id="rId4" w:type="even"/>
      <w:pgSz w:w="11907" w:h="16839"/>
      <w:pgMar w:top="900" w:right="1997" w:bottom="900" w:left="1997" w:header="500" w:footer="500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0"/>
  <w:bordersDoNotSurroundFooter w:val="0"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FkZTAyMmY4NDk5NWM1NzNiNjFiNmI3ZDNkMGNhMDYifQ=="/>
  </w:docVars>
  <w:rsids>
    <w:rsidRoot w:val="00000000"/>
    <w:rsid w:val="021A27AB"/>
    <w:rsid w:val="0A140428"/>
    <w:rsid w:val="1351449B"/>
    <w:rsid w:val="1C1C0044"/>
    <w:rsid w:val="24E91459"/>
    <w:rsid w:val="2CCE600A"/>
    <w:rsid w:val="36A43215"/>
    <w:rsid w:val="37A44A9F"/>
    <w:rsid w:val="37AB38CA"/>
    <w:rsid w:val="3AAB598F"/>
    <w:rsid w:val="442411F9"/>
    <w:rsid w:val="4A82670C"/>
    <w:rsid w:val="55805F82"/>
    <w:rsid w:val="569F41A2"/>
    <w:rsid w:val="62662018"/>
    <w:rsid w:val="64A15589"/>
    <w:rsid w:val="68693EA6"/>
    <w:rsid w:val="6E946089"/>
    <w:rsid w:val="72F025FC"/>
    <w:rsid w:val="7A6D61E2"/>
    <w:rsid w:val="7CE00E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semiHidden/>
    <w:unhideWhenUsed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1080</Words>
  <Characters>1092</Characters>
  <Lines>0</Lines>
  <Paragraphs>0</Paragraphs>
  <TotalTime>1</TotalTime>
  <ScaleCrop>false</ScaleCrop>
  <LinksUpToDate>false</LinksUpToDate>
  <CharactersWithSpaces>1262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2017-07-19T20:07:00Z</dcterms:created>
  <dc:creator>组卷网zujuan.xkw.com</dc:creator>
  <cp:lastModifiedBy>卖火柴的呵呵帝</cp:lastModifiedBy>
  <dcterms:modified xsi:type="dcterms:W3CDTF">2024-05-30T07:03:39Z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57dff6c5e6604eb2a0852f4f321e64famtk1mtm4mzywnq</vt:lpwstr>
  </property>
  <property fmtid="{D5CDD505-2E9C-101B-9397-08002B2CF9AE}" pid="4" name="KSOProductBuildVer">
    <vt:lpwstr>2052-12.1.0.16929</vt:lpwstr>
  </property>
  <property fmtid="{D5CDD505-2E9C-101B-9397-08002B2CF9AE}" pid="5" name="ICV">
    <vt:lpwstr>1B5B92BE864FA5108C7BEA65977D64EF_31</vt:lpwstr>
  </property>
</Properties>
</file>