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</w:rPr>
        <w:t>初一地理学业水平评估试卷（第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val="en-US" w:eastAsia="zh-CN"/>
        </w:rPr>
        <w:t>十六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</w:rPr>
        <w:t>周）</w:t>
      </w:r>
    </w:p>
    <w:p>
      <w:pPr>
        <w:rPr>
          <w:rFonts w:hint="eastAsia"/>
          <w:color w:val="auto"/>
          <w:highlight w:val="none"/>
        </w:rPr>
      </w:pPr>
    </w:p>
    <w:p>
      <w:pPr>
        <w:spacing w:beforeLines="0" w:afterLines="0"/>
        <w:ind w:firstLine="420" w:firstLineChars="200"/>
        <w:jc w:val="left"/>
        <w:rPr>
          <w:rFonts w:hint="eastAsia" w:ascii="KaiTi_GB2312" w:hAnsi="KaiTi_GB2312" w:eastAsia="KaiTi_GB2312"/>
          <w:sz w:val="21"/>
        </w:rPr>
      </w:pPr>
      <w:r>
        <w:rPr>
          <w:rFonts w:hint="eastAsia" w:ascii="KaiTi_GB2312" w:hAnsi="KaiTi_GB2312" w:eastAsia="KaiTi_GB2312"/>
          <w:sz w:val="21"/>
        </w:rPr>
        <w:t>垦殖指数：指一国或一地区已开垦种植的耕地面积占土地总面积的百分比。俄罗斯垦</w:t>
      </w:r>
    </w:p>
    <w:p>
      <w:pPr>
        <w:spacing w:beforeLines="0" w:afterLines="0"/>
        <w:jc w:val="left"/>
        <w:rPr>
          <w:rFonts w:hint="eastAsia" w:ascii="KaiTi_GB2312" w:hAnsi="KaiTi_GB2312" w:eastAsia="KaiTi_GB2312"/>
          <w:sz w:val="21"/>
        </w:rPr>
      </w:pPr>
      <w:r>
        <w:rPr>
          <w:rFonts w:hint="eastAsia" w:ascii="KaiTi_GB2312" w:hAnsi="KaiTi_GB2312" w:eastAsia="KaiTi_GB2312"/>
          <w:sz w:val="21"/>
        </w:rPr>
        <w:t>殖指数约为13%</w:t>
      </w:r>
      <w:r>
        <w:rPr>
          <w:rFonts w:hint="eastAsia" w:ascii="KaiTi_GB2312" w:hAnsi="KaiTi_GB2312" w:eastAsia="KaiTi_GB2312"/>
          <w:sz w:val="21"/>
          <w:lang w:eastAsia="zh-CN"/>
        </w:rPr>
        <w:t>，</w:t>
      </w:r>
      <w:r>
        <w:rPr>
          <w:rFonts w:hint="eastAsia" w:ascii="KaiTi_GB2312" w:hAnsi="KaiTi_GB2312" w:eastAsia="KaiTi_GB2312"/>
          <w:sz w:val="21"/>
        </w:rPr>
        <w:t>近年来</w:t>
      </w:r>
      <w:r>
        <w:rPr>
          <w:rFonts w:hint="eastAsia" w:ascii="KaiTi_GB2312" w:hAnsi="KaiTi_GB2312" w:eastAsia="KaiTi_GB2312"/>
          <w:sz w:val="21"/>
          <w:lang w:val="en-US" w:eastAsia="zh-CN"/>
        </w:rPr>
        <w:t>俄</w:t>
      </w:r>
      <w:r>
        <w:rPr>
          <w:rFonts w:hint="eastAsia" w:ascii="KaiTi_GB2312" w:hAnsi="KaiTi_GB2312" w:eastAsia="KaiTi_GB2312"/>
          <w:sz w:val="21"/>
        </w:rPr>
        <w:t>农业发展很快，小麦出口创汇明显。据图文材料完成</w:t>
      </w:r>
      <w:r>
        <w:rPr>
          <w:rFonts w:hint="eastAsia" w:ascii="KaiTi_GB2312" w:hAnsi="KaiTi_GB2312" w:eastAsia="KaiTi_GB2312"/>
          <w:sz w:val="21"/>
          <w:lang w:val="en-US" w:eastAsia="zh-CN"/>
        </w:rPr>
        <w:t>46</w:t>
      </w:r>
      <w:r>
        <w:rPr>
          <w:rFonts w:hint="eastAsia" w:ascii="KaiTi_GB2312" w:hAnsi="KaiTi_GB2312" w:eastAsia="KaiTi_GB2312"/>
          <w:sz w:val="21"/>
        </w:rPr>
        <w:t>～</w:t>
      </w:r>
      <w:r>
        <w:rPr>
          <w:rFonts w:hint="eastAsia" w:ascii="KaiTi_GB2312" w:hAnsi="KaiTi_GB2312" w:eastAsia="KaiTi_GB2312"/>
          <w:sz w:val="21"/>
          <w:lang w:val="en-US" w:eastAsia="zh-CN"/>
        </w:rPr>
        <w:t>48</w:t>
      </w:r>
      <w:r>
        <w:rPr>
          <w:rFonts w:hint="eastAsia" w:ascii="KaiTi_GB2312" w:hAnsi="KaiTi_GB2312" w:eastAsia="KaiTi_GB2312"/>
          <w:sz w:val="21"/>
        </w:rPr>
        <w:t>题。</w:t>
      </w:r>
    </w:p>
    <w:p>
      <w:pPr>
        <w:spacing w:beforeLines="0" w:afterLines="0"/>
        <w:jc w:val="center"/>
        <w:rPr>
          <w:rFonts w:hint="eastAsia" w:ascii="KaiTi_GB2312" w:hAnsi="KaiTi_GB2312" w:eastAsia="KaiTi_GB2312"/>
          <w:sz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23285" cy="1894205"/>
            <wp:effectExtent l="0" t="0" r="5715" b="1079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1894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/>
          <w:color w:val="auto"/>
          <w:highlight w:val="none"/>
        </w:rPr>
      </w:pPr>
      <w:r>
        <w:rPr>
          <w:rFonts w:hint="eastAsia"/>
          <w:color w:val="auto"/>
          <w:highlight w:val="none"/>
        </w:rPr>
        <w:t>俄罗斯垦殖指数低的原因是</w:t>
      </w:r>
      <w:r>
        <w:rPr>
          <w:rFonts w:hint="eastAsia"/>
          <w:color w:val="auto"/>
          <w:highlight w:val="none"/>
          <w:lang w:eastAsia="zh-CN"/>
        </w:rPr>
        <w:t>（</w:t>
      </w:r>
      <w:r>
        <w:rPr>
          <w:rFonts w:hint="eastAsia"/>
          <w:color w:val="auto"/>
          <w:highlight w:val="none"/>
          <w:lang w:val="en-US" w:eastAsia="zh-CN"/>
        </w:rPr>
        <w:t xml:space="preserve">      </w:t>
      </w:r>
      <w:r>
        <w:rPr>
          <w:rFonts w:hint="eastAsia"/>
          <w:color w:val="auto"/>
          <w:highlight w:val="none"/>
          <w:lang w:eastAsia="zh-CN"/>
        </w:rPr>
        <w:t>）</w:t>
      </w:r>
    </w:p>
    <w:p>
      <w:pPr>
        <w:rPr>
          <w:rFonts w:hint="eastAsia"/>
          <w:color w:val="auto"/>
          <w:highlight w:val="none"/>
        </w:rPr>
      </w:pPr>
      <w:r>
        <w:rPr>
          <w:rFonts w:hint="default"/>
          <w:color w:val="auto"/>
          <w:highlight w:val="none"/>
        </w:rPr>
        <w:t>A</w:t>
      </w:r>
      <w:r>
        <w:rPr>
          <w:rFonts w:hint="eastAsia"/>
          <w:color w:val="auto"/>
          <w:highlight w:val="none"/>
        </w:rPr>
        <w:t>．中东部人口密度小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  <w:lang w:val="en-US" w:eastAsia="zh-CN"/>
        </w:rPr>
        <w:t xml:space="preserve">缺劳动力        </w:t>
      </w:r>
      <w:r>
        <w:rPr>
          <w:rFonts w:hint="default"/>
          <w:color w:val="auto"/>
          <w:highlight w:val="none"/>
        </w:rPr>
        <w:t>B</w:t>
      </w:r>
      <w:r>
        <w:rPr>
          <w:rFonts w:hint="eastAsia"/>
          <w:color w:val="auto"/>
          <w:highlight w:val="none"/>
        </w:rPr>
        <w:t>．</w:t>
      </w:r>
      <w:r>
        <w:rPr>
          <w:rFonts w:hint="eastAsia"/>
          <w:color w:val="auto"/>
          <w:highlight w:val="none"/>
          <w:lang w:val="en-US" w:eastAsia="zh-CN"/>
        </w:rPr>
        <w:t>平原较</w:t>
      </w:r>
      <w:r>
        <w:rPr>
          <w:rFonts w:hint="eastAsia"/>
          <w:color w:val="auto"/>
          <w:highlight w:val="none"/>
        </w:rPr>
        <w:t>少，</w:t>
      </w:r>
      <w:r>
        <w:rPr>
          <w:rFonts w:hint="eastAsia"/>
          <w:color w:val="auto"/>
          <w:highlight w:val="none"/>
          <w:lang w:val="en-US" w:eastAsia="zh-CN"/>
        </w:rPr>
        <w:t>土地比较贫瘠</w:t>
      </w:r>
    </w:p>
    <w:p>
      <w:pPr>
        <w:jc w:val="left"/>
        <w:rPr>
          <w:rFonts w:hint="eastAsia"/>
          <w:color w:val="auto"/>
          <w:highlight w:val="none"/>
        </w:rPr>
      </w:pPr>
      <w:r>
        <w:rPr>
          <w:rFonts w:hint="default"/>
          <w:color w:val="auto"/>
          <w:highlight w:val="none"/>
        </w:rPr>
        <w:t>C</w:t>
      </w:r>
      <w:r>
        <w:rPr>
          <w:rFonts w:hint="eastAsia"/>
          <w:color w:val="auto"/>
          <w:highlight w:val="none"/>
        </w:rPr>
        <w:t>．耕作方式落后，开垦能力低下</w:t>
      </w:r>
      <w:r>
        <w:rPr>
          <w:rFonts w:hint="eastAsia"/>
          <w:color w:val="auto"/>
          <w:highlight w:val="none"/>
          <w:lang w:val="en-US" w:eastAsia="zh-CN"/>
        </w:rPr>
        <w:t xml:space="preserve">        D. 国土</w:t>
      </w:r>
      <w:r>
        <w:rPr>
          <w:rFonts w:hint="eastAsia"/>
          <w:color w:val="auto"/>
          <w:highlight w:val="none"/>
        </w:rPr>
        <w:t>纬度</w:t>
      </w:r>
      <w:r>
        <w:rPr>
          <w:rFonts w:hint="eastAsia"/>
          <w:color w:val="auto"/>
          <w:highlight w:val="none"/>
          <w:lang w:val="en-US" w:eastAsia="zh-CN"/>
        </w:rPr>
        <w:t>较</w:t>
      </w:r>
      <w:r>
        <w:rPr>
          <w:rFonts w:hint="eastAsia"/>
          <w:color w:val="auto"/>
          <w:highlight w:val="none"/>
        </w:rPr>
        <w:t>高，热量不足</w:t>
      </w:r>
    </w:p>
    <w:p>
      <w:pPr>
        <w:jc w:val="left"/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 w:asciiTheme="minorHAnsi" w:hAnsiTheme="minorHAnsi" w:eastAsiaTheme="minorEastAsia"/>
          <w:color w:val="auto"/>
          <w:highlight w:val="none"/>
        </w:rPr>
        <w:t>47</w:t>
      </w:r>
      <w:r>
        <w:rPr>
          <w:rFonts w:hint="eastAsia" w:asciiTheme="minorEastAsia" w:hAnsiTheme="minorEastAsia" w:eastAsiaTheme="minorEastAsia"/>
          <w:bCs/>
          <w:color w:val="auto"/>
          <w:highlight w:val="none"/>
        </w:rPr>
        <w:t>．</w:t>
      </w:r>
      <w:r>
        <w:rPr>
          <w:rFonts w:hint="eastAsia" w:asciiTheme="minorEastAsia" w:hAnsiTheme="minorEastAsia"/>
          <w:bCs/>
          <w:color w:val="auto"/>
          <w:highlight w:val="none"/>
          <w:lang w:val="en-US" w:eastAsia="zh-CN"/>
        </w:rPr>
        <w:t>与</w:t>
      </w:r>
      <w:r>
        <w:rPr>
          <w:rFonts w:hint="eastAsia"/>
          <w:color w:val="auto"/>
          <w:highlight w:val="none"/>
          <w:lang w:val="en-US" w:eastAsia="zh-CN"/>
        </w:rPr>
        <w:t>图中这条铁路线布局</w:t>
      </w:r>
      <w:r>
        <w:rPr>
          <w:rFonts w:hint="eastAsia"/>
          <w:b/>
          <w:bCs/>
          <w:color w:val="auto"/>
          <w:highlight w:val="none"/>
          <w:lang w:val="en-US" w:eastAsia="zh-CN"/>
        </w:rPr>
        <w:t>没有</w:t>
      </w:r>
      <w:r>
        <w:rPr>
          <w:rFonts w:hint="eastAsia"/>
          <w:color w:val="auto"/>
          <w:highlight w:val="none"/>
          <w:lang w:val="en-US" w:eastAsia="zh-CN"/>
        </w:rPr>
        <w:t>因果联系的是（    ）</w:t>
      </w: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A．有助于俄罗斯石油、天然气的出口      B．密切了俄罗斯人口较密集区的联系</w:t>
      </w: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C．加强了俄罗斯亚欧广袤领土的联系      D．促进了俄亚洲地区自然资源的开发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pStyle w:val="3"/>
        <w:tabs>
          <w:tab w:val="left" w:pos="2385"/>
          <w:tab w:val="left" w:pos="4500"/>
          <w:tab w:val="left" w:pos="6165"/>
          <w:tab w:val="left" w:pos="6855"/>
          <w:tab w:val="clear" w:pos="2748"/>
          <w:tab w:val="clear" w:pos="3664"/>
          <w:tab w:val="clear" w:pos="6412"/>
          <w:tab w:val="clear" w:pos="7328"/>
        </w:tabs>
        <w:spacing w:line="300" w:lineRule="auto"/>
        <w:rPr>
          <w:rFonts w:hint="eastAsia" w:ascii="宋体" w:hAnsi="宋体" w:eastAsiaTheme="minor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</w:rPr>
        <w:t>4</w:t>
      </w:r>
      <w:r>
        <w:rPr>
          <w:rFonts w:hint="eastAsia"/>
          <w:color w:val="auto"/>
          <w:highlight w:val="none"/>
          <w:lang w:val="en-US" w:eastAsia="zh-CN"/>
        </w:rPr>
        <w:t>8</w:t>
      </w:r>
      <w:r>
        <w:rPr>
          <w:rFonts w:hint="eastAsia" w:asciiTheme="minorEastAsia" w:hAnsiTheme="minorEastAsia"/>
          <w:bCs/>
          <w:color w:val="auto"/>
          <w:highlight w:val="none"/>
        </w:rPr>
        <w:t>．</w:t>
      </w:r>
      <w:r>
        <w:rPr>
          <w:rFonts w:hint="eastAsia" w:asciiTheme="minorEastAsia" w:hAnsiTheme="minorEastAsia" w:eastAsiaTheme="minorEastAsia"/>
          <w:bCs/>
          <w:color w:val="auto"/>
          <w:highlight w:val="none"/>
          <w:lang w:val="en-US" w:eastAsia="zh-CN"/>
        </w:rPr>
        <w:t>俄罗斯工业区分布的主导因素是（     ）</w:t>
      </w:r>
    </w:p>
    <w:p>
      <w:pPr>
        <w:spacing w:line="300" w:lineRule="auto"/>
        <w:rPr>
          <w:rFonts w:hint="eastAsia" w:ascii="宋体" w:hAnsi="宋体" w:eastAsia="宋体" w:cs="Times New Roman"/>
          <w:color w:val="auto"/>
          <w:szCs w:val="21"/>
          <w:lang w:val="en-US" w:eastAsia="zh-CN"/>
        </w:rPr>
      </w:pPr>
      <w:r>
        <w:rPr>
          <w:rFonts w:ascii="Calibri" w:hAnsi="Calibri" w:eastAsia="宋体" w:cs="Times New Roman"/>
          <w:color w:val="auto"/>
          <w:szCs w:val="21"/>
        </w:rPr>
        <w:t>A．</w:t>
      </w:r>
      <w:r>
        <w:rPr>
          <w:rFonts w:hint="eastAsia" w:ascii="Calibri" w:hAnsi="Calibri" w:eastAsia="宋体" w:cs="Times New Roman"/>
          <w:color w:val="auto"/>
          <w:szCs w:val="21"/>
          <w:lang w:val="en-US" w:eastAsia="zh-CN"/>
        </w:rPr>
        <w:t>靠近技术发达地区</w:t>
      </w:r>
      <w:r>
        <w:rPr>
          <w:rFonts w:hint="eastAsia" w:ascii="宋体" w:hAnsi="宋体" w:eastAsia="宋体" w:cs="Times New Roman"/>
          <w:color w:val="auto"/>
          <w:szCs w:val="21"/>
          <w:lang w:val="en-US" w:eastAsia="zh-CN"/>
        </w:rPr>
        <w:t xml:space="preserve">         </w:t>
      </w:r>
      <w:r>
        <w:rPr>
          <w:rFonts w:ascii="Calibri" w:hAnsi="Calibri" w:eastAsia="宋体" w:cs="Times New Roman"/>
          <w:color w:val="auto"/>
          <w:szCs w:val="21"/>
        </w:rPr>
        <w:t>B．</w:t>
      </w:r>
      <w:r>
        <w:rPr>
          <w:rFonts w:hint="eastAsia" w:ascii="宋体" w:hAnsi="宋体" w:eastAsia="宋体" w:cs="Times New Roman"/>
          <w:color w:val="auto"/>
          <w:szCs w:val="21"/>
          <w:lang w:val="en-US" w:eastAsia="zh-CN"/>
        </w:rPr>
        <w:t>靠近资源丰富地区</w:t>
      </w:r>
    </w:p>
    <w:p>
      <w:pPr>
        <w:spacing w:line="300" w:lineRule="auto"/>
        <w:rPr>
          <w:rFonts w:hint="eastAsia" w:ascii="宋体" w:hAnsi="宋体" w:eastAsia="宋体" w:cs="Times New Roman"/>
          <w:color w:val="auto"/>
          <w:szCs w:val="21"/>
          <w:lang w:val="en-US" w:eastAsia="zh-CN"/>
        </w:rPr>
      </w:pPr>
      <w:r>
        <w:rPr>
          <w:rFonts w:ascii="Calibri" w:hAnsi="Calibri" w:eastAsia="宋体" w:cs="Times New Roman"/>
          <w:color w:val="auto"/>
          <w:szCs w:val="21"/>
        </w:rPr>
        <w:t>C．</w:t>
      </w:r>
      <w:r>
        <w:rPr>
          <w:rFonts w:hint="eastAsia" w:ascii="宋体" w:hAnsi="宋体" w:eastAsia="宋体" w:cs="Times New Roman"/>
          <w:color w:val="auto"/>
          <w:szCs w:val="21"/>
          <w:lang w:val="en-US" w:eastAsia="zh-CN"/>
        </w:rPr>
        <w:t xml:space="preserve">产品需求旺盛地区         </w:t>
      </w:r>
      <w:r>
        <w:rPr>
          <w:rFonts w:ascii="Calibri" w:hAnsi="Calibri" w:eastAsia="宋体" w:cs="Times New Roman"/>
          <w:color w:val="auto"/>
          <w:szCs w:val="21"/>
        </w:rPr>
        <w:t>D．</w:t>
      </w:r>
      <w:r>
        <w:rPr>
          <w:rFonts w:hint="eastAsia" w:ascii="宋体" w:hAnsi="宋体" w:eastAsia="宋体" w:cs="Times New Roman"/>
          <w:color w:val="auto"/>
          <w:szCs w:val="21"/>
          <w:lang w:val="en-US" w:eastAsia="zh-CN"/>
        </w:rPr>
        <w:t>水、陆交通便利区</w:t>
      </w:r>
    </w:p>
    <w:p>
      <w:pPr>
        <w:spacing w:beforeLines="0" w:afterLines="0"/>
        <w:ind w:firstLine="420" w:firstLineChars="200"/>
        <w:jc w:val="left"/>
        <w:rPr>
          <w:rFonts w:hint="eastAsia" w:ascii="KaiTi_GB2312" w:hAnsi="KaiTi_GB2312" w:eastAsia="KaiTi_GB2312"/>
          <w:sz w:val="21"/>
          <w:lang w:val="en-US" w:eastAsia="zh-CN"/>
        </w:rPr>
      </w:pPr>
      <w:r>
        <w:rPr>
          <w:rFonts w:hint="eastAsia" w:ascii="KaiTi_GB2312" w:hAnsi="KaiTi_GB2312" w:eastAsia="KaiTi_GB2312"/>
          <w:sz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3172460</wp:posOffset>
            </wp:positionH>
            <wp:positionV relativeFrom="paragraph">
              <wp:posOffset>461645</wp:posOffset>
            </wp:positionV>
            <wp:extent cx="2352040" cy="2788920"/>
            <wp:effectExtent l="0" t="0" r="10160" b="11430"/>
            <wp:wrapTight wrapText="bothSides">
              <wp:wrapPolygon>
                <wp:start x="0" y="0"/>
                <wp:lineTo x="0" y="21393"/>
                <wp:lineTo x="21343" y="21393"/>
                <wp:lineTo x="21343" y="0"/>
                <wp:lineTo x="0" y="0"/>
              </wp:wrapPolygon>
            </wp:wrapTight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2788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KaiTi_GB2312" w:hAnsi="KaiTi_GB2312" w:eastAsia="KaiTi_GB2312"/>
          <w:sz w:val="21"/>
        </w:rPr>
        <w:t>“液晶电视在传送带上前移，机器人将螺丝一一拆下。每个机器人一天可拆下约150台液晶电视的螺丝”、“空调里的铜板等送进大型粉碎机后，机器可从中分离出铁、铜、铝等各种金属，分离后的铜纯度可达99%。”这是记者在日本某废旧家电处理厂采访时看到的画面。据图文材料完成</w:t>
      </w:r>
      <w:r>
        <w:rPr>
          <w:rFonts w:hint="eastAsia" w:ascii="KaiTi_GB2312" w:hAnsi="KaiTi_GB2312" w:eastAsia="KaiTi_GB2312"/>
          <w:sz w:val="21"/>
          <w:lang w:val="en-US" w:eastAsia="zh-CN"/>
        </w:rPr>
        <w:t>49</w:t>
      </w:r>
      <w:r>
        <w:rPr>
          <w:rFonts w:hint="eastAsia" w:ascii="KaiTi_GB2312" w:hAnsi="KaiTi_GB2312" w:eastAsia="KaiTi_GB2312"/>
          <w:sz w:val="21"/>
        </w:rPr>
        <w:t>～</w:t>
      </w:r>
      <w:r>
        <w:rPr>
          <w:rFonts w:hint="eastAsia" w:ascii="KaiTi_GB2312" w:hAnsi="KaiTi_GB2312" w:eastAsia="KaiTi_GB2312"/>
          <w:sz w:val="21"/>
          <w:lang w:val="en-US" w:eastAsia="zh-CN"/>
        </w:rPr>
        <w:t>50</w:t>
      </w:r>
      <w:r>
        <w:rPr>
          <w:rFonts w:hint="eastAsia" w:ascii="KaiTi_GB2312" w:hAnsi="KaiTi_GB2312" w:eastAsia="KaiTi_GB2312"/>
          <w:sz w:val="21"/>
        </w:rPr>
        <w:t>题。</w:t>
      </w:r>
    </w:p>
    <w:p>
      <w:pPr>
        <w:numPr>
          <w:ilvl w:val="0"/>
          <w:numId w:val="2"/>
        </w:numPr>
        <w:rPr>
          <w:rFonts w:hint="eastAsia"/>
          <w:color w:val="auto"/>
          <w:highlight w:val="none"/>
        </w:rPr>
      </w:pPr>
      <w:r>
        <w:rPr>
          <w:rFonts w:hint="eastAsia" w:asciiTheme="minorEastAsia" w:hAnsiTheme="minorEastAsia"/>
          <w:bCs/>
          <w:color w:val="auto"/>
          <w:highlight w:val="none"/>
          <w:lang w:val="en-US" w:eastAsia="zh-CN"/>
        </w:rPr>
        <w:t>文字</w:t>
      </w:r>
      <w:r>
        <w:rPr>
          <w:rFonts w:hint="eastAsia"/>
          <w:color w:val="auto"/>
          <w:highlight w:val="none"/>
          <w:lang w:val="en-US" w:eastAsia="zh-CN"/>
        </w:rPr>
        <w:t>材料表明日本工业</w:t>
      </w:r>
      <w:r>
        <w:rPr>
          <w:rFonts w:hint="eastAsia"/>
          <w:color w:val="auto"/>
          <w:highlight w:val="none"/>
        </w:rPr>
        <w:t>（</w:t>
      </w:r>
      <w:r>
        <w:rPr>
          <w:rFonts w:hint="eastAsia"/>
          <w:color w:val="auto"/>
          <w:highlight w:val="none"/>
          <w:lang w:val="en-US" w:eastAsia="zh-CN"/>
        </w:rPr>
        <w:t xml:space="preserve">  </w:t>
      </w:r>
      <w:r>
        <w:rPr>
          <w:rFonts w:hint="eastAsia"/>
          <w:color w:val="auto"/>
          <w:highlight w:val="none"/>
        </w:rPr>
        <w:t xml:space="preserve"> </w:t>
      </w:r>
      <w:r>
        <w:rPr>
          <w:rFonts w:hint="eastAsia"/>
          <w:color w:val="auto"/>
          <w:highlight w:val="none"/>
          <w:lang w:val="en-US" w:eastAsia="zh-CN"/>
        </w:rPr>
        <w:t xml:space="preserve"> </w:t>
      </w:r>
      <w:r>
        <w:rPr>
          <w:rFonts w:hint="eastAsia"/>
          <w:color w:val="auto"/>
          <w:highlight w:val="none"/>
        </w:rPr>
        <w:t xml:space="preserve"> ）</w:t>
      </w:r>
    </w:p>
    <w:p>
      <w:pPr>
        <w:rPr>
          <w:rFonts w:hint="eastAsia" w:ascii="Calibri" w:hAnsi="Calibri" w:cs="Calibri"/>
          <w:color w:val="auto"/>
          <w:highlight w:val="none"/>
          <w:lang w:val="en-US" w:eastAsia="zh-CN"/>
        </w:rPr>
      </w:pPr>
      <w:r>
        <w:rPr>
          <w:rFonts w:hint="default" w:ascii="Calibri" w:hAnsi="Calibri" w:cs="Calibri"/>
          <w:color w:val="auto"/>
          <w:highlight w:val="none"/>
        </w:rPr>
        <w:t>①</w:t>
      </w:r>
      <w:r>
        <w:rPr>
          <w:rFonts w:hint="eastAsia" w:ascii="Calibri" w:hAnsi="Calibri" w:cs="Calibri"/>
          <w:color w:val="auto"/>
          <w:highlight w:val="none"/>
          <w:lang w:val="en-US" w:eastAsia="zh-CN"/>
        </w:rPr>
        <w:t>机械化程度高</w:t>
      </w:r>
      <w:r>
        <w:rPr>
          <w:rFonts w:hint="default" w:ascii="Calibri" w:hAnsi="Calibri" w:cs="Calibri"/>
          <w:color w:val="auto"/>
          <w:highlight w:val="none"/>
        </w:rPr>
        <w:t>②</w:t>
      </w:r>
      <w:r>
        <w:rPr>
          <w:rFonts w:hint="eastAsia" w:ascii="Calibri" w:hAnsi="Calibri" w:cs="Calibri"/>
          <w:color w:val="auto"/>
          <w:highlight w:val="none"/>
          <w:lang w:val="en-US" w:eastAsia="zh-CN"/>
        </w:rPr>
        <w:t>能源丰富</w:t>
      </w:r>
      <w:r>
        <w:rPr>
          <w:rFonts w:hint="default" w:ascii="Calibri" w:hAnsi="Calibri" w:cs="Calibri"/>
          <w:color w:val="auto"/>
          <w:highlight w:val="none"/>
        </w:rPr>
        <w:t>③</w:t>
      </w:r>
      <w:r>
        <w:rPr>
          <w:rFonts w:hint="eastAsia" w:ascii="Calibri" w:hAnsi="Calibri" w:cs="Calibri"/>
          <w:color w:val="auto"/>
          <w:highlight w:val="none"/>
          <w:lang w:val="en-US" w:eastAsia="zh-CN"/>
        </w:rPr>
        <w:t>生产技术强</w:t>
      </w:r>
      <w:r>
        <w:rPr>
          <w:rFonts w:hint="default" w:ascii="Calibri" w:hAnsi="Calibri" w:cs="Calibri"/>
          <w:color w:val="auto"/>
          <w:highlight w:val="none"/>
        </w:rPr>
        <w:t>④</w:t>
      </w:r>
      <w:r>
        <w:rPr>
          <w:rFonts w:hint="eastAsia" w:ascii="Calibri" w:hAnsi="Calibri" w:cs="Calibri"/>
          <w:color w:val="auto"/>
          <w:highlight w:val="none"/>
          <w:lang w:val="en-US" w:eastAsia="zh-CN"/>
        </w:rPr>
        <w:t>劳动力成本高</w:t>
      </w:r>
    </w:p>
    <w:p>
      <w:pPr>
        <w:numPr>
          <w:ilvl w:val="0"/>
          <w:numId w:val="3"/>
        </w:numPr>
        <w:rPr>
          <w:rFonts w:hint="eastAsia" w:ascii="Calibri" w:hAnsi="Calibri" w:cs="Calibri"/>
          <w:color w:val="auto"/>
          <w:highlight w:val="none"/>
          <w:lang w:val="en-US" w:eastAsia="zh-CN"/>
        </w:rPr>
      </w:pPr>
      <w:r>
        <w:rPr>
          <w:rFonts w:hint="default" w:ascii="Calibri" w:hAnsi="Calibri" w:cs="Calibri"/>
          <w:color w:val="auto"/>
          <w:highlight w:val="none"/>
        </w:rPr>
        <w:t>①②③</w:t>
      </w:r>
      <w:r>
        <w:rPr>
          <w:rFonts w:hint="eastAsia"/>
          <w:color w:val="auto"/>
        </w:rPr>
        <w:t xml:space="preserve">       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szCs w:val="21"/>
        </w:rPr>
        <w:t>B．</w:t>
      </w:r>
      <w:r>
        <w:rPr>
          <w:rFonts w:hint="default" w:ascii="Calibri" w:hAnsi="Calibri" w:cs="Calibri"/>
          <w:color w:val="auto"/>
          <w:highlight w:val="none"/>
        </w:rPr>
        <w:t>①②④</w:t>
      </w:r>
      <w:r>
        <w:rPr>
          <w:rFonts w:hint="eastAsia" w:ascii="Calibri" w:hAnsi="Calibri" w:cs="Calibri"/>
          <w:color w:val="auto"/>
          <w:highlight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color w:val="auto"/>
          <w:lang w:val="en-US" w:eastAsia="zh-CN"/>
        </w:rPr>
      </w:pPr>
      <w:r>
        <w:rPr>
          <w:rFonts w:hint="eastAsia"/>
          <w:color w:val="auto"/>
          <w:szCs w:val="21"/>
        </w:rPr>
        <w:t>C．</w:t>
      </w:r>
      <w:r>
        <w:rPr>
          <w:rFonts w:hint="default" w:ascii="Calibri" w:hAnsi="Calibri" w:cs="Calibri"/>
          <w:color w:val="auto"/>
          <w:highlight w:val="none"/>
        </w:rPr>
        <w:t>①③④</w:t>
      </w:r>
      <w:r>
        <w:rPr>
          <w:rFonts w:hint="eastAsia"/>
          <w:color w:val="auto"/>
        </w:rPr>
        <w:t xml:space="preserve">           </w:t>
      </w:r>
      <w:r>
        <w:rPr>
          <w:rFonts w:hint="eastAsia"/>
          <w:color w:val="auto"/>
          <w:szCs w:val="21"/>
        </w:rPr>
        <w:t>D．</w:t>
      </w:r>
      <w:r>
        <w:rPr>
          <w:rFonts w:hint="default" w:ascii="Calibri" w:hAnsi="Calibri" w:cs="Calibri"/>
          <w:color w:val="auto"/>
          <w:highlight w:val="none"/>
        </w:rPr>
        <w:t>②③④</w:t>
      </w:r>
    </w:p>
    <w:p>
      <w:pPr>
        <w:rPr>
          <w:rFonts w:hint="eastAsia" w:asciiTheme="minorEastAsia" w:hAnsiTheme="minor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</w:rPr>
        <w:t>50</w:t>
      </w:r>
      <w:r>
        <w:rPr>
          <w:rFonts w:hint="eastAsia" w:asciiTheme="minorEastAsia" w:hAnsiTheme="minorEastAsia"/>
          <w:bCs/>
          <w:color w:val="auto"/>
          <w:highlight w:val="none"/>
        </w:rPr>
        <w:t>．</w:t>
      </w:r>
      <w:r>
        <w:rPr>
          <w:rFonts w:hint="eastAsia"/>
          <w:color w:val="auto"/>
          <w:highlight w:val="none"/>
          <w:lang w:val="en-US" w:eastAsia="zh-CN"/>
        </w:rPr>
        <w:t>日本主要工业区</w:t>
      </w:r>
      <w:r>
        <w:rPr>
          <w:rFonts w:hint="eastAsia" w:ascii="宋体" w:hAnsi="宋体" w:eastAsia="宋体"/>
          <w:sz w:val="21"/>
        </w:rPr>
        <w:t>分布在太平洋沿岸和濑户内海沿岸的重要原因是</w:t>
      </w:r>
      <w:r>
        <w:rPr>
          <w:rFonts w:hint="eastAsia" w:asciiTheme="minorEastAsia" w:hAnsiTheme="minorEastAsia"/>
          <w:bCs/>
          <w:color w:val="auto"/>
          <w:highlight w:val="none"/>
          <w:lang w:val="en-US" w:eastAsia="zh-CN"/>
        </w:rPr>
        <w:t>（     ）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color w:val="auto"/>
          <w:highlight w:val="none"/>
          <w:lang w:val="en-US" w:eastAsia="zh-CN"/>
        </w:rPr>
      </w:pPr>
      <w:r>
        <w:rPr>
          <w:rFonts w:hint="default" w:asciiTheme="minorEastAsia" w:hAnsiTheme="minorEastAsia"/>
          <w:bCs/>
          <w:color w:val="auto"/>
          <w:highlight w:val="none"/>
          <w:lang w:val="en-US" w:eastAsia="zh-CN"/>
        </w:rPr>
        <w:t>A</w:t>
      </w:r>
      <w:r>
        <w:rPr>
          <w:rFonts w:hint="eastAsia" w:asciiTheme="minorEastAsia" w:hAnsiTheme="minorEastAsia"/>
          <w:bCs/>
          <w:color w:val="auto"/>
          <w:highlight w:val="none"/>
          <w:lang w:val="en-US" w:eastAsia="zh-CN"/>
        </w:rPr>
        <w:t xml:space="preserve">．环境优美         </w:t>
      </w:r>
      <w:r>
        <w:rPr>
          <w:rFonts w:hint="default" w:asciiTheme="minorEastAsia" w:hAnsiTheme="minorEastAsia"/>
          <w:bCs/>
          <w:color w:val="auto"/>
          <w:highlight w:val="none"/>
          <w:lang w:val="en-US" w:eastAsia="zh-CN"/>
        </w:rPr>
        <w:t>B</w:t>
      </w:r>
      <w:r>
        <w:rPr>
          <w:rFonts w:hint="eastAsia" w:asciiTheme="minorEastAsia" w:hAnsiTheme="minorEastAsia"/>
          <w:bCs/>
          <w:color w:val="auto"/>
          <w:highlight w:val="none"/>
          <w:lang w:val="en-US" w:eastAsia="zh-CN"/>
        </w:rPr>
        <w:t>．技术先进</w:t>
      </w:r>
    </w:p>
    <w:p>
      <w:pPr>
        <w:numPr>
          <w:ilvl w:val="0"/>
          <w:numId w:val="0"/>
        </w:numPr>
        <w:rPr>
          <w:color w:val="auto"/>
        </w:rPr>
      </w:pPr>
      <w:r>
        <w:rPr>
          <w:rFonts w:hint="default" w:asciiTheme="minorEastAsia" w:hAnsiTheme="minorEastAsia"/>
          <w:bCs/>
          <w:color w:val="auto"/>
          <w:highlight w:val="none"/>
          <w:lang w:val="en-US" w:eastAsia="zh-CN"/>
        </w:rPr>
        <w:t>C</w:t>
      </w:r>
      <w:r>
        <w:rPr>
          <w:rFonts w:hint="eastAsia" w:asciiTheme="minorEastAsia" w:hAnsiTheme="minorEastAsia"/>
          <w:bCs/>
          <w:color w:val="auto"/>
          <w:highlight w:val="none"/>
          <w:lang w:val="en-US" w:eastAsia="zh-CN"/>
        </w:rPr>
        <w:t xml:space="preserve">．地形平坦         </w:t>
      </w:r>
      <w:r>
        <w:rPr>
          <w:rFonts w:hint="default" w:asciiTheme="minorEastAsia" w:hAnsiTheme="minorEastAsia"/>
          <w:bCs/>
          <w:color w:val="auto"/>
          <w:highlight w:val="none"/>
          <w:lang w:val="en-US" w:eastAsia="zh-CN"/>
        </w:rPr>
        <w:t>D</w:t>
      </w:r>
      <w:r>
        <w:rPr>
          <w:rFonts w:hint="eastAsia" w:asciiTheme="minorEastAsia" w:hAnsiTheme="minorEastAsia"/>
          <w:bCs/>
          <w:color w:val="auto"/>
          <w:highlight w:val="none"/>
          <w:lang w:val="en-US" w:eastAsia="zh-CN"/>
        </w:rPr>
        <w:t>．海运便利</w:t>
      </w:r>
    </w:p>
    <w:p>
      <w:pPr>
        <w:rPr>
          <w:rFonts w:hint="eastAsia" w:asciiTheme="minorEastAsia" w:hAnsiTheme="minorEastAsia"/>
          <w:color w:val="auto"/>
          <w:lang w:val="en-US" w:eastAsia="zh-CN"/>
        </w:rPr>
      </w:pPr>
    </w:p>
    <w:p>
      <w:pPr>
        <w:jc w:val="left"/>
        <w:rPr>
          <w:rFonts w:hint="eastAsia"/>
          <w:color w:val="auto"/>
          <w:highlight w:val="none"/>
        </w:rPr>
      </w:pPr>
    </w:p>
    <w:p>
      <w:pPr>
        <w:jc w:val="left"/>
        <w:rPr>
          <w:rFonts w:hint="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KaiTi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06051A"/>
    <w:multiLevelType w:val="singleLevel"/>
    <w:tmpl w:val="9D06051A"/>
    <w:lvl w:ilvl="0" w:tentative="0">
      <w:start w:val="1"/>
      <w:numFmt w:val="upperLetter"/>
      <w:suff w:val="nothing"/>
      <w:lvlText w:val="%1．"/>
      <w:lvlJc w:val="left"/>
    </w:lvl>
  </w:abstractNum>
  <w:abstractNum w:abstractNumId="1">
    <w:nsid w:val="E109681E"/>
    <w:multiLevelType w:val="singleLevel"/>
    <w:tmpl w:val="E109681E"/>
    <w:lvl w:ilvl="0" w:tentative="0">
      <w:start w:val="46"/>
      <w:numFmt w:val="decimal"/>
      <w:suff w:val="nothing"/>
      <w:lvlText w:val="%1．"/>
      <w:lvlJc w:val="left"/>
    </w:lvl>
  </w:abstractNum>
  <w:abstractNum w:abstractNumId="2">
    <w:nsid w:val="6E59B6C2"/>
    <w:multiLevelType w:val="singleLevel"/>
    <w:tmpl w:val="6E59B6C2"/>
    <w:lvl w:ilvl="0" w:tentative="0">
      <w:start w:val="49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2847"/>
    <w:rsid w:val="00152027"/>
    <w:rsid w:val="002F24DD"/>
    <w:rsid w:val="00584B71"/>
    <w:rsid w:val="00711E4C"/>
    <w:rsid w:val="0076022A"/>
    <w:rsid w:val="0091434D"/>
    <w:rsid w:val="00A36D90"/>
    <w:rsid w:val="00A83BA1"/>
    <w:rsid w:val="00B60874"/>
    <w:rsid w:val="00BF1380"/>
    <w:rsid w:val="00E240E6"/>
    <w:rsid w:val="00EC777D"/>
    <w:rsid w:val="0B1D5459"/>
    <w:rsid w:val="23586FFE"/>
    <w:rsid w:val="34A34D09"/>
    <w:rsid w:val="38053BDF"/>
    <w:rsid w:val="3A522C40"/>
    <w:rsid w:val="3D546F1B"/>
    <w:rsid w:val="4A8002A6"/>
    <w:rsid w:val="56793233"/>
    <w:rsid w:val="5CB249E8"/>
    <w:rsid w:val="5EB41AAA"/>
    <w:rsid w:val="6068705A"/>
    <w:rsid w:val="60AF30FA"/>
    <w:rsid w:val="666E0091"/>
    <w:rsid w:val="6688324E"/>
    <w:rsid w:val="7023143E"/>
    <w:rsid w:val="780512E6"/>
    <w:rsid w:val="79AA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HTML Preformatted"/>
    <w:basedOn w:val="1"/>
    <w:link w:val="8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eastAsia="宋体" w:cs="Arial"/>
      <w:kern w:val="0"/>
      <w:szCs w:val="21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8">
    <w:name w:val="HTML 预设格式 Char"/>
    <w:basedOn w:val="5"/>
    <w:link w:val="3"/>
    <w:qFormat/>
    <w:uiPriority w:val="0"/>
    <w:rPr>
      <w:rFonts w:ascii="Arial" w:hAnsi="Arial" w:eastAsia="宋体" w:cs="Arial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448</Characters>
  <Lines>3</Lines>
  <Paragraphs>1</Paragraphs>
  <TotalTime>0</TotalTime>
  <ScaleCrop>false</ScaleCrop>
  <LinksUpToDate>false</LinksUpToDate>
  <CharactersWithSpaces>525</CharactersWithSpaces>
  <Application>WPS Office_10.8.2.6870_F1E327BC-269C-435d-A152-05C5408002CA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2023-09-15T00:33:00Z</dcterms:created>
  <dc:creator>Administrator</dc:creator>
  <cp:lastModifiedBy>CT</cp:lastModifiedBy>
  <dcterms:modified xsi:type="dcterms:W3CDTF">2024-05-31T06:43:48Z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2052-10.8.2.6870</vt:lpwstr>
  </property>
</Properties>
</file>