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hint="default" w:eastAsia="宋体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初一学业水平综合测试（语文卷） 第二周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一．选择题（共10小题）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1．下列划线字注音全对的一项是（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宰</w:t>
      </w:r>
      <w:r>
        <w:rPr>
          <w:rFonts w:hint="eastAsia" w:ascii="Times New Roman" w:hAnsi="Times New Roman" w:eastAsia="新宋体"/>
          <w:sz w:val="21"/>
          <w:szCs w:val="21"/>
        </w:rPr>
        <w:t xml:space="preserve">割（zǎi） 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筹</w:t>
      </w:r>
      <w:r>
        <w:rPr>
          <w:rFonts w:hint="eastAsia" w:ascii="Times New Roman" w:hAnsi="Times New Roman" w:eastAsia="新宋体"/>
          <w:sz w:val="21"/>
          <w:szCs w:val="21"/>
        </w:rPr>
        <w:t>划（chóu）  鞠躬尽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瘁</w:t>
      </w:r>
      <w:r>
        <w:rPr>
          <w:rFonts w:hint="eastAsia" w:ascii="Times New Roman" w:hAnsi="Times New Roman" w:eastAsia="新宋体"/>
          <w:sz w:val="21"/>
          <w:szCs w:val="21"/>
        </w:rPr>
        <w:t>（cuì）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B．难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堪</w:t>
      </w:r>
      <w:r>
        <w:rPr>
          <w:rFonts w:hint="eastAsia" w:ascii="Times New Roman" w:hAnsi="Times New Roman" w:eastAsia="新宋体"/>
          <w:sz w:val="21"/>
          <w:szCs w:val="21"/>
        </w:rPr>
        <w:t>（kān） 开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拓</w:t>
      </w:r>
      <w:r>
        <w:rPr>
          <w:rFonts w:hint="eastAsia" w:ascii="Times New Roman" w:hAnsi="Times New Roman" w:eastAsia="新宋体"/>
          <w:sz w:val="21"/>
          <w:szCs w:val="21"/>
        </w:rPr>
        <w:t xml:space="preserve">（tuò）    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鲜</w:t>
      </w:r>
      <w:r>
        <w:rPr>
          <w:rFonts w:hint="eastAsia" w:ascii="Times New Roman" w:hAnsi="Times New Roman" w:eastAsia="新宋体"/>
          <w:sz w:val="21"/>
          <w:szCs w:val="21"/>
        </w:rPr>
        <w:t>为人知（xiān）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C．元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勋</w:t>
      </w:r>
      <w:r>
        <w:rPr>
          <w:rFonts w:hint="eastAsia" w:ascii="Times New Roman" w:hAnsi="Times New Roman" w:eastAsia="新宋体"/>
          <w:sz w:val="21"/>
          <w:szCs w:val="21"/>
        </w:rPr>
        <w:t>（xún） 呼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啸</w:t>
      </w:r>
      <w:r>
        <w:rPr>
          <w:rFonts w:hint="eastAsia" w:ascii="Times New Roman" w:hAnsi="Times New Roman" w:eastAsia="新宋体"/>
          <w:sz w:val="21"/>
          <w:szCs w:val="21"/>
        </w:rPr>
        <w:t>（xiào）   热泪盈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眶</w:t>
      </w:r>
      <w:r>
        <w:rPr>
          <w:rFonts w:hint="eastAsia" w:ascii="Times New Roman" w:hAnsi="Times New Roman" w:eastAsia="新宋体"/>
          <w:sz w:val="21"/>
          <w:szCs w:val="21"/>
        </w:rPr>
        <w:t>（kuāng）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燕</w:t>
      </w:r>
      <w:r>
        <w:rPr>
          <w:rFonts w:hint="eastAsia" w:ascii="Times New Roman" w:hAnsi="Times New Roman" w:eastAsia="新宋体"/>
          <w:sz w:val="21"/>
          <w:szCs w:val="21"/>
        </w:rPr>
        <w:t>然（yàn） 彷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徨</w:t>
      </w:r>
      <w:r>
        <w:rPr>
          <w:rFonts w:hint="eastAsia" w:ascii="Times New Roman" w:hAnsi="Times New Roman" w:eastAsia="新宋体"/>
          <w:sz w:val="21"/>
          <w:szCs w:val="21"/>
        </w:rPr>
        <w:t>（huáng）  至死不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懈</w:t>
      </w:r>
      <w:r>
        <w:rPr>
          <w:rFonts w:hint="eastAsia" w:ascii="Times New Roman" w:hAnsi="Times New Roman" w:eastAsia="新宋体"/>
          <w:sz w:val="21"/>
          <w:szCs w:val="21"/>
        </w:rPr>
        <w:t>（xiè）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2．填入下面横线处的语句，与上下文衔接最恰当的一项是（　　）</w:t>
      </w:r>
    </w:p>
    <w:p>
      <w:pPr>
        <w:spacing w:line="360" w:lineRule="auto"/>
        <w:ind w:firstLine="420"/>
      </w:pPr>
      <w:r>
        <w:rPr>
          <w:rFonts w:hint="eastAsia" w:ascii="Times New Roman" w:hAnsi="Times New Roman" w:eastAsia="新宋体"/>
          <w:sz w:val="21"/>
          <w:szCs w:val="21"/>
        </w:rPr>
        <w:t>我的祖国，我深深爱恋的祖国。你是昂首高歌的雄鸡，_____；你是奋蹄疾驰的骏马，_____；你是冲天腾飞的巨龙，______。你有一个美丽的名字——中国。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A．叱咤时代的风云　  唤醒黎明的沉默      挣脱千年的羁绊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B．叱咤时代的风云　  挣脱千年的羁绊      唤醒黎明的沉默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C．唤醒黎明的沉默　  挣脱千年的羁绊      叱咤时代的风云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D．唤醒黎明的沉默　  叱咤时代的风云      挣脱千年的羁绊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3．填入下面横线处的句子与上下文衔接最恰当的一项是（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黄包车在冷落的郊道上走，靠右不远是一条小河，_____车过去，便蓦然惊起，撒下一串哇哇的叫声，向凄迷的天野飞去。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Calibri"/>
          <w:sz w:val="21"/>
          <w:szCs w:val="21"/>
        </w:rPr>
        <w:t>①</w:t>
      </w:r>
      <w:r>
        <w:rPr>
          <w:rFonts w:hint="eastAsia" w:ascii="Times New Roman" w:hAnsi="Times New Roman" w:eastAsia="新宋体"/>
          <w:sz w:val="21"/>
          <w:szCs w:val="21"/>
        </w:rPr>
        <w:t>隔岸零落地蹲着些破陋的茅屋，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Calibri"/>
          <w:sz w:val="21"/>
          <w:szCs w:val="21"/>
        </w:rPr>
        <w:t>②</w:t>
      </w:r>
      <w:r>
        <w:rPr>
          <w:rFonts w:hint="eastAsia" w:ascii="Times New Roman" w:hAnsi="Times New Roman" w:eastAsia="新宋体"/>
          <w:sz w:val="21"/>
          <w:szCs w:val="21"/>
        </w:rPr>
        <w:t>一些破陋的茅屋零落地蹲在对岸，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Calibri"/>
          <w:sz w:val="21"/>
          <w:szCs w:val="21"/>
        </w:rPr>
        <w:t>③</w:t>
      </w:r>
      <w:r>
        <w:rPr>
          <w:rFonts w:hint="eastAsia" w:ascii="Times New Roman" w:hAnsi="Times New Roman" w:eastAsia="新宋体"/>
          <w:sz w:val="21"/>
          <w:szCs w:val="21"/>
        </w:rPr>
        <w:t>一片宽广的荒场就在左边，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Calibri"/>
          <w:sz w:val="21"/>
          <w:szCs w:val="21"/>
        </w:rPr>
        <w:t>④</w:t>
      </w:r>
      <w:r>
        <w:rPr>
          <w:rFonts w:hint="eastAsia" w:ascii="Times New Roman" w:hAnsi="Times New Roman" w:eastAsia="新宋体"/>
          <w:sz w:val="21"/>
          <w:szCs w:val="21"/>
        </w:rPr>
        <w:t>靠左一片宽广的荒场，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Calibri"/>
          <w:sz w:val="21"/>
          <w:szCs w:val="21"/>
        </w:rPr>
        <w:t>⑤</w:t>
      </w:r>
      <w:r>
        <w:rPr>
          <w:rFonts w:hint="eastAsia" w:ascii="Times New Roman" w:hAnsi="Times New Roman" w:eastAsia="新宋体"/>
          <w:sz w:val="21"/>
          <w:szCs w:val="21"/>
        </w:rPr>
        <w:t>荒草离离，一望无边。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Calibri"/>
          <w:sz w:val="21"/>
          <w:szCs w:val="21"/>
        </w:rPr>
        <w:t>⑥</w:t>
      </w:r>
      <w:r>
        <w:rPr>
          <w:rFonts w:hint="eastAsia" w:ascii="Times New Roman" w:hAnsi="Times New Roman" w:eastAsia="新宋体"/>
          <w:sz w:val="21"/>
          <w:szCs w:val="21"/>
        </w:rPr>
        <w:t>极目是离离的荒草。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Calibri"/>
          <w:sz w:val="21"/>
          <w:szCs w:val="21"/>
        </w:rPr>
        <w:t>⑦</w:t>
      </w:r>
      <w:r>
        <w:rPr>
          <w:rFonts w:hint="eastAsia" w:ascii="Times New Roman" w:hAnsi="Times New Roman" w:eastAsia="新宋体"/>
          <w:sz w:val="21"/>
          <w:szCs w:val="21"/>
        </w:rPr>
        <w:t>荒场上不时有些玄青的乌鸦，停下来觅食；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Calibri"/>
          <w:sz w:val="21"/>
          <w:szCs w:val="21"/>
        </w:rPr>
        <w:t>⑧</w:t>
      </w:r>
      <w:r>
        <w:rPr>
          <w:rFonts w:hint="eastAsia" w:ascii="Times New Roman" w:hAnsi="Times New Roman" w:eastAsia="新宋体"/>
          <w:sz w:val="21"/>
          <w:szCs w:val="21"/>
        </w:rPr>
        <w:t>有些玄青的乌鸦不时停下来，在荒场上觅食。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Calibri"/>
          <w:sz w:val="21"/>
          <w:szCs w:val="21"/>
        </w:rPr>
        <w:t>①③⑤⑧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Calibri"/>
          <w:sz w:val="21"/>
          <w:szCs w:val="21"/>
        </w:rPr>
        <w:t>①④⑥⑦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Calibri"/>
          <w:sz w:val="21"/>
          <w:szCs w:val="21"/>
        </w:rPr>
        <w:t>②④⑤⑦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Calibri"/>
          <w:sz w:val="21"/>
          <w:szCs w:val="21"/>
        </w:rPr>
        <w:t>②③⑥⑧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4．下列句子中，加着重号的成语使用不正确的一项是（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A．为了还原新加坡前总理李光耀的真实形象，小编搜集了一些李光耀</w:t>
      </w:r>
      <w:r>
        <w:rPr>
          <w:rFonts w:hint="eastAsia" w:ascii="Times New Roman" w:hAnsi="Times New Roman" w:eastAsia="新宋体"/>
          <w:sz w:val="21"/>
          <w:szCs w:val="21"/>
          <w:em w:val="dot"/>
        </w:rPr>
        <w:t>鲜为人知</w:t>
      </w:r>
      <w:r>
        <w:rPr>
          <w:rFonts w:hint="eastAsia" w:ascii="Times New Roman" w:hAnsi="Times New Roman" w:eastAsia="新宋体"/>
          <w:sz w:val="21"/>
          <w:szCs w:val="21"/>
        </w:rPr>
        <w:t>的小故事。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B．说起土肥原贤二，这是日本侵华史上一名</w:t>
      </w:r>
      <w:r>
        <w:rPr>
          <w:rFonts w:hint="eastAsia" w:ascii="Times New Roman" w:hAnsi="Times New Roman" w:eastAsia="新宋体"/>
          <w:sz w:val="21"/>
          <w:szCs w:val="21"/>
          <w:em w:val="dot"/>
        </w:rPr>
        <w:t>当之无愧</w:t>
      </w:r>
      <w:r>
        <w:rPr>
          <w:rFonts w:hint="eastAsia" w:ascii="Times New Roman" w:hAnsi="Times New Roman" w:eastAsia="新宋体"/>
          <w:sz w:val="21"/>
          <w:szCs w:val="21"/>
        </w:rPr>
        <w:t>的人物。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C．他立下过军事奇功，也遭遇过四面楚歌，是一个</w:t>
      </w:r>
      <w:r>
        <w:rPr>
          <w:rFonts w:hint="eastAsia" w:ascii="Times New Roman" w:hAnsi="Times New Roman" w:eastAsia="新宋体"/>
          <w:sz w:val="21"/>
          <w:szCs w:val="21"/>
          <w:em w:val="dot"/>
        </w:rPr>
        <w:t>可歌可泣</w:t>
      </w:r>
      <w:r>
        <w:rPr>
          <w:rFonts w:hint="eastAsia" w:ascii="Times New Roman" w:hAnsi="Times New Roman" w:eastAsia="新宋体"/>
          <w:sz w:val="21"/>
          <w:szCs w:val="21"/>
        </w:rPr>
        <w:t>的悲剧英雄形象。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D．在西方基督教国家里，《圣经》是一部</w:t>
      </w:r>
      <w:r>
        <w:rPr>
          <w:rFonts w:hint="eastAsia" w:ascii="Times New Roman" w:hAnsi="Times New Roman" w:eastAsia="新宋体"/>
          <w:sz w:val="21"/>
          <w:szCs w:val="21"/>
          <w:em w:val="dot"/>
        </w:rPr>
        <w:t>家喻户晓</w:t>
      </w:r>
      <w:r>
        <w:rPr>
          <w:rFonts w:hint="eastAsia" w:ascii="Times New Roman" w:hAnsi="Times New Roman" w:eastAsia="新宋体"/>
          <w:sz w:val="21"/>
          <w:szCs w:val="21"/>
        </w:rPr>
        <w:t>、妇孺皆知的书，也是多数人必读的一部书。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5．下列各句中没有语病的一项是（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A．作为学者和诗人的闻一多先生，在30年代国立青岛大学的两年时间，我对他是有着深刻印象的。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B．中国发展核武器是为了自卫，中国人民是赞成限制核扩散的国家之一。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C．我们读鲁迅先生的文章，要深入研究，大体把握，精细阅读，这样才能有所收获。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D．中国成功爆炸第一颗原子弹、第一颗氢弹的原因，是千千万万人努力的结果。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6．下列句子中，没有病句的一项是（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A．有关领导在会议上明确要求，各部门必须尽快提高传染病防控工作。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B．曹文轩获“国际安徒生奖”，实现了中国作家在该奖项上零的突破。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C．随着部分地区高大树木的减少，使某珍稀鸟类只能选择在高压电塔上筑巢。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D．在巡检排查过程中，我市电部门解决并发现了居民用电方面的问题。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7．下列对句中加点词意思的解说，不正确的一项是（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  <w:em w:val="dot"/>
        </w:rPr>
        <w:t>卿</w:t>
      </w:r>
      <w:r>
        <w:rPr>
          <w:rFonts w:hint="eastAsia" w:ascii="Times New Roman" w:hAnsi="Times New Roman" w:eastAsia="新宋体"/>
          <w:sz w:val="21"/>
          <w:szCs w:val="21"/>
        </w:rPr>
        <w:t>今当涂掌事（古代君对臣、长辈对晚辈的称谓）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  <w:em w:val="dot"/>
        </w:rPr>
        <w:t>孤</w:t>
      </w:r>
      <w:r>
        <w:rPr>
          <w:rFonts w:hint="eastAsia" w:ascii="Times New Roman" w:hAnsi="Times New Roman" w:eastAsia="新宋体"/>
          <w:sz w:val="21"/>
          <w:szCs w:val="21"/>
        </w:rPr>
        <w:t>岂欲卿治经为博士邪（古代王侯的自称）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C．非复吴下</w:t>
      </w:r>
      <w:r>
        <w:rPr>
          <w:rFonts w:hint="eastAsia" w:ascii="Times New Roman" w:hAnsi="Times New Roman" w:eastAsia="新宋体"/>
          <w:sz w:val="21"/>
          <w:szCs w:val="21"/>
          <w:em w:val="dot"/>
        </w:rPr>
        <w:t>阿</w:t>
      </w:r>
      <w:r>
        <w:rPr>
          <w:rFonts w:hint="eastAsia" w:ascii="Times New Roman" w:hAnsi="Times New Roman" w:eastAsia="新宋体"/>
          <w:sz w:val="21"/>
          <w:szCs w:val="21"/>
        </w:rPr>
        <w:t>蒙（在名字前面加“阿”，有亲昵的味道）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  <w:em w:val="dot"/>
        </w:rPr>
        <w:t>大兄</w:t>
      </w:r>
      <w:r>
        <w:rPr>
          <w:rFonts w:hint="eastAsia" w:ascii="Times New Roman" w:hAnsi="Times New Roman" w:eastAsia="新宋体"/>
          <w:sz w:val="21"/>
          <w:szCs w:val="21"/>
        </w:rPr>
        <w:t>何见事之晚乎（古代对自家兄长的尊称）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8．下列各句朗读停顿不正确的一项是（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A．卿/今当涂掌事，不可/不学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B．蒙辞以/军中多务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C．卿/今者才略，非复/吴下阿蒙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D．肃/遂拜蒙母，结友/而别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9．下列说法正确的一项是（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A．《资治通鉴》是一部纪传体通史。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B．司马光，字君实，南宋著名的政治家、史学家。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C．本文通过写鲁肃与吕蒙的对话，表明在孙权劝说下吕蒙“就学”的结果，从正面表现了吕蒙的学有所成，这是全文的最精彩之处。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D．文章中，孙权的话是认真相劝，鲁肃与吕蒙的对话则有调侃的味道，二者的情调是不同的。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10．下列各句中，对修辞使用判断不正确的一项是（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A．一行行娟秀的字儿调皮地动了起来。它们汇入了春风里，和春风一起玩耍；汇入了阳光中，和阳光一起嬉戏。（拟人）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B．每个孩子都是一朵花，只是花期不同而已。当人家的花在春天开放时，你不要急，也许你家的花在夏天开；如果到了秋天还没开，也不要急，说不定你家的是株蜡梅，到了冬天会开得更加动人。（比喻）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C．我默默地想，慢慢地写。仿佛间我听见缓慢悦耳的驼铃，看见冬日里走过的驼队，童年一页一页在我的心头铺开。（排比）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D．教育是什么？教育就是农业。那么，什么是农业呢？农业就是该松土就松土，该施肥就施肥……（设问）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1NzRjODZiZWYwZDE3YTFhODc2ZWQzNWM3MmU1NTUifQ=="/>
  </w:docVars>
  <w:rsids>
    <w:rsidRoot w:val="57220B3E"/>
    <w:rsid w:val="5722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2024-02-22T08:53:00Z</dcterms:created>
  <dc:creator>西西er呀</dc:creator>
  <cp:lastModifiedBy>西西er呀</cp:lastModifiedBy>
  <dcterms:modified xsi:type="dcterms:W3CDTF">2024-02-22T08:53:43Z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57B85BF27B4C430194F521F9D840342D_11</vt:lpwstr>
  </property>
</Properties>
</file>