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0D" w:rsidRDefault="00DC019A" w:rsidP="003D7BC2">
      <w:pPr>
        <w:spacing w:line="48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初</w:t>
      </w:r>
      <w:proofErr w:type="gramStart"/>
      <w:r>
        <w:rPr>
          <w:rFonts w:ascii="黑体" w:eastAsia="黑体" w:hAnsi="黑体" w:cs="黑体" w:hint="eastAsia"/>
          <w:b/>
          <w:bCs/>
          <w:color w:val="000000"/>
          <w:sz w:val="28"/>
        </w:rPr>
        <w:t>一</w:t>
      </w:r>
      <w:proofErr w:type="gramEnd"/>
      <w:r>
        <w:rPr>
          <w:rFonts w:ascii="黑体" w:eastAsia="黑体" w:hAnsi="黑体" w:cs="黑体" w:hint="eastAsia"/>
          <w:b/>
          <w:bCs/>
          <w:color w:val="000000"/>
          <w:sz w:val="28"/>
        </w:rPr>
        <w:t>历史学业水平评估试卷（第3周）</w:t>
      </w:r>
    </w:p>
    <w:p w:rsidR="00DA1C0D" w:rsidRPr="00C02AEC" w:rsidRDefault="00DC019A" w:rsidP="00C02AEC">
      <w:pPr>
        <w:jc w:val="left"/>
        <w:rPr>
          <w:rFonts w:ascii="宋体" w:hAnsi="宋体"/>
          <w:szCs w:val="21"/>
        </w:rPr>
      </w:pPr>
      <w:r w:rsidRPr="00C02AEC">
        <w:rPr>
          <w:rFonts w:ascii="宋体" w:hAnsi="宋体" w:hint="eastAsia"/>
          <w:color w:val="000000"/>
          <w:szCs w:val="21"/>
        </w:rPr>
        <w:t>3</w:t>
      </w:r>
      <w:r w:rsidRPr="00C02AEC">
        <w:rPr>
          <w:rFonts w:ascii="宋体" w:hAnsi="宋体"/>
          <w:color w:val="000000"/>
          <w:szCs w:val="21"/>
        </w:rPr>
        <w:t>1</w:t>
      </w:r>
      <w:r w:rsidRPr="00C02AEC">
        <w:rPr>
          <w:rFonts w:ascii="宋体" w:hAnsi="宋体"/>
          <w:szCs w:val="21"/>
        </w:rPr>
        <w:t>．</w:t>
      </w:r>
      <w:r w:rsidRPr="00C02AEC">
        <w:rPr>
          <w:rFonts w:ascii="宋体" w:hAnsi="宋体"/>
          <w:color w:val="000000"/>
          <w:szCs w:val="21"/>
        </w:rPr>
        <w:t>宋代学者李纲曾这样评价隋文帝</w:t>
      </w:r>
      <w:r w:rsidRPr="00C02AEC">
        <w:rPr>
          <w:rFonts w:ascii="宋体" w:hAnsi="宋体" w:hint="eastAsia"/>
          <w:color w:val="000000"/>
          <w:szCs w:val="21"/>
        </w:rPr>
        <w:t>：“</w:t>
      </w:r>
      <w:r w:rsidRPr="00C02AEC">
        <w:rPr>
          <w:rFonts w:ascii="宋体" w:hAnsi="宋体"/>
          <w:color w:val="000000"/>
          <w:szCs w:val="21"/>
        </w:rPr>
        <w:t>混南北为一区</w:t>
      </w:r>
      <w:r w:rsidRPr="00C02AEC">
        <w:rPr>
          <w:rFonts w:ascii="宋体" w:hAnsi="宋体" w:hint="eastAsia"/>
          <w:color w:val="000000"/>
          <w:szCs w:val="21"/>
        </w:rPr>
        <w:t>”“</w:t>
      </w:r>
      <w:r w:rsidRPr="00C02AEC">
        <w:rPr>
          <w:rFonts w:ascii="宋体" w:hAnsi="宋体"/>
          <w:color w:val="000000"/>
          <w:szCs w:val="21"/>
        </w:rPr>
        <w:t>有雄才大略</w:t>
      </w:r>
      <w:r w:rsidRPr="00C02AEC">
        <w:rPr>
          <w:rFonts w:ascii="宋体" w:hAnsi="宋体" w:hint="eastAsia"/>
          <w:color w:val="000000"/>
          <w:szCs w:val="21"/>
        </w:rPr>
        <w:t>，</w:t>
      </w:r>
      <w:r w:rsidRPr="00C02AEC">
        <w:rPr>
          <w:rFonts w:ascii="宋体" w:hAnsi="宋体"/>
          <w:color w:val="000000"/>
          <w:szCs w:val="21"/>
        </w:rPr>
        <w:t>过人之聪明。</w:t>
      </w:r>
      <w:r w:rsidRPr="00C02AEC">
        <w:rPr>
          <w:rFonts w:ascii="宋体" w:hAnsi="宋体" w:hint="eastAsia"/>
          <w:color w:val="000000"/>
          <w:szCs w:val="21"/>
        </w:rPr>
        <w:t>其</w:t>
      </w:r>
      <w:r w:rsidRPr="00C02AEC">
        <w:rPr>
          <w:rFonts w:ascii="宋体" w:hAnsi="宋体"/>
          <w:color w:val="000000"/>
          <w:szCs w:val="21"/>
        </w:rPr>
        <w:t>所建立，又有卓然出于后世者。</w:t>
      </w:r>
      <w:r w:rsidRPr="00C02AEC">
        <w:rPr>
          <w:rFonts w:ascii="宋体" w:hAnsi="宋体" w:hint="eastAsia"/>
          <w:color w:val="000000"/>
          <w:szCs w:val="21"/>
        </w:rPr>
        <w:t>”</w:t>
      </w:r>
      <w:r w:rsidRPr="00C02AEC">
        <w:rPr>
          <w:rFonts w:ascii="宋体" w:hAnsi="宋体"/>
          <w:color w:val="000000"/>
          <w:szCs w:val="21"/>
        </w:rPr>
        <w:t>文中的</w:t>
      </w:r>
      <w:r w:rsidRPr="00C02AEC">
        <w:rPr>
          <w:rFonts w:ascii="宋体" w:hAnsi="宋体" w:hint="eastAsia"/>
          <w:color w:val="000000"/>
          <w:szCs w:val="21"/>
        </w:rPr>
        <w:t>“</w:t>
      </w:r>
      <w:r w:rsidRPr="00C02AEC">
        <w:rPr>
          <w:rFonts w:ascii="宋体" w:hAnsi="宋体"/>
          <w:color w:val="000000"/>
          <w:szCs w:val="21"/>
        </w:rPr>
        <w:t>混南北为一区</w:t>
      </w:r>
      <w:r w:rsidRPr="00C02AEC">
        <w:rPr>
          <w:rFonts w:ascii="宋体" w:hAnsi="宋体" w:hint="eastAsia"/>
          <w:color w:val="000000"/>
          <w:szCs w:val="21"/>
        </w:rPr>
        <w:t>”</w:t>
      </w:r>
      <w:r w:rsidRPr="00C02AEC">
        <w:rPr>
          <w:rFonts w:ascii="宋体" w:hAnsi="宋体"/>
          <w:color w:val="000000"/>
          <w:szCs w:val="21"/>
        </w:rPr>
        <w:t>是指隋文帝 （　　）</w:t>
      </w:r>
    </w:p>
    <w:p w:rsidR="00DA1C0D" w:rsidRPr="00C02AEC" w:rsidRDefault="00DC019A" w:rsidP="003D7BC2">
      <w:pPr>
        <w:ind w:leftChars="200" w:left="420"/>
        <w:jc w:val="left"/>
        <w:rPr>
          <w:rFonts w:ascii="宋体" w:hAnsi="宋体"/>
          <w:color w:val="000000"/>
          <w:szCs w:val="21"/>
        </w:rPr>
      </w:pPr>
      <w:r w:rsidRPr="00C02AEC">
        <w:rPr>
          <w:rFonts w:ascii="宋体" w:hAnsi="宋体"/>
          <w:color w:val="000000"/>
          <w:szCs w:val="21"/>
        </w:rPr>
        <w:t>A．夺权北周</w:t>
      </w:r>
      <w:r w:rsidRPr="00C02AEC">
        <w:rPr>
          <w:rFonts w:ascii="宋体" w:hAnsi="宋体" w:hint="eastAsia"/>
          <w:color w:val="000000"/>
          <w:szCs w:val="21"/>
        </w:rPr>
        <w:t>，</w:t>
      </w:r>
      <w:r w:rsidRPr="00C02AEC">
        <w:rPr>
          <w:rFonts w:ascii="宋体" w:hAnsi="宋体"/>
          <w:color w:val="000000"/>
          <w:szCs w:val="21"/>
        </w:rPr>
        <w:t>建立隋朝</w:t>
      </w:r>
      <w:r w:rsidRPr="00C02AEC">
        <w:rPr>
          <w:rFonts w:ascii="宋体" w:hAnsi="宋体" w:hint="eastAsia"/>
          <w:color w:val="000000"/>
          <w:szCs w:val="21"/>
        </w:rPr>
        <w:t xml:space="preserve">              </w:t>
      </w:r>
      <w:r w:rsidR="00C02AEC" w:rsidRPr="00C02AEC">
        <w:rPr>
          <w:rFonts w:ascii="宋体" w:hAnsi="宋体"/>
          <w:color w:val="000000"/>
          <w:szCs w:val="21"/>
        </w:rPr>
        <w:t xml:space="preserve">    </w:t>
      </w:r>
      <w:r w:rsidR="003D7BC2">
        <w:rPr>
          <w:rFonts w:ascii="宋体" w:hAnsi="宋体"/>
          <w:color w:val="000000"/>
          <w:szCs w:val="21"/>
        </w:rPr>
        <w:t xml:space="preserve">  </w:t>
      </w:r>
      <w:r w:rsidR="00C02AEC" w:rsidRPr="00C02AEC">
        <w:rPr>
          <w:rFonts w:ascii="宋体" w:hAnsi="宋体"/>
          <w:color w:val="000000"/>
          <w:szCs w:val="21"/>
        </w:rPr>
        <w:t xml:space="preserve"> </w:t>
      </w:r>
      <w:r w:rsidR="003D7BC2">
        <w:rPr>
          <w:rFonts w:ascii="宋体" w:hAnsi="宋体"/>
          <w:color w:val="000000"/>
          <w:szCs w:val="21"/>
        </w:rPr>
        <w:t xml:space="preserve"> </w:t>
      </w:r>
      <w:r w:rsidRPr="00C02AEC">
        <w:rPr>
          <w:rFonts w:ascii="宋体" w:hAnsi="宋体" w:hint="eastAsia"/>
          <w:color w:val="000000"/>
          <w:szCs w:val="21"/>
        </w:rPr>
        <w:t xml:space="preserve"> </w:t>
      </w:r>
      <w:r w:rsidRPr="00C02AEC">
        <w:rPr>
          <w:rFonts w:ascii="宋体" w:hAnsi="宋体"/>
          <w:color w:val="000000"/>
          <w:szCs w:val="21"/>
        </w:rPr>
        <w:t>B．灭掉陈朝</w:t>
      </w:r>
      <w:r w:rsidRPr="00C02AEC">
        <w:rPr>
          <w:rFonts w:ascii="宋体" w:hAnsi="宋体" w:hint="eastAsia"/>
          <w:color w:val="000000"/>
          <w:szCs w:val="21"/>
        </w:rPr>
        <w:t>，</w:t>
      </w:r>
      <w:r w:rsidRPr="00C02AEC">
        <w:rPr>
          <w:rFonts w:ascii="宋体" w:hAnsi="宋体"/>
          <w:color w:val="000000"/>
          <w:szCs w:val="21"/>
        </w:rPr>
        <w:t>统一全国</w:t>
      </w:r>
      <w:r w:rsidRPr="00C02AEC">
        <w:rPr>
          <w:rFonts w:ascii="宋体" w:hAnsi="宋体"/>
          <w:color w:val="000000"/>
          <w:szCs w:val="21"/>
        </w:rPr>
        <w:br/>
        <w:t>C．强化集权，编订户籍</w:t>
      </w:r>
      <w:r w:rsidRPr="00C02AEC">
        <w:rPr>
          <w:rFonts w:ascii="宋体" w:hAnsi="宋体" w:hint="eastAsia"/>
          <w:color w:val="000000"/>
          <w:szCs w:val="21"/>
        </w:rPr>
        <w:t xml:space="preserve">               </w:t>
      </w:r>
      <w:r w:rsidR="00C02AEC" w:rsidRPr="00C02AEC">
        <w:rPr>
          <w:rFonts w:ascii="宋体" w:hAnsi="宋体"/>
          <w:color w:val="000000"/>
          <w:szCs w:val="21"/>
        </w:rPr>
        <w:t xml:space="preserve">    </w:t>
      </w:r>
      <w:r w:rsidR="003D7BC2">
        <w:rPr>
          <w:rFonts w:ascii="宋体" w:hAnsi="宋体"/>
          <w:color w:val="000000"/>
          <w:szCs w:val="21"/>
        </w:rPr>
        <w:t xml:space="preserve">   </w:t>
      </w:r>
      <w:r w:rsidR="00C02AEC" w:rsidRPr="00C02AEC">
        <w:rPr>
          <w:rFonts w:ascii="宋体" w:hAnsi="宋体"/>
          <w:color w:val="000000"/>
          <w:szCs w:val="21"/>
        </w:rPr>
        <w:t xml:space="preserve"> </w:t>
      </w:r>
      <w:r w:rsidRPr="00C02AEC">
        <w:rPr>
          <w:rFonts w:ascii="宋体" w:hAnsi="宋体"/>
          <w:color w:val="000000"/>
          <w:szCs w:val="21"/>
        </w:rPr>
        <w:t>D．开科取士</w:t>
      </w:r>
      <w:r w:rsidRPr="00C02AEC">
        <w:rPr>
          <w:rFonts w:ascii="宋体" w:hAnsi="宋体" w:hint="eastAsia"/>
          <w:color w:val="000000"/>
          <w:szCs w:val="21"/>
        </w:rPr>
        <w:t>，</w:t>
      </w:r>
      <w:r w:rsidRPr="00C02AEC">
        <w:rPr>
          <w:rFonts w:ascii="宋体" w:hAnsi="宋体"/>
          <w:color w:val="000000"/>
          <w:szCs w:val="21"/>
        </w:rPr>
        <w:t>传承文明</w:t>
      </w:r>
    </w:p>
    <w:p w:rsidR="00DA1C0D" w:rsidRPr="00C02AEC" w:rsidRDefault="00DC019A" w:rsidP="00C02AEC">
      <w:pPr>
        <w:jc w:val="left"/>
        <w:rPr>
          <w:rFonts w:ascii="宋体" w:hAnsi="宋体"/>
          <w:szCs w:val="21"/>
        </w:rPr>
      </w:pPr>
      <w:r w:rsidRPr="00C02AEC">
        <w:rPr>
          <w:rFonts w:ascii="宋体" w:hAnsi="宋体" w:hint="eastAsia"/>
          <w:color w:val="000000"/>
          <w:szCs w:val="21"/>
        </w:rPr>
        <w:t>3</w:t>
      </w:r>
      <w:r w:rsidRPr="00C02AEC">
        <w:rPr>
          <w:rFonts w:ascii="宋体" w:hAnsi="宋体"/>
          <w:color w:val="000000"/>
          <w:szCs w:val="21"/>
        </w:rPr>
        <w:t>2．</w:t>
      </w:r>
      <w:r w:rsidRPr="00C02AEC">
        <w:rPr>
          <w:rFonts w:ascii="宋体" w:hAnsi="宋体" w:hint="eastAsia"/>
          <w:color w:val="000000"/>
          <w:szCs w:val="21"/>
        </w:rPr>
        <w:t>贞观六年，</w:t>
      </w:r>
      <w:proofErr w:type="gramStart"/>
      <w:r w:rsidRPr="00C02AEC">
        <w:rPr>
          <w:rFonts w:ascii="宋体" w:hAnsi="宋体" w:hint="eastAsia"/>
          <w:color w:val="000000"/>
          <w:szCs w:val="21"/>
        </w:rPr>
        <w:t>太</w:t>
      </w:r>
      <w:proofErr w:type="gramEnd"/>
      <w:r w:rsidRPr="00C02AEC">
        <w:rPr>
          <w:rFonts w:ascii="宋体" w:hAnsi="宋体" w:hint="eastAsia"/>
          <w:color w:val="000000"/>
          <w:szCs w:val="21"/>
        </w:rPr>
        <w:t>宗谓</w:t>
      </w:r>
      <w:proofErr w:type="gramStart"/>
      <w:r w:rsidRPr="00C02AEC">
        <w:rPr>
          <w:rFonts w:ascii="宋体" w:hAnsi="宋体" w:hint="eastAsia"/>
          <w:color w:val="000000"/>
          <w:szCs w:val="21"/>
        </w:rPr>
        <w:t>侍丞</w:t>
      </w:r>
      <w:proofErr w:type="gramEnd"/>
      <w:r w:rsidRPr="00C02AEC">
        <w:rPr>
          <w:rFonts w:ascii="宋体" w:hAnsi="宋体" w:hint="eastAsia"/>
          <w:color w:val="000000"/>
          <w:szCs w:val="21"/>
        </w:rPr>
        <w:t>曰：“看古之帝王，有兴有衰，犹朝之有</w:t>
      </w:r>
      <w:proofErr w:type="gramStart"/>
      <w:r w:rsidRPr="00C02AEC">
        <w:rPr>
          <w:rFonts w:ascii="宋体" w:hAnsi="宋体" w:hint="eastAsia"/>
          <w:color w:val="000000"/>
          <w:szCs w:val="21"/>
        </w:rPr>
        <w:t>暮</w:t>
      </w:r>
      <w:proofErr w:type="gramEnd"/>
      <w:r w:rsidRPr="00C02AEC">
        <w:rPr>
          <w:rFonts w:ascii="宋体" w:hAnsi="宋体" w:hint="eastAsia"/>
          <w:color w:val="000000"/>
          <w:szCs w:val="21"/>
        </w:rPr>
        <w:t>，皆为蔽其耳目，不知时政得失，忠正者不言，邪诌者日进，既不见过，所以至于灭亡。”为此，</w:t>
      </w:r>
      <w:proofErr w:type="gramStart"/>
      <w:r w:rsidRPr="00C02AEC">
        <w:rPr>
          <w:rFonts w:ascii="宋体" w:hAnsi="宋体" w:hint="eastAsia"/>
          <w:color w:val="000000"/>
          <w:szCs w:val="21"/>
        </w:rPr>
        <w:t>太</w:t>
      </w:r>
      <w:proofErr w:type="gramEnd"/>
      <w:r w:rsidRPr="00C02AEC">
        <w:rPr>
          <w:rFonts w:ascii="宋体" w:hAnsi="宋体" w:hint="eastAsia"/>
          <w:color w:val="000000"/>
          <w:szCs w:val="21"/>
        </w:rPr>
        <w:t>宗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ind w:leftChars="200" w:left="420"/>
        <w:jc w:val="left"/>
        <w:rPr>
          <w:rFonts w:ascii="宋体" w:hAnsi="宋体"/>
          <w:szCs w:val="21"/>
        </w:rPr>
      </w:pPr>
      <w:r w:rsidRPr="00C02AEC">
        <w:rPr>
          <w:rFonts w:ascii="宋体" w:hAnsi="宋体"/>
          <w:color w:val="000000"/>
          <w:szCs w:val="21"/>
        </w:rPr>
        <w:t>A．</w:t>
      </w:r>
      <w:r w:rsidRPr="00C02AEC">
        <w:rPr>
          <w:rFonts w:ascii="宋体" w:hAnsi="宋体" w:cs="宋体"/>
          <w:szCs w:val="21"/>
        </w:rPr>
        <w:t>整顿吏治,裁减冗员     </w:t>
      </w:r>
      <w:r w:rsidR="00C02AEC" w:rsidRPr="00C02AEC">
        <w:rPr>
          <w:rFonts w:ascii="宋体" w:hAnsi="宋体" w:cs="宋体"/>
          <w:szCs w:val="21"/>
        </w:rPr>
        <w:t xml:space="preserve">       </w:t>
      </w:r>
      <w:r w:rsidR="003D7BC2">
        <w:rPr>
          <w:rFonts w:ascii="宋体" w:hAnsi="宋体" w:cs="宋体"/>
          <w:szCs w:val="21"/>
        </w:rPr>
        <w:t xml:space="preserve">      </w:t>
      </w:r>
      <w:r w:rsidRPr="00C02AEC">
        <w:rPr>
          <w:rFonts w:ascii="宋体" w:hAnsi="宋体" w:cs="宋体" w:hint="eastAsia"/>
          <w:szCs w:val="21"/>
        </w:rPr>
        <w:t xml:space="preserve"> </w:t>
      </w:r>
      <w:r w:rsidRPr="00C02AEC">
        <w:rPr>
          <w:rFonts w:ascii="宋体" w:hAnsi="宋体"/>
          <w:color w:val="000000"/>
          <w:szCs w:val="21"/>
        </w:rPr>
        <w:t>B．</w:t>
      </w:r>
      <w:r w:rsidRPr="00C02AEC">
        <w:rPr>
          <w:rFonts w:ascii="宋体" w:hAnsi="宋体" w:cs="宋体"/>
          <w:szCs w:val="21"/>
        </w:rPr>
        <w:t>发展经济，改革税制        </w:t>
      </w:r>
      <w:r w:rsidRPr="00C02AEC">
        <w:rPr>
          <w:rFonts w:ascii="宋体" w:hAnsi="宋体" w:cs="宋体"/>
          <w:szCs w:val="21"/>
        </w:rPr>
        <w:br/>
      </w:r>
      <w:r w:rsidRPr="00C02AEC">
        <w:rPr>
          <w:rFonts w:ascii="宋体" w:hAnsi="宋体"/>
          <w:color w:val="000000"/>
          <w:szCs w:val="21"/>
        </w:rPr>
        <w:t>C．</w:t>
      </w:r>
      <w:r w:rsidRPr="00C02AEC">
        <w:rPr>
          <w:rFonts w:ascii="宋体" w:hAnsi="宋体" w:cs="宋体"/>
          <w:szCs w:val="21"/>
        </w:rPr>
        <w:t>中央集权,强化专制    </w:t>
      </w:r>
      <w:r w:rsidRPr="00C02AEC">
        <w:rPr>
          <w:rFonts w:ascii="宋体" w:hAnsi="宋体" w:cs="宋体" w:hint="eastAsia"/>
          <w:szCs w:val="21"/>
        </w:rPr>
        <w:t xml:space="preserve"> </w:t>
      </w:r>
      <w:r w:rsidR="00C02AEC" w:rsidRPr="00C02AEC">
        <w:rPr>
          <w:rFonts w:ascii="宋体" w:hAnsi="宋体" w:cs="宋体"/>
          <w:szCs w:val="21"/>
        </w:rPr>
        <w:t xml:space="preserve">   </w:t>
      </w:r>
      <w:r w:rsidRPr="00C02AEC">
        <w:rPr>
          <w:rFonts w:ascii="宋体" w:hAnsi="宋体" w:cs="宋体" w:hint="eastAsia"/>
          <w:szCs w:val="21"/>
        </w:rPr>
        <w:t xml:space="preserve"> </w:t>
      </w:r>
      <w:r w:rsidR="00C02AEC" w:rsidRPr="00C02AEC">
        <w:rPr>
          <w:rFonts w:ascii="宋体" w:hAnsi="宋体" w:cs="宋体"/>
          <w:szCs w:val="21"/>
        </w:rPr>
        <w:t xml:space="preserve">    </w:t>
      </w:r>
      <w:r w:rsidR="003D7BC2">
        <w:rPr>
          <w:rFonts w:ascii="宋体" w:hAnsi="宋体" w:cs="宋体"/>
          <w:szCs w:val="21"/>
        </w:rPr>
        <w:t xml:space="preserve">      </w:t>
      </w:r>
      <w:r w:rsidR="00C02AEC" w:rsidRPr="00C02AEC">
        <w:rPr>
          <w:rFonts w:ascii="宋体" w:hAnsi="宋体" w:cs="宋体"/>
          <w:szCs w:val="21"/>
        </w:rPr>
        <w:t xml:space="preserve"> </w:t>
      </w:r>
      <w:r w:rsidRPr="00C02AEC">
        <w:rPr>
          <w:rFonts w:ascii="宋体" w:hAnsi="宋体"/>
          <w:color w:val="000000"/>
          <w:szCs w:val="21"/>
        </w:rPr>
        <w:t>D．</w:t>
      </w:r>
      <w:r w:rsidRPr="00C02AEC">
        <w:rPr>
          <w:rFonts w:ascii="宋体" w:hAnsi="宋体" w:cs="宋体"/>
          <w:szCs w:val="21"/>
        </w:rPr>
        <w:t>虚心纳谏,从善如流  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 w:hint="eastAsia"/>
          <w:szCs w:val="21"/>
        </w:rPr>
        <w:t>33</w:t>
      </w:r>
      <w:r w:rsidRPr="00C02AEC">
        <w:rPr>
          <w:rFonts w:ascii="宋体" w:hAnsi="宋体"/>
          <w:szCs w:val="21"/>
        </w:rPr>
        <w:t>．“文景之治”和“贞观之治”两个盛世出现的共同原因有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①任用贤臣、善于纳谏</w:t>
      </w:r>
      <w:r w:rsidRPr="00C02AEC">
        <w:rPr>
          <w:rFonts w:ascii="宋体" w:hAnsi="宋体"/>
          <w:kern w:val="0"/>
          <w:szCs w:val="21"/>
        </w:rPr>
        <w:t>   </w:t>
      </w:r>
      <w:r w:rsidRPr="00C02AEC">
        <w:rPr>
          <w:rFonts w:ascii="宋体" w:hAnsi="宋体" w:hint="eastAsia"/>
          <w:kern w:val="0"/>
          <w:szCs w:val="21"/>
        </w:rPr>
        <w:t xml:space="preserve">              </w:t>
      </w:r>
      <w:r w:rsidRPr="00C02AEC">
        <w:rPr>
          <w:rFonts w:ascii="宋体" w:hAnsi="宋体"/>
          <w:szCs w:val="21"/>
        </w:rPr>
        <w:t>②吸取前朝灭亡的教训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③提倡节俭</w:t>
      </w:r>
      <w:r w:rsidRPr="00C02AEC">
        <w:rPr>
          <w:rFonts w:ascii="宋体" w:hAnsi="宋体"/>
          <w:kern w:val="0"/>
          <w:szCs w:val="21"/>
        </w:rPr>
        <w:t>        </w:t>
      </w:r>
      <w:r w:rsidR="00C02AEC" w:rsidRPr="00C02AEC">
        <w:rPr>
          <w:rFonts w:ascii="宋体" w:hAnsi="宋体" w:hint="eastAsia"/>
          <w:kern w:val="0"/>
          <w:szCs w:val="21"/>
        </w:rPr>
        <w:t xml:space="preserve">             </w:t>
      </w:r>
      <w:r w:rsidR="00C02AEC">
        <w:rPr>
          <w:rFonts w:ascii="宋体" w:hAnsi="宋体"/>
          <w:kern w:val="0"/>
          <w:szCs w:val="21"/>
        </w:rPr>
        <w:t xml:space="preserve"> </w:t>
      </w:r>
      <w:r w:rsidRPr="00C02AEC">
        <w:rPr>
          <w:rFonts w:ascii="宋体" w:hAnsi="宋体"/>
          <w:szCs w:val="21"/>
        </w:rPr>
        <w:t>④减轻赋税，发展农业生产</w:t>
      </w:r>
    </w:p>
    <w:p w:rsidR="00DA1C0D" w:rsidRPr="00C02AEC" w:rsidRDefault="00DC019A" w:rsidP="003D7BC2">
      <w:pPr>
        <w:shd w:val="clear" w:color="auto" w:fill="FFFFFF"/>
        <w:tabs>
          <w:tab w:val="left" w:pos="2715"/>
          <w:tab w:val="left" w:pos="4995"/>
          <w:tab w:val="left" w:pos="6870"/>
        </w:tabs>
        <w:ind w:firstLineChars="200" w:firstLine="420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A．①②④</w:t>
      </w:r>
      <w:r w:rsidR="00C02AEC" w:rsidRPr="00C02AEC">
        <w:rPr>
          <w:rFonts w:ascii="宋体" w:hAnsi="宋体"/>
          <w:szCs w:val="21"/>
        </w:rPr>
        <w:t xml:space="preserve">  </w:t>
      </w:r>
      <w:r w:rsidRPr="00C02AEC">
        <w:rPr>
          <w:rFonts w:ascii="宋体" w:hAnsi="宋体"/>
          <w:szCs w:val="21"/>
        </w:rPr>
        <w:tab/>
        <w:t>B．①②③</w:t>
      </w:r>
      <w:r w:rsidRPr="00C02AEC">
        <w:rPr>
          <w:rFonts w:ascii="宋体" w:hAnsi="宋体"/>
          <w:szCs w:val="21"/>
        </w:rPr>
        <w:tab/>
        <w:t>C．②③④</w:t>
      </w:r>
      <w:r w:rsidRPr="00C02AEC">
        <w:rPr>
          <w:rFonts w:ascii="宋体" w:hAnsi="宋体"/>
          <w:szCs w:val="21"/>
        </w:rPr>
        <w:tab/>
        <w:t>D．①③④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 w:hint="eastAsia"/>
          <w:szCs w:val="21"/>
        </w:rPr>
        <w:t>34</w:t>
      </w:r>
      <w:r w:rsidRPr="00C02AEC">
        <w:rPr>
          <w:rFonts w:ascii="宋体" w:hAnsi="宋体"/>
          <w:szCs w:val="21"/>
        </w:rPr>
        <w:t>．下列是某校历</w:t>
      </w:r>
      <w:proofErr w:type="gramStart"/>
      <w:r w:rsidRPr="00C02AEC">
        <w:rPr>
          <w:rFonts w:ascii="宋体" w:hAnsi="宋体"/>
          <w:szCs w:val="21"/>
        </w:rPr>
        <w:t>史学习</w:t>
      </w:r>
      <w:proofErr w:type="gramEnd"/>
      <w:r w:rsidRPr="00C02AEC">
        <w:rPr>
          <w:rFonts w:ascii="宋体" w:hAnsi="宋体"/>
          <w:szCs w:val="21"/>
        </w:rPr>
        <w:t>小组进行《一座城门见证唐朝历史》的主题探究时收集的材料。材料反映出唐朝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shd w:val="clear" w:color="auto" w:fill="FFFFFF"/>
        <w:jc w:val="center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2781300" cy="866775"/>
            <wp:effectExtent l="0" t="0" r="0" b="9525"/>
            <wp:docPr id="100003" name="图片 100003" descr="@@@880d822fc59d4d93b4e80c685b0d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880d822fc59d4d93b4e80c685b0d3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D" w:rsidRPr="00C02AEC" w:rsidRDefault="00DC019A" w:rsidP="003D7BC2">
      <w:pPr>
        <w:shd w:val="clear" w:color="auto" w:fill="FFFFFF"/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A．中外交往友好共处</w:t>
      </w:r>
      <w:r w:rsidRPr="00C02AEC">
        <w:rPr>
          <w:rFonts w:ascii="宋体" w:hAnsi="宋体" w:hint="eastAsia"/>
          <w:szCs w:val="21"/>
        </w:rPr>
        <w:t xml:space="preserve">                 </w:t>
      </w:r>
      <w:r w:rsidR="00C02AEC" w:rsidRPr="00C02AEC">
        <w:rPr>
          <w:rFonts w:ascii="宋体" w:hAnsi="宋体"/>
          <w:szCs w:val="21"/>
        </w:rPr>
        <w:t xml:space="preserve">     </w:t>
      </w:r>
      <w:r w:rsidRPr="00C02AEC">
        <w:rPr>
          <w:rFonts w:ascii="宋体" w:hAnsi="宋体" w:hint="eastAsia"/>
          <w:szCs w:val="21"/>
        </w:rPr>
        <w:t xml:space="preserve"> </w:t>
      </w:r>
      <w:r w:rsidRPr="00C02AEC">
        <w:rPr>
          <w:rFonts w:ascii="宋体" w:hAnsi="宋体"/>
          <w:szCs w:val="21"/>
        </w:rPr>
        <w:t>B．人才汇集经济繁荣</w:t>
      </w:r>
    </w:p>
    <w:p w:rsidR="00DA1C0D" w:rsidRPr="00C02AEC" w:rsidRDefault="00DC019A" w:rsidP="003D7BC2">
      <w:pPr>
        <w:shd w:val="clear" w:color="auto" w:fill="FFFFFF"/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C．兼容并包繁荣开放</w:t>
      </w:r>
      <w:r w:rsidRPr="00C02AEC">
        <w:rPr>
          <w:rFonts w:ascii="宋体" w:hAnsi="宋体" w:hint="eastAsia"/>
          <w:szCs w:val="21"/>
        </w:rPr>
        <w:t xml:space="preserve">                  </w:t>
      </w:r>
      <w:r w:rsidR="00C02AEC" w:rsidRPr="00C02AEC">
        <w:rPr>
          <w:rFonts w:ascii="宋体" w:hAnsi="宋体"/>
          <w:szCs w:val="21"/>
        </w:rPr>
        <w:t xml:space="preserve">     </w:t>
      </w:r>
      <w:r w:rsidRPr="00C02AEC">
        <w:rPr>
          <w:rFonts w:ascii="宋体" w:hAnsi="宋体"/>
          <w:szCs w:val="21"/>
        </w:rPr>
        <w:t>D．民族交融国家统一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 w:hint="eastAsia"/>
          <w:szCs w:val="21"/>
        </w:rPr>
        <w:t>35</w:t>
      </w:r>
      <w:r w:rsidRPr="00C02AEC">
        <w:rPr>
          <w:rFonts w:ascii="宋体" w:hAnsi="宋体"/>
          <w:szCs w:val="21"/>
        </w:rPr>
        <w:t>．如下图相传为阎立本所画的《步辇图》，其反映唐朝民族关系的突出特点是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shd w:val="clear" w:color="auto" w:fill="FFFFFF"/>
        <w:jc w:val="center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2895600" cy="1485900"/>
            <wp:effectExtent l="0" t="0" r="0" b="0"/>
            <wp:docPr id="100005" name="图片 100005" descr="@@@fbb3d868fc3643fb81c0c4b36f665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bb3d868fc3643fb81c0c4b36f6657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D" w:rsidRPr="00C02AEC" w:rsidRDefault="00DC019A" w:rsidP="003D7BC2">
      <w:pPr>
        <w:shd w:val="clear" w:color="auto" w:fill="FFFFFF"/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A．通过互派使者维护与少数民族的友好关系</w:t>
      </w:r>
      <w:r w:rsidR="00C02AEC" w:rsidRPr="00C02AEC">
        <w:rPr>
          <w:rFonts w:ascii="宋体" w:hAnsi="宋体" w:hint="eastAsia"/>
          <w:szCs w:val="21"/>
        </w:rPr>
        <w:t xml:space="preserve"> </w:t>
      </w:r>
      <w:r w:rsidR="00C02AEC" w:rsidRPr="00C02AEC">
        <w:rPr>
          <w:rFonts w:ascii="宋体" w:hAnsi="宋体"/>
          <w:szCs w:val="21"/>
        </w:rPr>
        <w:t xml:space="preserve">    </w:t>
      </w:r>
      <w:r w:rsidRPr="00C02AEC">
        <w:rPr>
          <w:rFonts w:ascii="宋体" w:hAnsi="宋体"/>
          <w:szCs w:val="21"/>
        </w:rPr>
        <w:t>B．通过和亲手段有效加强对边疆地区的管辖</w:t>
      </w:r>
    </w:p>
    <w:p w:rsidR="00DA1C0D" w:rsidRPr="00C02AEC" w:rsidRDefault="00DC019A" w:rsidP="003D7BC2">
      <w:pPr>
        <w:shd w:val="clear" w:color="auto" w:fill="FFFFFF"/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C．</w:t>
      </w:r>
      <w:proofErr w:type="gramStart"/>
      <w:r w:rsidRPr="00C02AEC">
        <w:rPr>
          <w:rFonts w:ascii="宋体" w:hAnsi="宋体"/>
          <w:szCs w:val="21"/>
        </w:rPr>
        <w:t>凭先进</w:t>
      </w:r>
      <w:proofErr w:type="gramEnd"/>
      <w:r w:rsidRPr="00C02AEC">
        <w:rPr>
          <w:rFonts w:ascii="宋体" w:hAnsi="宋体"/>
          <w:szCs w:val="21"/>
        </w:rPr>
        <w:t>经济文化形成对周边民族的向心力</w:t>
      </w:r>
      <w:r w:rsidR="00C02AEC" w:rsidRPr="00C02AEC">
        <w:rPr>
          <w:rFonts w:ascii="宋体" w:hAnsi="宋体" w:hint="eastAsia"/>
          <w:szCs w:val="21"/>
        </w:rPr>
        <w:t xml:space="preserve"> </w:t>
      </w:r>
      <w:r w:rsidR="00C02AEC" w:rsidRPr="00C02AEC">
        <w:rPr>
          <w:rFonts w:ascii="宋体" w:hAnsi="宋体"/>
          <w:szCs w:val="21"/>
        </w:rPr>
        <w:t xml:space="preserve">    </w:t>
      </w:r>
      <w:r w:rsidRPr="00C02AEC">
        <w:rPr>
          <w:rFonts w:ascii="宋体" w:hAnsi="宋体"/>
          <w:szCs w:val="21"/>
        </w:rPr>
        <w:t>D．采用册封方式迫使少数民族政权臣服唐朝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 w:hint="eastAsia"/>
          <w:szCs w:val="21"/>
        </w:rPr>
        <w:t>36</w:t>
      </w:r>
      <w:r w:rsidRPr="00C02AEC">
        <w:rPr>
          <w:rFonts w:ascii="宋体" w:hAnsi="宋体"/>
          <w:szCs w:val="21"/>
        </w:rPr>
        <w:t>．史载，唐太宗私自去视察御史府（进士考试的地方），看到许多新录取的进士鱼贯而出，便得意地说道：</w:t>
      </w:r>
      <w:r w:rsidRPr="00C02AEC">
        <w:rPr>
          <w:rFonts w:ascii="宋体" w:hAnsi="宋体" w:hint="eastAsia"/>
          <w:szCs w:val="21"/>
        </w:rPr>
        <w:t>“</w:t>
      </w:r>
      <w:r w:rsidRPr="00C02AEC">
        <w:rPr>
          <w:rFonts w:ascii="宋体" w:hAnsi="宋体"/>
          <w:szCs w:val="21"/>
        </w:rPr>
        <w:t>天下英雄，尽入</w:t>
      </w:r>
      <w:proofErr w:type="gramStart"/>
      <w:r w:rsidRPr="00C02AEC">
        <w:rPr>
          <w:rFonts w:ascii="宋体" w:hAnsi="宋体"/>
          <w:szCs w:val="21"/>
        </w:rPr>
        <w:t>吾</w:t>
      </w:r>
      <w:proofErr w:type="gramEnd"/>
      <w:r w:rsidRPr="00C02AEC">
        <w:rPr>
          <w:rFonts w:ascii="宋体" w:hAnsi="宋体"/>
          <w:szCs w:val="21"/>
        </w:rPr>
        <w:t>彀中矣</w:t>
      </w:r>
      <w:r w:rsidRPr="00C02AEC">
        <w:rPr>
          <w:rFonts w:ascii="宋体" w:hAnsi="宋体" w:hint="eastAsia"/>
          <w:szCs w:val="21"/>
        </w:rPr>
        <w:t>”。</w:t>
      </w:r>
      <w:r w:rsidRPr="00C02AEC">
        <w:rPr>
          <w:rFonts w:ascii="宋体" w:hAnsi="宋体"/>
          <w:szCs w:val="21"/>
        </w:rPr>
        <w:t>在此，唐太宗看重的是科举制有利于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shd w:val="clear" w:color="auto" w:fill="FFFFFF"/>
        <w:tabs>
          <w:tab w:val="left" w:pos="5205"/>
        </w:tabs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A．提高官员素质</w:t>
      </w:r>
      <w:r w:rsidRPr="00C02AEC">
        <w:rPr>
          <w:rFonts w:ascii="宋体" w:hAnsi="宋体"/>
          <w:szCs w:val="21"/>
        </w:rPr>
        <w:tab/>
        <w:t>B．扩大统治基础</w:t>
      </w:r>
    </w:p>
    <w:p w:rsidR="00DA1C0D" w:rsidRPr="00C02AEC" w:rsidRDefault="00DC019A" w:rsidP="003D7BC2">
      <w:pPr>
        <w:shd w:val="clear" w:color="auto" w:fill="FFFFFF"/>
        <w:tabs>
          <w:tab w:val="left" w:pos="5205"/>
        </w:tabs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C．削弱丞相权力</w:t>
      </w:r>
      <w:r w:rsidRPr="00C02AEC">
        <w:rPr>
          <w:rFonts w:ascii="宋体" w:hAnsi="宋体"/>
          <w:szCs w:val="21"/>
        </w:rPr>
        <w:tab/>
        <w:t>D．提高行政效率</w:t>
      </w:r>
    </w:p>
    <w:p w:rsidR="00DA1C0D" w:rsidRPr="00C02AEC" w:rsidRDefault="00DC019A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 w:hint="eastAsia"/>
          <w:szCs w:val="21"/>
        </w:rPr>
        <w:t>37</w:t>
      </w:r>
      <w:r w:rsidRPr="00C02AEC">
        <w:rPr>
          <w:rFonts w:ascii="宋体" w:hAnsi="宋体"/>
          <w:szCs w:val="21"/>
        </w:rPr>
        <w:t>．唐代的</w:t>
      </w:r>
      <w:r w:rsidRPr="00C02AEC">
        <w:rPr>
          <w:rFonts w:ascii="宋体" w:hAnsi="宋体" w:hint="eastAsia"/>
          <w:szCs w:val="21"/>
        </w:rPr>
        <w:t>“</w:t>
      </w:r>
      <w:r w:rsidRPr="00C02AEC">
        <w:rPr>
          <w:rFonts w:ascii="宋体" w:hAnsi="宋体"/>
          <w:szCs w:val="21"/>
        </w:rPr>
        <w:t>和亲</w:t>
      </w:r>
      <w:r w:rsidRPr="00C02AEC">
        <w:rPr>
          <w:rFonts w:ascii="宋体" w:hAnsi="宋体" w:hint="eastAsia"/>
          <w:szCs w:val="21"/>
        </w:rPr>
        <w:t>”</w:t>
      </w:r>
      <w:r w:rsidRPr="00C02AEC">
        <w:rPr>
          <w:rFonts w:ascii="宋体" w:hAnsi="宋体"/>
          <w:szCs w:val="21"/>
        </w:rPr>
        <w:t>都是由周边少数民族首领向唐王朝提出请求，并为此主动派遣使者甚至由首领亲自到长安求婚。李世民在位时，就有多位唐公主宗室之女嫁给少数民族上层人士。这一现象</w:t>
      </w:r>
      <w:r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shd w:val="clear" w:color="auto" w:fill="FFFFFF"/>
        <w:tabs>
          <w:tab w:val="left" w:pos="5205"/>
        </w:tabs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A．根本上改善唐代的民族关系</w:t>
      </w:r>
      <w:r w:rsidRPr="00C02AEC">
        <w:rPr>
          <w:rFonts w:ascii="宋体" w:hAnsi="宋体"/>
          <w:szCs w:val="21"/>
        </w:rPr>
        <w:tab/>
        <w:t>B．有利于唐与各民族友好往来</w:t>
      </w:r>
    </w:p>
    <w:p w:rsidR="00DA1C0D" w:rsidRDefault="00DC019A" w:rsidP="003D7BC2">
      <w:pPr>
        <w:shd w:val="clear" w:color="auto" w:fill="FFFFFF"/>
        <w:tabs>
          <w:tab w:val="left" w:pos="5205"/>
        </w:tabs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C．反映唐朝实行对外开放政策</w:t>
      </w:r>
      <w:r w:rsidRPr="00C02AEC">
        <w:rPr>
          <w:rFonts w:ascii="宋体" w:hAnsi="宋体"/>
          <w:szCs w:val="21"/>
        </w:rPr>
        <w:tab/>
        <w:t>D．加强中央政府对地方的管理</w:t>
      </w:r>
    </w:p>
    <w:p w:rsidR="003D7BC2" w:rsidRPr="00280E15" w:rsidRDefault="003D7BC2" w:rsidP="003D7BC2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8</w:t>
      </w:r>
      <w:r w:rsidRPr="00C02AEC">
        <w:rPr>
          <w:rFonts w:ascii="宋体" w:hAnsi="宋体"/>
          <w:szCs w:val="21"/>
        </w:rPr>
        <w:t>．如今，许多中小学已普遍开设经典诵读课，经典诵读已成为学生学习传统文化，弘扬传统美德的重要方式。</w:t>
      </w:r>
      <w:r w:rsidRPr="00C02AEC">
        <w:rPr>
          <w:rFonts w:ascii="宋体" w:hAnsi="宋体" w:hint="eastAsia"/>
          <w:szCs w:val="21"/>
        </w:rPr>
        <w:t>“</w:t>
      </w:r>
      <w:r w:rsidRPr="00C02AEC">
        <w:rPr>
          <w:rFonts w:ascii="宋体" w:hAnsi="宋体"/>
          <w:szCs w:val="21"/>
        </w:rPr>
        <w:t>忆昔开元全盛日，小</w:t>
      </w:r>
      <w:proofErr w:type="gramStart"/>
      <w:r w:rsidRPr="00C02AEC">
        <w:rPr>
          <w:rFonts w:ascii="宋体" w:hAnsi="宋体"/>
          <w:szCs w:val="21"/>
        </w:rPr>
        <w:t>邑</w:t>
      </w:r>
      <w:proofErr w:type="gramEnd"/>
      <w:r w:rsidRPr="00C02AEC">
        <w:rPr>
          <w:rFonts w:ascii="宋体" w:hAnsi="宋体"/>
          <w:szCs w:val="21"/>
        </w:rPr>
        <w:t>犹藏万家室。稻米流脂粟米白，公私仓廪俱丰实。九州道路无豺虎，远行不</w:t>
      </w:r>
      <w:proofErr w:type="gramStart"/>
      <w:r w:rsidRPr="00C02AEC">
        <w:rPr>
          <w:rFonts w:ascii="宋体" w:hAnsi="宋体"/>
          <w:szCs w:val="21"/>
        </w:rPr>
        <w:t>劳</w:t>
      </w:r>
      <w:proofErr w:type="gramEnd"/>
      <w:r w:rsidRPr="00C02AEC">
        <w:rPr>
          <w:rFonts w:ascii="宋体" w:hAnsi="宋体"/>
          <w:szCs w:val="21"/>
        </w:rPr>
        <w:t>吉日出。</w:t>
      </w:r>
      <w:r w:rsidRPr="00C02AEC">
        <w:rPr>
          <w:rFonts w:ascii="宋体" w:hAnsi="宋体" w:hint="eastAsia"/>
          <w:szCs w:val="21"/>
        </w:rPr>
        <w:t>”</w:t>
      </w:r>
      <w:r w:rsidRPr="00280E15">
        <w:rPr>
          <w:rFonts w:ascii="宋体" w:hAnsi="宋体"/>
          <w:szCs w:val="21"/>
        </w:rPr>
        <w:t>大诗人杜甫的这首经典诗称颂的是</w:t>
      </w:r>
      <w:r w:rsidRPr="00280E15">
        <w:rPr>
          <w:rFonts w:ascii="宋体" w:hAnsi="宋体"/>
          <w:color w:val="000000"/>
          <w:szCs w:val="21"/>
        </w:rPr>
        <w:t>（　　）</w:t>
      </w:r>
    </w:p>
    <w:p w:rsidR="003D7BC2" w:rsidRPr="003D7BC2" w:rsidRDefault="003D7BC2" w:rsidP="003D7BC2">
      <w:pPr>
        <w:shd w:val="clear" w:color="auto" w:fill="FFFFFF"/>
        <w:tabs>
          <w:tab w:val="left" w:pos="2925"/>
          <w:tab w:val="left" w:pos="5205"/>
          <w:tab w:val="left" w:pos="7500"/>
        </w:tabs>
        <w:ind w:firstLineChars="200" w:firstLine="420"/>
        <w:jc w:val="left"/>
        <w:textAlignment w:val="center"/>
        <w:rPr>
          <w:rFonts w:ascii="宋体" w:hAnsi="宋体" w:hint="eastAsia"/>
          <w:szCs w:val="21"/>
        </w:rPr>
      </w:pPr>
      <w:r w:rsidRPr="00280E15">
        <w:rPr>
          <w:rFonts w:ascii="宋体" w:hAnsi="宋体"/>
          <w:szCs w:val="21"/>
        </w:rPr>
        <w:t>A．开皇之治</w:t>
      </w:r>
      <w:r w:rsidRPr="00280E15">
        <w:rPr>
          <w:rFonts w:ascii="宋体" w:hAnsi="宋体"/>
          <w:szCs w:val="21"/>
        </w:rPr>
        <w:tab/>
        <w:t>B．文景之治</w:t>
      </w:r>
      <w:r w:rsidRPr="00280E15">
        <w:rPr>
          <w:rFonts w:ascii="宋体" w:hAnsi="宋体"/>
          <w:szCs w:val="21"/>
        </w:rPr>
        <w:tab/>
        <w:t>C．开元盛世</w:t>
      </w:r>
      <w:r w:rsidRPr="00280E15">
        <w:rPr>
          <w:rFonts w:ascii="宋体" w:hAnsi="宋体"/>
          <w:szCs w:val="21"/>
        </w:rPr>
        <w:tab/>
      </w:r>
      <w:bookmarkStart w:id="0" w:name="_GoBack"/>
      <w:bookmarkEnd w:id="0"/>
      <w:r w:rsidRPr="00280E15">
        <w:rPr>
          <w:rFonts w:ascii="宋体" w:hAnsi="宋体"/>
          <w:szCs w:val="21"/>
        </w:rPr>
        <w:t>D．康乾盛世</w:t>
      </w:r>
    </w:p>
    <w:p w:rsidR="00DA1C0D" w:rsidRPr="00C02AEC" w:rsidRDefault="003D7BC2" w:rsidP="00C02AE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9</w:t>
      </w:r>
      <w:r w:rsidR="00DC019A" w:rsidRPr="00C02AEC">
        <w:rPr>
          <w:rFonts w:ascii="宋体" w:hAnsi="宋体"/>
          <w:szCs w:val="21"/>
        </w:rPr>
        <w:t>．诗歌能够反映现实生活。杜甫在</w:t>
      </w:r>
      <w:r w:rsidR="00DC019A" w:rsidRPr="00C02AEC">
        <w:rPr>
          <w:rFonts w:ascii="宋体" w:hAnsi="宋体" w:hint="eastAsia"/>
          <w:szCs w:val="21"/>
        </w:rPr>
        <w:t>“</w:t>
      </w:r>
      <w:r w:rsidR="00DC019A" w:rsidRPr="00C02AEC">
        <w:rPr>
          <w:rFonts w:ascii="宋体" w:hAnsi="宋体"/>
          <w:szCs w:val="21"/>
        </w:rPr>
        <w:t>接缕垂芳饵，连筒灌小园</w:t>
      </w:r>
      <w:r w:rsidR="00DC019A" w:rsidRPr="00C02AEC">
        <w:rPr>
          <w:rFonts w:ascii="宋体" w:hAnsi="宋体" w:hint="eastAsia"/>
          <w:szCs w:val="21"/>
        </w:rPr>
        <w:t>”</w:t>
      </w:r>
      <w:r w:rsidR="00DC019A" w:rsidRPr="00C02AEC">
        <w:rPr>
          <w:rFonts w:ascii="宋体" w:hAnsi="宋体"/>
          <w:szCs w:val="21"/>
        </w:rPr>
        <w:t>中描述的农业生产工具是</w:t>
      </w:r>
      <w:r w:rsidR="00DC019A" w:rsidRPr="00C02AEC">
        <w:rPr>
          <w:rFonts w:ascii="宋体" w:hAnsi="宋体"/>
          <w:color w:val="000000"/>
          <w:szCs w:val="21"/>
        </w:rPr>
        <w:t>（　　）</w:t>
      </w:r>
    </w:p>
    <w:p w:rsidR="00DA1C0D" w:rsidRPr="00C02AEC" w:rsidRDefault="00DC019A" w:rsidP="003D7BC2">
      <w:pPr>
        <w:shd w:val="clear" w:color="auto" w:fill="FFFFFF"/>
        <w:tabs>
          <w:tab w:val="left" w:pos="4575"/>
        </w:tabs>
        <w:ind w:left="300"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lastRenderedPageBreak/>
        <w:t>A．</w:t>
      </w: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1162050" cy="1200150"/>
            <wp:effectExtent l="0" t="0" r="0" b="0"/>
            <wp:docPr id="100007" name="图片 100007" descr="@@@705b8aac-76e1-42f5-a242-10e49823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705b8aac-76e1-42f5-a242-10e4982349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AEC">
        <w:rPr>
          <w:rFonts w:ascii="宋体" w:hAnsi="宋体"/>
          <w:szCs w:val="21"/>
        </w:rPr>
        <w:tab/>
        <w:t>B．</w:t>
      </w: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1543050" cy="981075"/>
            <wp:effectExtent l="0" t="0" r="0" b="9525"/>
            <wp:docPr id="100009" name="图片 100009" descr="@@@e65b5301-4cf7-4cb6-9742-1a274bbed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e65b5301-4cf7-4cb6-9742-1a274bbed1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D" w:rsidRPr="00C02AEC" w:rsidRDefault="00DC019A" w:rsidP="003D7BC2">
      <w:pPr>
        <w:shd w:val="clear" w:color="auto" w:fill="FFFFFF"/>
        <w:tabs>
          <w:tab w:val="left" w:pos="4575"/>
        </w:tabs>
        <w:ind w:left="300" w:firstLineChars="200" w:firstLine="420"/>
        <w:jc w:val="left"/>
        <w:textAlignment w:val="center"/>
        <w:rPr>
          <w:rFonts w:ascii="宋体" w:hAnsi="宋体"/>
          <w:szCs w:val="21"/>
        </w:rPr>
      </w:pPr>
      <w:r w:rsidRPr="00C02AEC">
        <w:rPr>
          <w:rFonts w:ascii="宋体" w:hAnsi="宋体"/>
          <w:szCs w:val="21"/>
        </w:rPr>
        <w:t>C．</w:t>
      </w: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1257300" cy="1114425"/>
            <wp:effectExtent l="0" t="0" r="0" b="9525"/>
            <wp:docPr id="100011" name="图片 100011" descr="@@@fa662e3d-5d13-4115-874a-0dd30134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fa662e3d-5d13-4115-874a-0dd3013476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AEC">
        <w:rPr>
          <w:rFonts w:ascii="宋体" w:hAnsi="宋体"/>
          <w:szCs w:val="21"/>
        </w:rPr>
        <w:tab/>
        <w:t>D．</w:t>
      </w:r>
      <w:r w:rsidRPr="00C02AEC">
        <w:rPr>
          <w:rFonts w:ascii="宋体" w:hAnsi="宋体"/>
          <w:noProof/>
          <w:kern w:val="0"/>
          <w:szCs w:val="21"/>
        </w:rPr>
        <w:drawing>
          <wp:inline distT="0" distB="0" distL="114300" distR="114300">
            <wp:extent cx="1190625" cy="1209675"/>
            <wp:effectExtent l="0" t="0" r="9525" b="9525"/>
            <wp:docPr id="100013" name="图片 100013" descr="@@@f46acfb7-8c41-434b-883e-1c68774f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f46acfb7-8c41-434b-883e-1c68774f71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15" w:rsidRPr="00280E15" w:rsidRDefault="00DC019A" w:rsidP="00280E15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280E15">
        <w:rPr>
          <w:rFonts w:ascii="宋体" w:hAnsi="宋体" w:hint="eastAsia"/>
          <w:szCs w:val="21"/>
        </w:rPr>
        <w:t>40</w:t>
      </w:r>
      <w:r w:rsidRPr="00280E15">
        <w:rPr>
          <w:rFonts w:ascii="宋体" w:hAnsi="宋体"/>
          <w:szCs w:val="21"/>
        </w:rPr>
        <w:t>．</w:t>
      </w:r>
      <w:r w:rsidR="00280E15" w:rsidRPr="00280E15">
        <w:rPr>
          <w:rFonts w:ascii="宋体" w:hAnsi="宋体" w:hint="eastAsia"/>
          <w:szCs w:val="21"/>
        </w:rPr>
        <w:t>《日本书纪》记载，公元623年自唐回国的留学</w:t>
      </w:r>
      <w:proofErr w:type="gramStart"/>
      <w:r w:rsidR="00280E15" w:rsidRPr="00280E15">
        <w:rPr>
          <w:rFonts w:ascii="宋体" w:hAnsi="宋体" w:hint="eastAsia"/>
          <w:szCs w:val="21"/>
        </w:rPr>
        <w:t>僧</w:t>
      </w:r>
      <w:proofErr w:type="gramEnd"/>
      <w:r w:rsidR="00280E15" w:rsidRPr="00280E15">
        <w:rPr>
          <w:rFonts w:ascii="宋体" w:hAnsi="宋体" w:hint="eastAsia"/>
          <w:szCs w:val="21"/>
        </w:rPr>
        <w:t>上奏朝廷云：“其大唐国者，法式备定之珍国也，常须达”。下面人物能说明这一观点的是（　　）</w:t>
      </w:r>
    </w:p>
    <w:p w:rsidR="00DA1C0D" w:rsidRPr="00280E15" w:rsidRDefault="00280E15" w:rsidP="003D7BC2">
      <w:pPr>
        <w:shd w:val="clear" w:color="auto" w:fill="FFFFFF"/>
        <w:ind w:firstLineChars="200" w:firstLine="420"/>
        <w:jc w:val="left"/>
        <w:textAlignment w:val="center"/>
        <w:rPr>
          <w:rFonts w:ascii="宋体" w:hAnsi="宋体"/>
          <w:szCs w:val="21"/>
        </w:rPr>
      </w:pPr>
      <w:r w:rsidRPr="00280E15">
        <w:rPr>
          <w:rFonts w:ascii="宋体" w:hAnsi="宋体" w:hint="eastAsia"/>
          <w:szCs w:val="21"/>
        </w:rPr>
        <w:t>A．遣唐使</w:t>
      </w:r>
      <w:r w:rsidRPr="00280E15">
        <w:rPr>
          <w:rFonts w:ascii="宋体" w:hAnsi="宋体" w:hint="eastAsia"/>
          <w:szCs w:val="21"/>
        </w:rPr>
        <w:tab/>
      </w:r>
      <w:r w:rsidRPr="00280E15">
        <w:rPr>
          <w:rFonts w:ascii="宋体" w:hAnsi="宋体"/>
          <w:szCs w:val="21"/>
        </w:rPr>
        <w:t xml:space="preserve">        </w:t>
      </w:r>
      <w:r w:rsidRPr="00280E15">
        <w:rPr>
          <w:rFonts w:ascii="宋体" w:hAnsi="宋体" w:hint="eastAsia"/>
          <w:szCs w:val="21"/>
        </w:rPr>
        <w:t>B．鉴真</w:t>
      </w:r>
      <w:r w:rsidRPr="00280E15">
        <w:rPr>
          <w:rFonts w:ascii="宋体" w:hAnsi="宋体" w:hint="eastAsia"/>
          <w:szCs w:val="21"/>
        </w:rPr>
        <w:tab/>
      </w:r>
      <w:r w:rsidRPr="00280E15">
        <w:rPr>
          <w:rFonts w:ascii="宋体" w:hAnsi="宋体"/>
          <w:szCs w:val="21"/>
        </w:rPr>
        <w:t xml:space="preserve">            </w:t>
      </w:r>
      <w:r w:rsidRPr="00280E15">
        <w:rPr>
          <w:rFonts w:ascii="宋体" w:hAnsi="宋体" w:hint="eastAsia"/>
          <w:szCs w:val="21"/>
        </w:rPr>
        <w:t>C．玄奘</w:t>
      </w:r>
      <w:r w:rsidRPr="00280E15">
        <w:rPr>
          <w:rFonts w:ascii="宋体" w:hAnsi="宋体" w:hint="eastAsia"/>
          <w:szCs w:val="21"/>
        </w:rPr>
        <w:tab/>
      </w:r>
      <w:r w:rsidRPr="00280E15">
        <w:rPr>
          <w:rFonts w:ascii="宋体" w:hAnsi="宋体"/>
          <w:szCs w:val="21"/>
        </w:rPr>
        <w:t xml:space="preserve">            </w:t>
      </w:r>
      <w:r w:rsidRPr="00280E15">
        <w:rPr>
          <w:rFonts w:ascii="宋体" w:hAnsi="宋体" w:hint="eastAsia"/>
          <w:szCs w:val="21"/>
        </w:rPr>
        <w:t>D．马可·波罗</w:t>
      </w:r>
    </w:p>
    <w:sectPr w:rsidR="00DA1C0D" w:rsidRPr="00280E15" w:rsidSect="00C02AEC">
      <w:footerReference w:type="even" r:id="rId13"/>
      <w:footerReference w:type="default" r:id="rId14"/>
      <w:pgSz w:w="11907" w:h="16839"/>
      <w:pgMar w:top="720" w:right="720" w:bottom="720" w:left="720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312" w:rsidRDefault="00496312">
      <w:r>
        <w:separator/>
      </w:r>
    </w:p>
  </w:endnote>
  <w:endnote w:type="continuationSeparator" w:id="0">
    <w:p w:rsidR="00496312" w:rsidRDefault="0049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0D" w:rsidRDefault="00DC019A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D7BC2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3D7BC2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D7BC2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3D7BC2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0D" w:rsidRDefault="00DC019A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D7BC2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3D7BC2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D7BC2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3D7BC2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312" w:rsidRDefault="00496312">
      <w:r>
        <w:separator/>
      </w:r>
    </w:p>
  </w:footnote>
  <w:footnote w:type="continuationSeparator" w:id="0">
    <w:p w:rsidR="00496312" w:rsidRDefault="00496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0D"/>
    <w:rsid w:val="00280E15"/>
    <w:rsid w:val="003D7BC2"/>
    <w:rsid w:val="00496312"/>
    <w:rsid w:val="009C7339"/>
    <w:rsid w:val="00C02AEC"/>
    <w:rsid w:val="00DA1C0D"/>
    <w:rsid w:val="00DC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760E"/>
  <w15:docId w15:val="{21428A5E-2344-4056-87DF-AC0F1A17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>luo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Microsoft</cp:lastModifiedBy>
  <cp:revision>5</cp:revision>
  <dcterms:created xsi:type="dcterms:W3CDTF">2024-03-08T02:52:00Z</dcterms:created>
  <dcterms:modified xsi:type="dcterms:W3CDTF">2024-03-08T03:13:00Z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57dff6c5e6604eb2a0852f4f321e64famtk1mtm4mzywnq</vt:lpwstr>
  </property>
  <property fmtid="{D5CDD505-2E9C-101B-9397-08002B2CF9AE}" pid="4" name="KSOProductBuildVer">
    <vt:lpwstr>2052-12.9.1</vt:lpwstr>
  </property>
  <property fmtid="{D5CDD505-2E9C-101B-9397-08002B2CF9AE}" pid="5" name="ICV">
    <vt:lpwstr>1B5B92BE864FA5108C7BEA65977D64EF_31</vt:lpwstr>
  </property>
</Properties>
</file>