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第二周周测题</w:t>
      </w:r>
    </w:p>
    <w:p>
      <w:pPr>
        <w:bidi w:val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shd w:val="clear" w:color="auto" w:fill="FFFFFF"/>
        <w:spacing w:line="276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5715</wp:posOffset>
            </wp:positionV>
            <wp:extent cx="2176145" cy="1442720"/>
            <wp:effectExtent l="0" t="0" r="14605" b="5080"/>
            <wp:wrapSquare wrapText="bothSides"/>
            <wp:docPr id="1" name="图片 2" descr="@@@66d77d71-f592-4198-9174-3e36acae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@@@66d77d71-f592-4198-9174-3e36acae11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41.</w:t>
      </w:r>
      <w:r>
        <w:rPr>
          <w:rFonts w:hint="eastAsia" w:asciiTheme="minorEastAsia" w:hAnsiTheme="minorEastAsia" w:eastAsiaTheme="minorEastAsia" w:cstheme="minorEastAsia"/>
          <w:szCs w:val="21"/>
        </w:rPr>
        <w:t>如右图为二战后苏联画家创作的漫画《窒息的英法</w:t>
      </w:r>
    </w:p>
    <w:p>
      <w:pPr>
        <w:numPr>
          <w:ilvl w:val="0"/>
          <w:numId w:val="0"/>
        </w:numPr>
        <w:shd w:val="clear" w:color="auto" w:fill="FFFFFF"/>
        <w:spacing w:line="276" w:lineRule="auto"/>
        <w:ind w:firstLine="420" w:firstLineChars="200"/>
        <w:jc w:val="left"/>
        <w:textAlignment w:val="center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意市场》。该漫画意在说明</w:t>
      </w:r>
    </w:p>
    <w:p>
      <w:pPr>
        <w:numPr>
          <w:ilvl w:val="0"/>
          <w:numId w:val="0"/>
        </w:numPr>
        <w:shd w:val="clear" w:color="auto" w:fill="FFFFFF"/>
        <w:spacing w:line="276" w:lineRule="auto"/>
        <w:ind w:firstLine="420" w:firstLineChars="200"/>
        <w:jc w:val="left"/>
        <w:textAlignment w:val="center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Cs w:val="21"/>
        </w:rPr>
        <w:t>苏联对欧洲国家联合的抗议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</w:p>
    <w:p>
      <w:pPr>
        <w:numPr>
          <w:ilvl w:val="0"/>
          <w:numId w:val="0"/>
        </w:numPr>
        <w:shd w:val="clear" w:color="auto" w:fill="FFFFFF"/>
        <w:tabs>
          <w:tab w:val="left" w:pos="4156"/>
        </w:tabs>
        <w:spacing w:line="276" w:lineRule="auto"/>
        <w:ind w:firstLine="420" w:firstLineChars="200"/>
        <w:jc w:val="left"/>
        <w:textAlignment w:val="center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B．美国开始成为世界工业强国</w:t>
      </w:r>
    </w:p>
    <w:p>
      <w:pPr>
        <w:shd w:val="clear" w:color="auto" w:fill="FFFFFF"/>
        <w:tabs>
          <w:tab w:val="left" w:pos="4156"/>
        </w:tabs>
        <w:spacing w:line="276" w:lineRule="auto"/>
        <w:ind w:firstLine="420" w:firstLineChars="200"/>
        <w:jc w:val="left"/>
        <w:textAlignment w:val="center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C．英法意面临严重的经济危机</w:t>
      </w:r>
      <w:r>
        <w:rPr>
          <w:rFonts w:hint="eastAsia" w:asciiTheme="minorEastAsia" w:hAnsiTheme="minorEastAsia" w:eastAsiaTheme="minorEastAsia" w:cstheme="minorEastAsia"/>
          <w:szCs w:val="21"/>
        </w:rPr>
        <w:tab/>
      </w:r>
    </w:p>
    <w:p>
      <w:pPr>
        <w:shd w:val="clear" w:color="auto" w:fill="FFFFFF"/>
        <w:tabs>
          <w:tab w:val="left" w:pos="4156"/>
        </w:tabs>
        <w:spacing w:line="276" w:lineRule="auto"/>
        <w:ind w:firstLine="420" w:firstLineChars="200"/>
        <w:jc w:val="left"/>
        <w:textAlignment w:val="center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D．美国用马歇尔计划控制西欧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bidi w:val="0"/>
        <w:ind w:left="420" w:hanging="420" w:hangingChars="20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2．第22届奥运会于1980年7-8月在莫斯科举行，美国等国抵制莫斯科奥运会，拒绝参赛，最终参赛的仅81个国家和地区。1984年第23届奥运会在洛杉矶举行，苏联、民主德国等16个国家和地区先后以各种借口宣布不参加本届奥运会。对此合理的解读是</w:t>
      </w:r>
    </w:p>
    <w:p>
      <w:pPr>
        <w:bidi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A．国际政治形势影响竞技体育的发展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B．东西方之间的文明冲突愈演愈烈</w:t>
      </w:r>
    </w:p>
    <w:p>
      <w:pPr>
        <w:bidi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C．美苏对峙导致了世界局势动荡不安   </w:t>
      </w: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  D．体育的竞争成为美苏争霸的目标</w:t>
      </w:r>
    </w:p>
    <w:p>
      <w:pPr>
        <w:bidi w:val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3.下表内容说明二战后日本经济迅速崛起的原因是</w:t>
      </w:r>
    </w:p>
    <w:p>
      <w:pPr>
        <w:bidi w:val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19050</wp:posOffset>
            </wp:positionV>
            <wp:extent cx="5009515" cy="1141730"/>
            <wp:effectExtent l="0" t="0" r="635" b="1270"/>
            <wp:wrapNone/>
            <wp:docPr id="2" name="图片 2" descr="SYS201907290704128880618127_ST.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YS201907290704128880618127_ST.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                                                                                </w:t>
      </w:r>
    </w:p>
    <w:p>
      <w:pPr>
        <w:bidi w:val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firstLine="630" w:firstLineChars="30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积极进行改革         B.适当的经济发展战略   </w:t>
      </w:r>
    </w:p>
    <w:p>
      <w:pPr>
        <w:numPr>
          <w:ilvl w:val="0"/>
          <w:numId w:val="0"/>
        </w:numPr>
        <w:bidi w:val="0"/>
        <w:ind w:firstLine="630" w:firstLineChars="30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C.美国大力扶持         D.政府重视科技与教育 </w:t>
      </w:r>
    </w:p>
    <w:p>
      <w:pPr>
        <w:bidi w:val="0"/>
        <w:ind w:left="420" w:hanging="420" w:hangingChars="200"/>
        <w:jc w:val="left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</w:p>
    <w:p>
      <w:pPr>
        <w:bidi w:val="0"/>
        <w:ind w:left="420" w:hanging="420" w:hangingChars="20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继赫鲁晓夫之后，苏联的改革时断时续，到20世纪80年代中期，苏联的政治、经济已处于危机前的困境。1985年3月戈尔巴乔夫接任苏共中央总书记。有学者指出：“20世纪80年代戈尔巴乔夫的改革可以说与30年代罗斯福总统的新政很相似。”这里所说的“相似”应是</w:t>
      </w:r>
    </w:p>
    <w:p>
      <w:pPr>
        <w:bidi w:val="0"/>
        <w:ind w:left="420" w:leftChars="200" w:firstLine="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A．两者都实行发展经济的指令性计划    B．两者都是挽救国家危机的大胆尝试</w:t>
      </w:r>
    </w:p>
    <w:p>
      <w:pPr>
        <w:bidi w:val="0"/>
        <w:ind w:left="420" w:leftChars="20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C．两者都实行了危机化解的最佳方案    D．两者实行都深受当时国际关系影响</w:t>
      </w:r>
    </w:p>
    <w:p>
      <w:pPr>
        <w:bidi w:val="0"/>
        <w:ind w:left="210" w:hanging="210" w:hangingChars="10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ind w:left="210" w:hanging="210" w:hangingChars="10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>4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5.在某同学的电脑网页浏览记录中有“万隆会议”“非洲年”“拉美人民维护国家主权的斗争。”由此可知，他学习的主题是</w:t>
      </w:r>
    </w:p>
    <w:p>
      <w:pPr>
        <w:bidi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A. 殖民体系的彻底崩溃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        B. 国际政治新秩序的建立</w:t>
      </w:r>
    </w:p>
    <w:p>
      <w:pPr>
        <w:bidi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C. 亚非拉国家的新发展     </w:t>
      </w: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D. 社会主义力量发展壮大</w:t>
      </w:r>
    </w:p>
    <w:sectPr>
      <w:pgSz w:w="11906" w:h="16838"/>
      <w:pgMar w:top="986" w:right="1800" w:bottom="986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471E9"/>
    <w:rsid w:val="025471E9"/>
    <w:rsid w:val="36860B59"/>
    <w:rsid w:val="4347170C"/>
    <w:rsid w:val="54495A8E"/>
    <w:rsid w:val="5C690F2A"/>
    <w:rsid w:val="75B6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2024-02-27T02:59:00Z</dcterms:created>
  <dc:creator>luowai</dc:creator>
  <cp:lastModifiedBy>liuxuexing</cp:lastModifiedBy>
  <dcterms:modified xsi:type="dcterms:W3CDTF">2024-02-28T01:58:12Z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4154CDC12D09471BB06DC2645432F4E3</vt:lpwstr>
  </property>
</Properties>
</file>