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bCs/>
          <w:sz w:val="30"/>
          <w:szCs w:val="30"/>
        </w:rPr>
        <w:t>第</w:t>
      </w:r>
      <w:r>
        <w:rPr>
          <w:rFonts w:hint="eastAsia" w:ascii="Times New Roman" w:hAnsi="Times New Roman" w:eastAsia="新宋体"/>
          <w:bCs/>
          <w:sz w:val="30"/>
          <w:szCs w:val="30"/>
          <w:lang w:val="en-US" w:eastAsia="zh-CN"/>
        </w:rPr>
        <w:t>8</w:t>
      </w:r>
      <w:r>
        <w:rPr>
          <w:rFonts w:hint="eastAsia" w:ascii="Times New Roman" w:hAnsi="Times New Roman" w:eastAsia="新宋体"/>
          <w:bCs/>
          <w:sz w:val="30"/>
          <w:szCs w:val="30"/>
        </w:rPr>
        <w:t>周学业水平评估测试—道德与法治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46．2022年是我国现行宪法实施40周年。现行宪法实施以来，在党中央领导下，全国人大先后5次对这部宪法的个别条款和部分内容作出了必要的修改，有力推动和加强了社会主义法治建设，推动和保障了党和国家事业发展，材料表明（　　）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①中国共产党领导我国人民制定和实施宪法法律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②加强合宪性审查是制定修改宪法的核心价值追求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③宪法只有不断修改，才能具有最高法律效力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④宪法是国家法制统一的基础，是治国安邦的总章程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A．①④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cs="Times New Roman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B．②③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cs="Times New Roman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C．②④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cs="Times New Roman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D．③④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47．双十一期间，小符爸爸在网上购买的商品与实际到货的商品不符，但商家却拒绝退货，他为此气恼不已，家人纷纷出谋划策，以下建议合理的是（　　）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A．小符爷爷：“算了，多一事不如少一事，这次我们就自认倒霉吧。”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B．小符妈妈：“商家最注重用户的评价，找水军在评论里多刷差评。”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C．小符叔叔：“曝光商家的信息，引导社会舆论对其实施网络暴力。”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D．小符：“可以先找平台介入处理，处理未果再向消费者协会投诉。”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 w:bidi="ar-SA"/>
        </w:rPr>
        <w:t>48．我国宪法规定，中华人民共和国公民的人身自由不受侵犯。表中微行为的微点评正确的是（　　）</w:t>
      </w:r>
    </w:p>
    <w:tbl>
      <w:tblPr>
        <w:tblStyle w:val="2"/>
        <w:tblW w:w="8258" w:type="dxa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96"/>
        <w:gridCol w:w="4609"/>
        <w:gridCol w:w="275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17" w:hRule="atLeast"/>
        </w:trPr>
        <w:tc>
          <w:tcPr>
            <w:tcW w:w="896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选项</w:t>
            </w:r>
          </w:p>
        </w:tc>
        <w:tc>
          <w:tcPr>
            <w:tcW w:w="4609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微行为</w:t>
            </w:r>
          </w:p>
        </w:tc>
        <w:tc>
          <w:tcPr>
            <w:tcW w:w="2753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微点评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08" w:hRule="atLeast"/>
        </w:trPr>
        <w:tc>
          <w:tcPr>
            <w:tcW w:w="896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A</w:t>
            </w:r>
          </w:p>
        </w:tc>
        <w:tc>
          <w:tcPr>
            <w:tcW w:w="4609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小军污蔑小李在期末考试中偷看同学的答案</w:t>
            </w:r>
          </w:p>
        </w:tc>
        <w:tc>
          <w:tcPr>
            <w:tcW w:w="2753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小军侵犯了小李的荣誉权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47" w:hRule="atLeast"/>
        </w:trPr>
        <w:tc>
          <w:tcPr>
            <w:tcW w:w="896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B</w:t>
            </w:r>
          </w:p>
        </w:tc>
        <w:tc>
          <w:tcPr>
            <w:tcW w:w="4609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小陈为了推销产品，强行进入小华家里兜售</w:t>
            </w:r>
          </w:p>
        </w:tc>
        <w:tc>
          <w:tcPr>
            <w:tcW w:w="2753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小陈侵犯了小华的财产权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</w:trPr>
        <w:tc>
          <w:tcPr>
            <w:tcW w:w="896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C</w:t>
            </w:r>
          </w:p>
        </w:tc>
        <w:tc>
          <w:tcPr>
            <w:tcW w:w="4609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小冬伪造小夏身份证，冒名顶替小夏上大学</w:t>
            </w:r>
          </w:p>
        </w:tc>
        <w:tc>
          <w:tcPr>
            <w:tcW w:w="2753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小冬侵犯了小夏的姓名权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99" w:hRule="atLeast"/>
        </w:trPr>
        <w:tc>
          <w:tcPr>
            <w:tcW w:w="896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D</w:t>
            </w:r>
          </w:p>
        </w:tc>
        <w:tc>
          <w:tcPr>
            <w:tcW w:w="4609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小明将小张发在朋友圈的自拍照下载并保存</w:t>
            </w:r>
          </w:p>
        </w:tc>
        <w:tc>
          <w:tcPr>
            <w:tcW w:w="2753" w:type="dxa"/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 w:bidi="ar-SA"/>
              </w:rPr>
              <w:t>小明行使了自己的监督权</w:t>
            </w:r>
          </w:p>
        </w:tc>
      </w:tr>
    </w:tbl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A．A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t xml:space="preserve">  B．B        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t>C．C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t xml:space="preserve">              D．D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49．如图为某老旧小区“加装电梯”工作的流程图，该图反映了（　　）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drawing>
          <wp:inline distT="0" distB="0" distL="114300" distR="114300">
            <wp:extent cx="4610735" cy="323850"/>
            <wp:effectExtent l="0" t="0" r="18415" b="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A．小区居民行使民主权利，解决公共事务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B．通过社会听证制度实现居民的自我管理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C．公民直接行使管理国家和社会事业的权力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D．政治协商制度是人民行使权利的根本途径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50．深圳某社区创新“居民说事”制度，畅通民意诉求渠道。以下是“居民说事”的主要流程。这一制度体现了（　　）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①人民能够直接行使民主权利，管理基层公共事务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②民主的真谛是有事好商量，众人事情由众人商量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③选举民主是我国社会主义民主政治的特有形式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t>④人民当家作主是中国特色社会主义最本质的特征</w:t>
      </w:r>
    </w:p>
    <w:p>
      <w:pPr>
        <w:adjustRightInd w:val="0"/>
        <w:snapToGrid w:val="0"/>
        <w:spacing w:line="276" w:lineRule="auto"/>
        <w:jc w:val="left"/>
        <w:rPr>
          <w:rFonts w:hint="eastAsia"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drawing>
          <wp:inline distT="0" distB="0" distL="114300" distR="114300">
            <wp:extent cx="3728085" cy="1130935"/>
            <wp:effectExtent l="0" t="0" r="5715" b="12065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 w:ascii="Times New Roman" w:hAnsi="Times New Roman" w:eastAsia="宋体" w:cs="Times New Roman"/>
          <w:lang w:val="en-US" w:eastAsia="zh-CN" w:bidi="ar-SA"/>
        </w:rPr>
        <w:t>A．①②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t>B．①④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t>C．②③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t>D．②④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87132"/>
    <w:rsid w:val="155607C6"/>
    <w:rsid w:val="793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2024-04-11T00:44:00Z</dcterms:created>
  <dc:creator>HiWin10</dc:creator>
  <cp:lastModifiedBy>HiWin10</cp:lastModifiedBy>
  <dcterms:modified xsi:type="dcterms:W3CDTF">2024-04-11T00:58:05Z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6D5EB4396AEC424F89901C2358020632</vt:lpwstr>
  </property>
</Properties>
</file>