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textAlignment w:val="center"/>
        <w:rPr>
          <w:rFonts w:ascii="宋体" w:hAnsi="宋体" w:cs="宋体"/>
          <w:b/>
          <w:sz w:val="28"/>
        </w:rPr>
      </w:pPr>
      <w:r>
        <w:rPr>
          <w:rFonts w:hint="eastAsia" w:ascii="宋体" w:hAnsi="宋体" w:cs="宋体"/>
          <w:b/>
        </w:rPr>
        <w:t xml:space="preserve"> </w:t>
      </w:r>
      <w:r>
        <w:rPr>
          <w:rFonts w:ascii="宋体" w:hAnsi="宋体" w:cs="宋体"/>
          <w:b/>
        </w:rPr>
        <w:t xml:space="preserve">                            </w:t>
      </w:r>
      <w:r>
        <w:rPr>
          <w:rFonts w:ascii="宋体" w:hAnsi="宋体" w:cs="宋体"/>
          <w:b/>
          <w:sz w:val="28"/>
        </w:rPr>
        <w:t>第</w:t>
      </w:r>
      <w:r>
        <w:rPr>
          <w:rFonts w:hint="eastAsia" w:ascii="宋体" w:hAnsi="宋体" w:cs="宋体"/>
          <w:b/>
          <w:sz w:val="28"/>
          <w:lang w:val="en-US" w:eastAsia="zh-CN"/>
        </w:rPr>
        <w:t>14</w:t>
      </w:r>
      <w:r>
        <w:rPr>
          <w:rFonts w:ascii="宋体" w:hAnsi="宋体" w:cs="宋体"/>
          <w:b/>
          <w:sz w:val="28"/>
        </w:rPr>
        <w:t>周周测初二生物试卷</w:t>
      </w:r>
    </w:p>
    <w:p>
      <w:pPr>
        <w:jc w:val="left"/>
        <w:textAlignment w:val="center"/>
        <w:rPr>
          <w:rFonts w:ascii="宋体" w:hAnsi="宋体" w:cs="宋体"/>
          <w:b/>
        </w:rPr>
      </w:pPr>
      <w:r>
        <w:rPr>
          <w:rFonts w:ascii="宋体" w:hAnsi="宋体" w:cs="宋体"/>
          <w:b/>
        </w:rPr>
        <w:t>一、单选题</w:t>
      </w:r>
    </w:p>
    <w:p>
      <w:pPr>
        <w:shd w:val="clear" w:color="auto" w:fill="FFFFFF"/>
        <w:spacing w:line="360" w:lineRule="auto"/>
        <w:jc w:val="left"/>
        <w:textAlignment w:val="center"/>
      </w:pPr>
      <w:r>
        <w:rPr>
          <w:color w:val="000000" w:themeColor="text1"/>
          <w:sz w:val="21"/>
          <w:szCs w:val="21"/>
          <w14:textFill>
            <w14:solidFill>
              <w14:schemeClr w14:val="tx1"/>
            </w14:solidFill>
          </w14:textFill>
        </w:rPr>
        <w:t>51．</w:t>
      </w:r>
      <w:r>
        <w:t>人类双胞胎有同卵的，也有异卵的，下图是人类同卵双胞胎自然形成的过程示意图，①②③④代表生理过程，下列相关叙述不正确的是（</w:t>
      </w:r>
      <w:r>
        <w:rPr>
          <w:rFonts w:ascii="Times New Roman" w:hAnsi="Times New Roman" w:eastAsia="Times New Roman" w:cs="Times New Roman"/>
          <w:kern w:val="0"/>
          <w:sz w:val="24"/>
          <w:szCs w:val="24"/>
        </w:rPr>
        <w:t>   </w:t>
      </w:r>
      <w:r>
        <w:t>）</w:t>
      </w:r>
    </w:p>
    <w:p>
      <w:pPr>
        <w:shd w:val="clear" w:color="auto" w:fill="FFFFFF"/>
        <w:spacing w:line="360" w:lineRule="auto"/>
        <w:jc w:val="left"/>
        <w:textAlignment w:val="center"/>
      </w:pPr>
      <w:r>
        <w:rPr>
          <w:rFonts w:hint="eastAsia"/>
          <w:lang w:val="en-US" w:eastAsia="zh-CN"/>
        </w:rPr>
        <w:t xml:space="preserve">              </w:t>
      </w:r>
      <w:r>
        <w:drawing>
          <wp:inline distT="0" distB="0" distL="114300" distR="114300">
            <wp:extent cx="2795270" cy="972185"/>
            <wp:effectExtent l="0" t="0" r="5080" b="18415"/>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5"/>
                    <a:stretch>
                      <a:fillRect/>
                    </a:stretch>
                  </pic:blipFill>
                  <pic:spPr>
                    <a:xfrm>
                      <a:off x="0" y="0"/>
                      <a:ext cx="2795270" cy="972185"/>
                    </a:xfrm>
                    <a:prstGeom prst="rect">
                      <a:avLst/>
                    </a:prstGeom>
                  </pic:spPr>
                </pic:pic>
              </a:graphicData>
            </a:graphic>
          </wp:inline>
        </w:drawing>
      </w:r>
    </w:p>
    <w:p>
      <w:pPr>
        <w:shd w:val="clear" w:color="auto" w:fill="FFFFFF"/>
        <w:spacing w:line="360" w:lineRule="auto"/>
        <w:ind w:firstLine="210" w:firstLineChars="100"/>
        <w:jc w:val="left"/>
        <w:textAlignment w:val="center"/>
      </w:pPr>
      <w:r>
        <w:t>A．过程④之后形成的两个胚胎的性状极为相似，性别不同</w:t>
      </w:r>
    </w:p>
    <w:p>
      <w:pPr>
        <w:shd w:val="clear" w:color="auto" w:fill="FFFFFF"/>
        <w:spacing w:line="360" w:lineRule="auto"/>
        <w:ind w:firstLine="210" w:firstLineChars="100"/>
        <w:jc w:val="left"/>
        <w:textAlignment w:val="center"/>
      </w:pPr>
      <w:r>
        <w:t>B．过程②是细胞分裂，在分裂前后，细胞中的遗传物质相同</w:t>
      </w:r>
    </w:p>
    <w:p>
      <w:pPr>
        <w:shd w:val="clear" w:color="auto" w:fill="FFFFFF"/>
        <w:spacing w:line="360" w:lineRule="auto"/>
        <w:ind w:firstLine="210" w:firstLineChars="100"/>
        <w:jc w:val="left"/>
        <w:textAlignment w:val="center"/>
      </w:pPr>
      <w:r>
        <w:t>C．过程③会发生细胞的分化，从而形成不同的组织</w:t>
      </w:r>
    </w:p>
    <w:p>
      <w:pPr>
        <w:shd w:val="clear" w:color="auto" w:fill="FFFFFF"/>
        <w:spacing w:line="360" w:lineRule="auto"/>
        <w:ind w:firstLine="210" w:firstLineChars="100"/>
        <w:jc w:val="left"/>
        <w:textAlignment w:val="center"/>
        <w:rPr>
          <w:rFonts w:hint="eastAsia"/>
          <w:color w:val="000000" w:themeColor="text1"/>
          <w:sz w:val="21"/>
          <w:szCs w:val="21"/>
          <w:lang w:val="en-US" w:eastAsia="zh-CN"/>
          <w14:textFill>
            <w14:solidFill>
              <w14:schemeClr w14:val="tx1"/>
            </w14:solidFill>
          </w14:textFill>
        </w:rPr>
      </w:pPr>
      <w:r>
        <w:t>D．过程①是精子和卵细胞的结合，形成受精卵</w:t>
      </w:r>
    </w:p>
    <w:p>
      <w:pPr>
        <w:shd w:val="clear" w:color="auto" w:fill="FFFFFF"/>
        <w:spacing w:line="360" w:lineRule="auto"/>
        <w:jc w:val="left"/>
        <w:textAlignment w:val="center"/>
        <w:rPr>
          <w:rFonts w:hint="eastAsia" w:eastAsia="宋体"/>
          <w:lang w:eastAsia="zh-CN"/>
        </w:rPr>
      </w:pPr>
      <w:r>
        <w:rPr>
          <w:lang w:val="en-US"/>
        </w:rPr>
        <w:drawing>
          <wp:anchor distT="0" distB="0" distL="114300" distR="114300" simplePos="0" relativeHeight="251659264" behindDoc="0" locked="0" layoutInCell="1" allowOverlap="1">
            <wp:simplePos x="0" y="0"/>
            <wp:positionH relativeFrom="column">
              <wp:posOffset>3213100</wp:posOffset>
            </wp:positionH>
            <wp:positionV relativeFrom="paragraph">
              <wp:posOffset>596900</wp:posOffset>
            </wp:positionV>
            <wp:extent cx="2422525" cy="1245870"/>
            <wp:effectExtent l="0" t="0" r="15875" b="11430"/>
            <wp:wrapSquare wrapText="bothSides"/>
            <wp:docPr id="100045" name="图片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pic:cNvPicPr>
                      <a:picLocks noChangeAspect="1"/>
                    </pic:cNvPicPr>
                  </pic:nvPicPr>
                  <pic:blipFill>
                    <a:blip r:embed="rId6"/>
                    <a:stretch>
                      <a:fillRect/>
                    </a:stretch>
                  </pic:blipFill>
                  <pic:spPr>
                    <a:xfrm>
                      <a:off x="0" y="0"/>
                      <a:ext cx="2422525" cy="1245870"/>
                    </a:xfrm>
                    <a:prstGeom prst="rect">
                      <a:avLst/>
                    </a:prstGeom>
                  </pic:spPr>
                </pic:pic>
              </a:graphicData>
            </a:graphic>
          </wp:anchor>
        </w:drawing>
      </w:r>
      <w:r>
        <w:rPr>
          <w:rFonts w:hint="eastAsia"/>
          <w:color w:val="000000" w:themeColor="text1"/>
          <w:sz w:val="21"/>
          <w:szCs w:val="21"/>
          <w:lang w:val="en-US" w:eastAsia="zh-CN"/>
          <w14:textFill>
            <w14:solidFill>
              <w14:schemeClr w14:val="tx1"/>
            </w14:solidFill>
          </w14:textFill>
        </w:rPr>
        <w:t>52.</w:t>
      </w:r>
      <w:r>
        <w:t>如图为人体消化吸收的过程示意图。①～⑤分别表示不同的消化液（⑤是肠液），纵向箭头表示消化液对相应营养物质的消化作用，a、b、c分别表示淀粉、蛋白质和脂肪的最终消化产物。下列有关叙述正确的是</w:t>
      </w:r>
      <w:r>
        <w:rPr>
          <w:rFonts w:hint="eastAsia"/>
          <w:lang w:eastAsia="zh-CN"/>
        </w:rPr>
        <w:t>（</w:t>
      </w:r>
      <w:r>
        <w:rPr>
          <w:rFonts w:hint="eastAsia"/>
          <w:lang w:val="en-US" w:eastAsia="zh-CN"/>
        </w:rPr>
        <w:t xml:space="preserve">    </w:t>
      </w:r>
      <w:r>
        <w:rPr>
          <w:rFonts w:hint="eastAsia"/>
          <w:lang w:eastAsia="zh-CN"/>
        </w:rPr>
        <w:t>）</w:t>
      </w:r>
    </w:p>
    <w:p>
      <w:pPr>
        <w:numPr>
          <w:ilvl w:val="0"/>
          <w:numId w:val="0"/>
        </w:numPr>
        <w:shd w:val="clear" w:color="auto" w:fill="FFFFFF"/>
        <w:spacing w:line="360" w:lineRule="auto"/>
        <w:ind w:firstLine="210" w:firstLineChars="100"/>
        <w:jc w:val="left"/>
        <w:textAlignment w:val="center"/>
        <w:rPr>
          <w:rFonts w:hint="eastAsia"/>
          <w:lang w:val="en-US" w:eastAsia="zh-CN"/>
        </w:rPr>
      </w:pPr>
      <w:r>
        <w:rPr>
          <w:rFonts w:hint="eastAsia"/>
          <w:lang w:val="en-US" w:eastAsia="zh-CN"/>
        </w:rPr>
        <w:t>A</w:t>
      </w:r>
      <w:r>
        <w:t>．①为唾液，能将淀粉分解为葡萄糖</w:t>
      </w:r>
      <w:r>
        <w:rPr>
          <w:rFonts w:hint="eastAsia"/>
          <w:lang w:val="en-US" w:eastAsia="zh-CN"/>
        </w:rPr>
        <w:t xml:space="preserve">       </w:t>
      </w:r>
    </w:p>
    <w:p>
      <w:pPr>
        <w:numPr>
          <w:ilvl w:val="0"/>
          <w:numId w:val="0"/>
        </w:numPr>
        <w:shd w:val="clear" w:color="auto" w:fill="FFFFFF"/>
        <w:spacing w:line="360" w:lineRule="auto"/>
        <w:ind w:firstLine="210" w:firstLineChars="100"/>
        <w:jc w:val="left"/>
        <w:textAlignment w:val="center"/>
      </w:pPr>
      <w:r>
        <w:t>B．②含有蛋白酶，能将蛋白质分解为氨基酸</w:t>
      </w:r>
    </w:p>
    <w:p>
      <w:pPr>
        <w:numPr>
          <w:ilvl w:val="0"/>
          <w:numId w:val="0"/>
        </w:numPr>
        <w:shd w:val="clear" w:color="auto" w:fill="FFFFFF"/>
        <w:spacing w:line="360" w:lineRule="auto"/>
        <w:ind w:leftChars="0" w:firstLine="210" w:firstLineChars="100"/>
        <w:jc w:val="left"/>
        <w:textAlignment w:val="center"/>
        <w:rPr>
          <w:rFonts w:hint="eastAsia"/>
          <w:lang w:val="en-US" w:eastAsia="zh-CN"/>
        </w:rPr>
      </w:pPr>
      <w:r>
        <w:rPr>
          <w:rFonts w:hint="eastAsia"/>
          <w:lang w:val="en-US" w:eastAsia="zh-CN"/>
        </w:rPr>
        <w:t>C</w:t>
      </w:r>
      <w:r>
        <w:t>．③④⑤发挥作用的主要场所都是小肠</w:t>
      </w:r>
      <w:r>
        <w:rPr>
          <w:rFonts w:hint="eastAsia"/>
          <w:lang w:val="en-US" w:eastAsia="zh-CN"/>
        </w:rPr>
        <w:t xml:space="preserve">      </w:t>
      </w:r>
    </w:p>
    <w:p>
      <w:pPr>
        <w:numPr>
          <w:ilvl w:val="0"/>
          <w:numId w:val="0"/>
        </w:numPr>
        <w:shd w:val="clear" w:color="auto" w:fill="FFFFFF"/>
        <w:spacing w:line="360" w:lineRule="auto"/>
        <w:ind w:leftChars="0" w:firstLine="210" w:firstLineChars="100"/>
        <w:jc w:val="left"/>
        <w:textAlignment w:val="center"/>
        <w:rPr>
          <w:rFonts w:hint="default" w:eastAsia="宋体"/>
          <w:color w:val="000000" w:themeColor="text1"/>
          <w:sz w:val="21"/>
          <w:szCs w:val="21"/>
          <w:lang w:val="en-US" w:eastAsia="zh-CN"/>
          <w14:textFill>
            <w14:solidFill>
              <w14:schemeClr w14:val="tx1"/>
            </w14:solidFill>
          </w14:textFill>
        </w:rPr>
      </w:pPr>
      <w:r>
        <w:t>D．X是大肠，是吸收a、b、c的主要场所</w:t>
      </w:r>
    </w:p>
    <w:p>
      <w:pPr>
        <w:shd w:val="clear" w:color="auto" w:fill="FFFFFF"/>
        <w:spacing w:line="360" w:lineRule="auto"/>
        <w:jc w:val="left"/>
        <w:textAlignment w:val="center"/>
      </w:pPr>
      <w:r>
        <w:rPr>
          <w:rFonts w:hint="eastAsia" w:ascii="Times New Roman" w:hAnsi="Times New Roman" w:eastAsia="新宋体"/>
          <w:color w:val="000000" w:themeColor="text1"/>
          <w:sz w:val="21"/>
          <w:szCs w:val="21"/>
          <w:lang w:val="en-US" w:eastAsia="zh-CN"/>
          <w14:textFill>
            <w14:solidFill>
              <w14:schemeClr w14:val="tx1"/>
            </w14:solidFill>
          </w14:textFill>
        </w:rPr>
        <w:t>53.</w:t>
      </w:r>
      <w:r>
        <w:t>如下为淀粉、脂肪和蛋白质在消化道中的消化曲线和人体泌尿系统的相关结构及生理活动示意图，下列观点正确的是（　　）</w:t>
      </w:r>
    </w:p>
    <w:p>
      <w:pPr>
        <w:shd w:val="clear" w:color="auto" w:fill="FFFFFF"/>
        <w:spacing w:line="360" w:lineRule="auto"/>
        <w:jc w:val="left"/>
        <w:textAlignment w:val="center"/>
      </w:pPr>
      <w:r>
        <w:rPr>
          <w:rFonts w:hint="eastAsia"/>
          <w:lang w:val="en-US" w:eastAsia="zh-CN"/>
        </w:rPr>
        <w:t xml:space="preserve">            </w:t>
      </w:r>
      <w:r>
        <w:drawing>
          <wp:inline distT="0" distB="0" distL="114300" distR="114300">
            <wp:extent cx="3867150" cy="16573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7"/>
                    <a:stretch>
                      <a:fillRect/>
                    </a:stretch>
                  </pic:blipFill>
                  <pic:spPr>
                    <a:xfrm>
                      <a:off x="0" y="0"/>
                      <a:ext cx="3867150" cy="1657350"/>
                    </a:xfrm>
                    <a:prstGeom prst="rect">
                      <a:avLst/>
                    </a:prstGeom>
                  </pic:spPr>
                </pic:pic>
              </a:graphicData>
            </a:graphic>
          </wp:inline>
        </w:drawing>
      </w:r>
    </w:p>
    <w:p>
      <w:pPr>
        <w:shd w:val="clear" w:color="auto" w:fill="FFFFFF"/>
        <w:spacing w:line="360" w:lineRule="auto"/>
        <w:ind w:firstLine="210" w:firstLineChars="100"/>
        <w:jc w:val="left"/>
        <w:textAlignment w:val="center"/>
      </w:pPr>
      <w:r>
        <w:t>A．当血液流经D时，营养物质增加，静脉血变成了动脉血</w:t>
      </w:r>
    </w:p>
    <w:p>
      <w:pPr>
        <w:shd w:val="clear" w:color="auto" w:fill="FFFFFF"/>
        <w:spacing w:line="360" w:lineRule="auto"/>
        <w:ind w:firstLine="210" w:firstLineChars="100"/>
        <w:jc w:val="left"/>
        <w:textAlignment w:val="center"/>
      </w:pPr>
      <w:r>
        <w:t>B．X代表物质的最终消化产物可经过①过滤到肾小囊腔</w:t>
      </w:r>
    </w:p>
    <w:p>
      <w:pPr>
        <w:shd w:val="clear" w:color="auto" w:fill="FFFFFF"/>
        <w:spacing w:line="360" w:lineRule="auto"/>
        <w:ind w:firstLine="210" w:firstLineChars="100"/>
        <w:jc w:val="left"/>
        <w:textAlignment w:val="center"/>
      </w:pPr>
      <w:r>
        <w:t>C．正常情况下，结构b中尿素的浓度低于a中尿素的浓度</w:t>
      </w:r>
    </w:p>
    <w:p>
      <w:pPr>
        <w:shd w:val="clear" w:color="auto" w:fill="FFFFFF"/>
        <w:spacing w:line="360" w:lineRule="auto"/>
        <w:ind w:firstLine="210" w:firstLineChars="100"/>
        <w:jc w:val="left"/>
        <w:textAlignment w:val="center"/>
      </w:pPr>
      <w:r>
        <w:t>D．若某人尿液中含有红细胞，则发生病变的部位一定是③</w:t>
      </w:r>
    </w:p>
    <w:p>
      <w:pPr>
        <w:shd w:val="clear" w:color="auto" w:fill="FFFFFF"/>
        <w:spacing w:line="360" w:lineRule="auto"/>
        <w:jc w:val="left"/>
        <w:textAlignment w:val="center"/>
      </w:pPr>
      <w:r>
        <w:rPr>
          <w:rFonts w:hint="eastAsia"/>
          <w:lang w:val="en-US" w:eastAsia="zh-CN"/>
        </w:rPr>
        <w:t>54.</w:t>
      </w:r>
      <w:r>
        <w:t>如表是体检后化验单的一些数据．下列有关该表数据的分析中，错误的是（　　）</w:t>
      </w:r>
    </w:p>
    <w:tbl>
      <w:tblPr>
        <w:tblStyle w:val="5"/>
        <w:tblpPr w:leftFromText="180" w:rightFromText="180" w:vertAnchor="text" w:horzAnchor="page" w:tblpX="2364" w:tblpY="236"/>
        <w:tblOverlap w:val="never"/>
        <w:tblW w:w="5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743"/>
        <w:gridCol w:w="1112"/>
        <w:gridCol w:w="1648"/>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74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检验项目</w:t>
            </w:r>
          </w:p>
        </w:tc>
        <w:tc>
          <w:tcPr>
            <w:tcW w:w="1112"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测量结果</w:t>
            </w:r>
          </w:p>
        </w:tc>
        <w:tc>
          <w:tcPr>
            <w:tcW w:w="164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参考区间</w:t>
            </w:r>
          </w:p>
        </w:tc>
        <w:tc>
          <w:tcPr>
            <w:tcW w:w="128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74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血红蛋白</w:t>
            </w:r>
          </w:p>
        </w:tc>
        <w:tc>
          <w:tcPr>
            <w:tcW w:w="1112"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95</w:t>
            </w:r>
          </w:p>
        </w:tc>
        <w:tc>
          <w:tcPr>
            <w:tcW w:w="164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110﹣150</w:t>
            </w:r>
          </w:p>
        </w:tc>
        <w:tc>
          <w:tcPr>
            <w:tcW w:w="128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74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尿蛋白质</w:t>
            </w:r>
          </w:p>
        </w:tc>
        <w:tc>
          <w:tcPr>
            <w:tcW w:w="1112"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阳性</w:t>
            </w:r>
          </w:p>
        </w:tc>
        <w:tc>
          <w:tcPr>
            <w:tcW w:w="164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阴性</w:t>
            </w:r>
          </w:p>
        </w:tc>
        <w:tc>
          <w:tcPr>
            <w:tcW w:w="128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74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游离甲状腺激素</w:t>
            </w:r>
          </w:p>
        </w:tc>
        <w:tc>
          <w:tcPr>
            <w:tcW w:w="1112"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25</w:t>
            </w:r>
          </w:p>
        </w:tc>
        <w:tc>
          <w:tcPr>
            <w:tcW w:w="164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12.00﹣22.00</w:t>
            </w:r>
          </w:p>
        </w:tc>
        <w:tc>
          <w:tcPr>
            <w:tcW w:w="128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ng/dL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74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空腹血葡萄糖</w:t>
            </w:r>
          </w:p>
        </w:tc>
        <w:tc>
          <w:tcPr>
            <w:tcW w:w="1112"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10.5</w:t>
            </w:r>
          </w:p>
        </w:tc>
        <w:tc>
          <w:tcPr>
            <w:tcW w:w="164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3.9﹣6.1</w:t>
            </w:r>
          </w:p>
        </w:tc>
        <w:tc>
          <w:tcPr>
            <w:tcW w:w="128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hd w:val="clear" w:color="auto" w:fill="FFFFFF"/>
              <w:spacing w:line="240" w:lineRule="auto"/>
              <w:jc w:val="center"/>
              <w:textAlignment w:val="center"/>
            </w:pPr>
            <w:r>
              <w:t>mmol/L</w:t>
            </w:r>
          </w:p>
        </w:tc>
      </w:tr>
    </w:tbl>
    <w:p>
      <w:pPr>
        <w:shd w:val="clear" w:color="auto" w:fill="FFFFFF"/>
        <w:spacing w:line="360" w:lineRule="auto"/>
        <w:jc w:val="left"/>
        <w:textAlignment w:val="center"/>
      </w:pPr>
    </w:p>
    <w:p>
      <w:pPr>
        <w:shd w:val="clear" w:color="auto" w:fill="FFFFFF"/>
        <w:spacing w:line="360" w:lineRule="auto"/>
        <w:jc w:val="left"/>
        <w:textAlignment w:val="center"/>
      </w:pPr>
    </w:p>
    <w:p>
      <w:pPr>
        <w:shd w:val="clear" w:color="auto" w:fill="FFFFFF"/>
        <w:spacing w:line="360" w:lineRule="auto"/>
        <w:jc w:val="left"/>
        <w:textAlignment w:val="center"/>
      </w:pPr>
    </w:p>
    <w:p>
      <w:pPr>
        <w:shd w:val="clear" w:color="auto" w:fill="FFFFFF"/>
        <w:spacing w:line="360" w:lineRule="auto"/>
        <w:ind w:firstLine="210" w:firstLineChars="100"/>
        <w:jc w:val="left"/>
        <w:textAlignment w:val="center"/>
      </w:pPr>
    </w:p>
    <w:p>
      <w:pPr>
        <w:shd w:val="clear" w:color="auto" w:fill="FFFFFF"/>
        <w:spacing w:line="360" w:lineRule="auto"/>
        <w:ind w:firstLine="210" w:firstLineChars="100"/>
        <w:jc w:val="left"/>
        <w:textAlignment w:val="center"/>
      </w:pPr>
    </w:p>
    <w:p>
      <w:pPr>
        <w:shd w:val="clear" w:color="auto" w:fill="FFFFFF"/>
        <w:spacing w:line="360" w:lineRule="auto"/>
        <w:ind w:firstLine="210" w:firstLineChars="100"/>
        <w:jc w:val="left"/>
        <w:textAlignment w:val="center"/>
      </w:pPr>
    </w:p>
    <w:p>
      <w:pPr>
        <w:shd w:val="clear" w:color="auto" w:fill="FFFFFF"/>
        <w:spacing w:line="360" w:lineRule="auto"/>
        <w:ind w:firstLine="210" w:firstLineChars="100"/>
        <w:jc w:val="left"/>
        <w:textAlignment w:val="center"/>
      </w:pPr>
      <w:r>
        <w:t>A．血红蛋白的化验结果说明此人贫血，平时饮食中应多吃含铁量高的食物</w:t>
      </w:r>
    </w:p>
    <w:p>
      <w:pPr>
        <w:shd w:val="clear" w:color="auto" w:fill="FFFFFF"/>
        <w:spacing w:line="360" w:lineRule="auto"/>
        <w:ind w:firstLine="210" w:firstLineChars="100"/>
        <w:jc w:val="left"/>
        <w:textAlignment w:val="center"/>
      </w:pPr>
      <w:r>
        <w:t>B．尿蛋白质的化验结果说明此人肾脏的肾小管重吸收功能出现障碍</w:t>
      </w:r>
    </w:p>
    <w:p>
      <w:pPr>
        <w:shd w:val="clear" w:color="auto" w:fill="FFFFFF"/>
        <w:spacing w:line="360" w:lineRule="auto"/>
        <w:ind w:firstLine="210" w:firstLineChars="100"/>
        <w:jc w:val="left"/>
        <w:textAlignment w:val="center"/>
      </w:pPr>
      <w:r>
        <w:t>C．游离甲状腺激素的化验结果说明此人甲状腺激素分泌过多，可能患有甲亢</w:t>
      </w:r>
    </w:p>
    <w:p>
      <w:pPr>
        <w:shd w:val="clear" w:color="auto" w:fill="FFFFFF"/>
        <w:spacing w:line="360" w:lineRule="auto"/>
        <w:ind w:firstLine="210" w:firstLineChars="100"/>
        <w:jc w:val="left"/>
        <w:textAlignment w:val="center"/>
        <w:rPr>
          <w:rFonts w:hint="eastAsia"/>
          <w:color w:val="000000" w:themeColor="text1"/>
          <w:sz w:val="21"/>
          <w:szCs w:val="21"/>
          <w14:textFill>
            <w14:solidFill>
              <w14:schemeClr w14:val="tx1"/>
            </w14:solidFill>
          </w14:textFill>
        </w:rPr>
      </w:pPr>
      <w:r>
        <w:t>D．空腹血葡萄糖的化验结果说明此人胰岛素可能分泌不足</w:t>
      </w:r>
    </w:p>
    <w:p>
      <w:pPr>
        <w:shd w:val="clear" w:color="auto" w:fill="FFFFFF"/>
        <w:spacing w:line="360" w:lineRule="auto"/>
        <w:jc w:val="left"/>
        <w:textAlignment w:val="center"/>
      </w:pPr>
      <w:r>
        <w:rPr>
          <w:color w:val="000000" w:themeColor="text1"/>
          <w:sz w:val="21"/>
          <w:szCs w:val="21"/>
          <w14:textFill>
            <w14:solidFill>
              <w14:schemeClr w14:val="tx1"/>
            </w14:solidFill>
          </w14:textFill>
        </w:rPr>
        <w:t>5</w:t>
      </w:r>
      <w:r>
        <w:rPr>
          <w:rFonts w:hint="eastAsia"/>
          <w:color w:val="000000" w:themeColor="text1"/>
          <w:sz w:val="21"/>
          <w:szCs w:val="21"/>
          <w:lang w:val="en-US" w:eastAsia="zh-CN"/>
          <w14:textFill>
            <w14:solidFill>
              <w14:schemeClr w14:val="tx1"/>
            </w14:solidFill>
          </w14:textFill>
        </w:rPr>
        <w:t>5</w:t>
      </w:r>
      <w:r>
        <w:rPr>
          <w:color w:val="000000" w:themeColor="text1"/>
          <w:sz w:val="21"/>
          <w:szCs w:val="21"/>
          <w14:textFill>
            <w14:solidFill>
              <w14:schemeClr w14:val="tx1"/>
            </w14:solidFill>
          </w14:textFill>
        </w:rPr>
        <w:t>．</w:t>
      </w:r>
      <w:r>
        <w:t>如图为缩手反射及痛觉形成过程示意图，下列相关说法正确的是（　　）</w:t>
      </w:r>
    </w:p>
    <w:p>
      <w:pPr>
        <w:shd w:val="clear" w:color="auto" w:fill="FFFFFF"/>
        <w:spacing w:line="360" w:lineRule="auto"/>
        <w:jc w:val="left"/>
        <w:textAlignment w:val="center"/>
        <w:rPr>
          <w:rFonts w:hint="eastAsia"/>
          <w:lang w:val="en-US" w:eastAsia="zh-CN"/>
        </w:rPr>
      </w:pPr>
      <w:bookmarkStart w:id="0" w:name="_GoBack"/>
      <w:r>
        <w:drawing>
          <wp:anchor distT="0" distB="0" distL="114300" distR="114300" simplePos="0" relativeHeight="251660288" behindDoc="0" locked="0" layoutInCell="1" allowOverlap="1">
            <wp:simplePos x="0" y="0"/>
            <wp:positionH relativeFrom="column">
              <wp:posOffset>3782695</wp:posOffset>
            </wp:positionH>
            <wp:positionV relativeFrom="paragraph">
              <wp:posOffset>27940</wp:posOffset>
            </wp:positionV>
            <wp:extent cx="1910080" cy="1271905"/>
            <wp:effectExtent l="0" t="0" r="13970" b="4445"/>
            <wp:wrapSquare wrapText="bothSides"/>
            <wp:docPr id="100121" name="图片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图片 100121"/>
                    <pic:cNvPicPr>
                      <a:picLocks noChangeAspect="1"/>
                    </pic:cNvPicPr>
                  </pic:nvPicPr>
                  <pic:blipFill>
                    <a:blip r:embed="rId8"/>
                    <a:stretch>
                      <a:fillRect/>
                    </a:stretch>
                  </pic:blipFill>
                  <pic:spPr>
                    <a:xfrm>
                      <a:off x="0" y="0"/>
                      <a:ext cx="1910080" cy="1271905"/>
                    </a:xfrm>
                    <a:prstGeom prst="rect">
                      <a:avLst/>
                    </a:prstGeom>
                  </pic:spPr>
                </pic:pic>
              </a:graphicData>
            </a:graphic>
          </wp:anchor>
        </w:drawing>
      </w:r>
      <w:bookmarkEnd w:id="0"/>
      <w:r>
        <w:rPr>
          <w:rFonts w:hint="eastAsia"/>
          <w:lang w:val="en-US" w:eastAsia="zh-CN"/>
        </w:rPr>
        <w:t xml:space="preserve">  A</w:t>
      </w:r>
      <w:r>
        <w:t>．手被针刺后，痛觉产生的部位是⑦</w:t>
      </w:r>
      <w:r>
        <w:rPr>
          <w:rFonts w:hint="eastAsia"/>
          <w:lang w:val="en-US" w:eastAsia="zh-CN"/>
        </w:rPr>
        <w:t xml:space="preserve">             </w:t>
      </w:r>
    </w:p>
    <w:p>
      <w:pPr>
        <w:numPr>
          <w:ilvl w:val="0"/>
          <w:numId w:val="0"/>
        </w:numPr>
        <w:shd w:val="clear" w:color="auto" w:fill="FFFFFF"/>
        <w:spacing w:line="360" w:lineRule="auto"/>
        <w:ind w:firstLine="210" w:firstLineChars="100"/>
        <w:jc w:val="left"/>
        <w:textAlignment w:val="center"/>
      </w:pPr>
      <w:r>
        <w:t>B．缩手反射的神经中枢不受大脑皮层的控制</w:t>
      </w:r>
    </w:p>
    <w:p>
      <w:pPr>
        <w:numPr>
          <w:ilvl w:val="0"/>
          <w:numId w:val="0"/>
        </w:numPr>
        <w:shd w:val="clear" w:color="auto" w:fill="FFFFFF"/>
        <w:spacing w:line="360" w:lineRule="auto"/>
        <w:ind w:leftChars="100"/>
        <w:jc w:val="left"/>
        <w:textAlignment w:val="center"/>
        <w:rPr>
          <w:rFonts w:hint="eastAsia"/>
          <w:lang w:val="en-US" w:eastAsia="zh-CN"/>
        </w:rPr>
      </w:pPr>
      <w:r>
        <w:rPr>
          <w:rFonts w:hint="eastAsia"/>
          <w:lang w:val="en-US" w:eastAsia="zh-CN"/>
        </w:rPr>
        <w:t>C</w:t>
      </w:r>
      <w:r>
        <w:t>．缩手反射的传导途径是①→②→③→④→⑤</w:t>
      </w:r>
      <w:r>
        <w:rPr>
          <w:rFonts w:hint="eastAsia"/>
          <w:lang w:val="en-US" w:eastAsia="zh-CN"/>
        </w:rPr>
        <w:t xml:space="preserve">     </w:t>
      </w:r>
    </w:p>
    <w:p>
      <w:pPr>
        <w:numPr>
          <w:ilvl w:val="0"/>
          <w:numId w:val="0"/>
        </w:numPr>
        <w:shd w:val="clear" w:color="auto" w:fill="FFFFFF"/>
        <w:spacing w:line="360" w:lineRule="auto"/>
        <w:ind w:leftChars="100"/>
        <w:jc w:val="left"/>
        <w:textAlignment w:val="center"/>
      </w:pPr>
      <w:r>
        <w:t>D．若②处受损，不能发生缩手反射，但能产生痛觉</w:t>
      </w:r>
    </w:p>
    <w:p>
      <w:pPr>
        <w:shd w:val="clear" w:color="auto" w:fill="FFFFFF"/>
        <w:spacing w:line="360" w:lineRule="auto"/>
        <w:jc w:val="left"/>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jc w:val="both"/>
        <w:rPr>
          <w:rFonts w:ascii="宋体" w:hAnsi="宋体" w:cs="宋体"/>
          <w:b/>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36" w:lineRule="auto"/>
        <w:ind w:firstLine="843" w:firstLineChars="400"/>
        <w:jc w:val="both"/>
        <w:rPr>
          <w:rFonts w:ascii="宋体" w:hAnsi="宋体" w:cs="宋体"/>
          <w:b/>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36" w:lineRule="auto"/>
        <w:ind w:firstLine="2741" w:firstLineChars="1300"/>
        <w:jc w:val="both"/>
        <w:rPr>
          <w:rFonts w:ascii="宋体" w:hAnsi="宋体" w:cs="宋体"/>
          <w:b/>
          <w:color w:val="000000" w:themeColor="text1"/>
          <w:sz w:val="21"/>
          <w:szCs w:val="21"/>
          <w14:textFill>
            <w14:solidFill>
              <w14:schemeClr w14:val="tx1"/>
            </w14:solidFill>
          </w14:textFill>
        </w:rPr>
      </w:pPr>
      <w:r>
        <w:rPr>
          <w:rFonts w:ascii="宋体" w:hAnsi="宋体" w:cs="宋体"/>
          <w:b/>
          <w:color w:val="000000" w:themeColor="text1"/>
          <w:sz w:val="21"/>
          <w:szCs w:val="21"/>
          <w14:textFill>
            <w14:solidFill>
              <w14:schemeClr w14:val="tx1"/>
            </w14:solidFill>
          </w14:textFill>
        </w:rPr>
        <w:t>参考答案：</w:t>
      </w:r>
    </w:p>
    <w:p>
      <w:pPr>
        <w:keepNext w:val="0"/>
        <w:keepLines w:val="0"/>
        <w:pageBreakBefore w:val="0"/>
        <w:widowControl w:val="0"/>
        <w:shd w:val="clear" w:color="auto" w:fill="FFFFFF"/>
        <w:kinsoku/>
        <w:wordWrap/>
        <w:overflowPunct/>
        <w:topLinePunct w:val="0"/>
        <w:autoSpaceDE/>
        <w:autoSpaceDN/>
        <w:bidi w:val="0"/>
        <w:adjustRightInd/>
        <w:snapToGrid/>
        <w:spacing w:line="336" w:lineRule="auto"/>
        <w:ind w:firstLine="1260" w:firstLineChars="600"/>
        <w:jc w:val="both"/>
        <w:textAlignment w:val="center"/>
        <w:rPr>
          <w:rFonts w:hint="default" w:eastAsia="宋体"/>
          <w:color w:val="000000" w:themeColor="text1"/>
          <w:sz w:val="21"/>
          <w:szCs w:val="21"/>
          <w:lang w:val="en-US" w:eastAsia="zh-CN"/>
          <w14:textFill>
            <w14:solidFill>
              <w14:schemeClr w14:val="tx1"/>
            </w14:solidFill>
          </w14:textFill>
        </w:rPr>
      </w:pPr>
      <w:r>
        <w:rPr>
          <w:color w:val="000000" w:themeColor="text1"/>
          <w:sz w:val="21"/>
          <w:szCs w:val="21"/>
          <w14:textFill>
            <w14:solidFill>
              <w14:schemeClr w14:val="tx1"/>
            </w14:solidFill>
          </w14:textFill>
        </w:rPr>
        <w:t>51．</w:t>
      </w:r>
      <w:r>
        <w:rPr>
          <w:rFonts w:hint="eastAsia"/>
          <w:color w:val="000000" w:themeColor="text1"/>
          <w:sz w:val="21"/>
          <w:szCs w:val="21"/>
          <w:lang w:val="en-US" w:eastAsia="zh-CN"/>
          <w14:textFill>
            <w14:solidFill>
              <w14:schemeClr w14:val="tx1"/>
            </w14:solidFill>
          </w14:textFill>
        </w:rPr>
        <w:t>A</w:t>
      </w: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 xml:space="preserve">  52 </w:t>
      </w:r>
      <w:r>
        <w:rPr>
          <w:rFonts w:hint="eastAsia"/>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C</w:t>
      </w: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53</w:t>
      </w:r>
      <w:r>
        <w:rPr>
          <w:rFonts w:hint="eastAsia"/>
          <w:color w:val="000000" w:themeColor="text1"/>
          <w:sz w:val="21"/>
          <w:szCs w:val="21"/>
          <w:lang w:val="en-US" w:eastAsia="zh-CN"/>
          <w14:textFill>
            <w14:solidFill>
              <w14:schemeClr w14:val="tx1"/>
            </w14:solidFill>
          </w14:textFill>
        </w:rPr>
        <w:t>. B</w:t>
      </w: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 xml:space="preserve"> 54</w:t>
      </w:r>
      <w:r>
        <w:rPr>
          <w:rFonts w:hint="eastAsia"/>
          <w:color w:val="000000" w:themeColor="text1"/>
          <w:sz w:val="21"/>
          <w:szCs w:val="21"/>
          <w:lang w:val="en-US" w:eastAsia="zh-CN"/>
          <w14:textFill>
            <w14:solidFill>
              <w14:schemeClr w14:val="tx1"/>
            </w14:solidFill>
          </w14:textFill>
        </w:rPr>
        <w:t>.</w:t>
      </w: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B  </w:t>
      </w:r>
      <w:r>
        <w:rPr>
          <w:color w:val="000000" w:themeColor="text1"/>
          <w:sz w:val="21"/>
          <w:szCs w:val="21"/>
          <w14:textFill>
            <w14:solidFill>
              <w14:schemeClr w14:val="tx1"/>
            </w14:solidFill>
          </w14:textFill>
        </w:rPr>
        <w:t xml:space="preserve">  </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 xml:space="preserve"> 55.</w:t>
      </w:r>
      <w:r>
        <w:rPr>
          <w:rFonts w:hint="eastAsia"/>
          <w:color w:val="000000" w:themeColor="text1"/>
          <w:sz w:val="21"/>
          <w:szCs w:val="21"/>
          <w:lang w:val="en-US" w:eastAsia="zh-CN"/>
          <w14:textFill>
            <w14:solidFill>
              <w14:schemeClr w14:val="tx1"/>
            </w14:solidFill>
          </w14:textFill>
        </w:rPr>
        <w:t xml:space="preserve"> D</w:t>
      </w:r>
    </w:p>
    <w:sectPr>
      <w:footerReference r:id="rId3" w:type="default"/>
      <w:pgSz w:w="11906" w:h="16838"/>
      <w:pgMar w:top="567" w:right="1134"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jY2E3ZGIyYmRiMDgyMzczMDViNzBmMmRiNjg4MDcifQ=="/>
  </w:docVars>
  <w:rsids>
    <w:rsidRoot w:val="00A16002"/>
    <w:rsid w:val="00094C24"/>
    <w:rsid w:val="001202C1"/>
    <w:rsid w:val="00153588"/>
    <w:rsid w:val="001714AA"/>
    <w:rsid w:val="00184FA4"/>
    <w:rsid w:val="00293DEA"/>
    <w:rsid w:val="002E3AEB"/>
    <w:rsid w:val="00377076"/>
    <w:rsid w:val="003800C8"/>
    <w:rsid w:val="00387339"/>
    <w:rsid w:val="003E1C04"/>
    <w:rsid w:val="00444F84"/>
    <w:rsid w:val="00445901"/>
    <w:rsid w:val="004C33E2"/>
    <w:rsid w:val="004C47ED"/>
    <w:rsid w:val="00534F9C"/>
    <w:rsid w:val="00582209"/>
    <w:rsid w:val="00643EA7"/>
    <w:rsid w:val="006830A8"/>
    <w:rsid w:val="00724E91"/>
    <w:rsid w:val="0083791A"/>
    <w:rsid w:val="008404FE"/>
    <w:rsid w:val="00867410"/>
    <w:rsid w:val="008B631B"/>
    <w:rsid w:val="00906624"/>
    <w:rsid w:val="009E28E5"/>
    <w:rsid w:val="00A16002"/>
    <w:rsid w:val="00A8564D"/>
    <w:rsid w:val="00D26081"/>
    <w:rsid w:val="00E05A52"/>
    <w:rsid w:val="00F05244"/>
    <w:rsid w:val="018C1643"/>
    <w:rsid w:val="019404F8"/>
    <w:rsid w:val="0261662C"/>
    <w:rsid w:val="02DC5645"/>
    <w:rsid w:val="034B2E38"/>
    <w:rsid w:val="035C6226"/>
    <w:rsid w:val="036C159D"/>
    <w:rsid w:val="03AC1B29"/>
    <w:rsid w:val="03E26B68"/>
    <w:rsid w:val="04245B63"/>
    <w:rsid w:val="044304CB"/>
    <w:rsid w:val="04476373"/>
    <w:rsid w:val="044B7594"/>
    <w:rsid w:val="04CB2483"/>
    <w:rsid w:val="04D330E5"/>
    <w:rsid w:val="04F217BD"/>
    <w:rsid w:val="050863B8"/>
    <w:rsid w:val="053242B0"/>
    <w:rsid w:val="05B5688F"/>
    <w:rsid w:val="06431BC3"/>
    <w:rsid w:val="066E7569"/>
    <w:rsid w:val="08206641"/>
    <w:rsid w:val="08AA163D"/>
    <w:rsid w:val="09744259"/>
    <w:rsid w:val="099C357D"/>
    <w:rsid w:val="0B106642"/>
    <w:rsid w:val="0B293A5F"/>
    <w:rsid w:val="0BB06F08"/>
    <w:rsid w:val="0C7A1F1D"/>
    <w:rsid w:val="0CF602B9"/>
    <w:rsid w:val="0CFB142B"/>
    <w:rsid w:val="0D0E115E"/>
    <w:rsid w:val="0D29243C"/>
    <w:rsid w:val="0D6A064E"/>
    <w:rsid w:val="0E39220B"/>
    <w:rsid w:val="0E6B438E"/>
    <w:rsid w:val="0FA364D6"/>
    <w:rsid w:val="107B4D5D"/>
    <w:rsid w:val="10C61D50"/>
    <w:rsid w:val="114F61E9"/>
    <w:rsid w:val="117D4B05"/>
    <w:rsid w:val="11A93214"/>
    <w:rsid w:val="12046FD4"/>
    <w:rsid w:val="12EF1A32"/>
    <w:rsid w:val="13FB45F2"/>
    <w:rsid w:val="155B2912"/>
    <w:rsid w:val="156C7F0B"/>
    <w:rsid w:val="15C96A69"/>
    <w:rsid w:val="15D941E7"/>
    <w:rsid w:val="160A26DF"/>
    <w:rsid w:val="1680548D"/>
    <w:rsid w:val="179775A2"/>
    <w:rsid w:val="18051245"/>
    <w:rsid w:val="181F6915"/>
    <w:rsid w:val="18C361D1"/>
    <w:rsid w:val="191200F3"/>
    <w:rsid w:val="1A0B38AA"/>
    <w:rsid w:val="1A4D0000"/>
    <w:rsid w:val="1A70738D"/>
    <w:rsid w:val="1A862C7C"/>
    <w:rsid w:val="1AEA6B3C"/>
    <w:rsid w:val="1B3B0802"/>
    <w:rsid w:val="1B5424BA"/>
    <w:rsid w:val="1BA11DA2"/>
    <w:rsid w:val="1C5C7C62"/>
    <w:rsid w:val="1CB05E7D"/>
    <w:rsid w:val="1DAF188E"/>
    <w:rsid w:val="1E0068A1"/>
    <w:rsid w:val="1E636E30"/>
    <w:rsid w:val="1F0C74C8"/>
    <w:rsid w:val="1F3C2637"/>
    <w:rsid w:val="1F3C5FFF"/>
    <w:rsid w:val="1F6B41EE"/>
    <w:rsid w:val="1FC77FF9"/>
    <w:rsid w:val="1FC81641"/>
    <w:rsid w:val="1FDF0FA7"/>
    <w:rsid w:val="1FFA6507"/>
    <w:rsid w:val="202B29C6"/>
    <w:rsid w:val="23405349"/>
    <w:rsid w:val="237B69CA"/>
    <w:rsid w:val="2480698E"/>
    <w:rsid w:val="24942439"/>
    <w:rsid w:val="24AF726C"/>
    <w:rsid w:val="251946ED"/>
    <w:rsid w:val="253E4BBC"/>
    <w:rsid w:val="25655F32"/>
    <w:rsid w:val="25B92AA6"/>
    <w:rsid w:val="25E22D30"/>
    <w:rsid w:val="26086C3B"/>
    <w:rsid w:val="27822A1D"/>
    <w:rsid w:val="27CE17BE"/>
    <w:rsid w:val="29665200"/>
    <w:rsid w:val="2AB832E8"/>
    <w:rsid w:val="2C277DD3"/>
    <w:rsid w:val="2CAB6572"/>
    <w:rsid w:val="2D0363AE"/>
    <w:rsid w:val="2DF950BB"/>
    <w:rsid w:val="2E843C83"/>
    <w:rsid w:val="2F526AE0"/>
    <w:rsid w:val="2F562335"/>
    <w:rsid w:val="2F7470EF"/>
    <w:rsid w:val="2FE222AB"/>
    <w:rsid w:val="2FF3270A"/>
    <w:rsid w:val="309D61D2"/>
    <w:rsid w:val="319D6CD7"/>
    <w:rsid w:val="332C31B3"/>
    <w:rsid w:val="335E7618"/>
    <w:rsid w:val="34792820"/>
    <w:rsid w:val="3508352B"/>
    <w:rsid w:val="36254176"/>
    <w:rsid w:val="365D6B2F"/>
    <w:rsid w:val="368C4D1E"/>
    <w:rsid w:val="36932551"/>
    <w:rsid w:val="36C24BE4"/>
    <w:rsid w:val="36C721FA"/>
    <w:rsid w:val="36DD1DB3"/>
    <w:rsid w:val="37A56D79"/>
    <w:rsid w:val="38533A18"/>
    <w:rsid w:val="386B727B"/>
    <w:rsid w:val="388A1A39"/>
    <w:rsid w:val="38EC5F48"/>
    <w:rsid w:val="39DA3FF3"/>
    <w:rsid w:val="39F62695"/>
    <w:rsid w:val="3A7E0E22"/>
    <w:rsid w:val="3B1F2605"/>
    <w:rsid w:val="3B2714BA"/>
    <w:rsid w:val="3B381919"/>
    <w:rsid w:val="3BCE7478"/>
    <w:rsid w:val="3BE64ED1"/>
    <w:rsid w:val="3D0715A3"/>
    <w:rsid w:val="3D0A5EC9"/>
    <w:rsid w:val="3D334F5D"/>
    <w:rsid w:val="3D436353"/>
    <w:rsid w:val="3E9450B8"/>
    <w:rsid w:val="3EB41BE5"/>
    <w:rsid w:val="3F057D64"/>
    <w:rsid w:val="3F36616F"/>
    <w:rsid w:val="3F474E58"/>
    <w:rsid w:val="3F4F0EB9"/>
    <w:rsid w:val="40B732E0"/>
    <w:rsid w:val="40DB268C"/>
    <w:rsid w:val="40E345BE"/>
    <w:rsid w:val="412D70FE"/>
    <w:rsid w:val="416A2100"/>
    <w:rsid w:val="41E2438C"/>
    <w:rsid w:val="43212CF3"/>
    <w:rsid w:val="432A5FEB"/>
    <w:rsid w:val="4335673E"/>
    <w:rsid w:val="442944F4"/>
    <w:rsid w:val="442B07C6"/>
    <w:rsid w:val="44705C7F"/>
    <w:rsid w:val="447B759F"/>
    <w:rsid w:val="449D3C3F"/>
    <w:rsid w:val="45150C5D"/>
    <w:rsid w:val="45887A10"/>
    <w:rsid w:val="45CE5353"/>
    <w:rsid w:val="462B043C"/>
    <w:rsid w:val="46C871F0"/>
    <w:rsid w:val="474D4056"/>
    <w:rsid w:val="47F366F7"/>
    <w:rsid w:val="48E0726E"/>
    <w:rsid w:val="49227764"/>
    <w:rsid w:val="4944592C"/>
    <w:rsid w:val="496C4368"/>
    <w:rsid w:val="49777AB0"/>
    <w:rsid w:val="4A5D187F"/>
    <w:rsid w:val="4ACB6ADC"/>
    <w:rsid w:val="4B14730E"/>
    <w:rsid w:val="4B2C6678"/>
    <w:rsid w:val="4BD16D6F"/>
    <w:rsid w:val="4BD465E2"/>
    <w:rsid w:val="4BFB6776"/>
    <w:rsid w:val="4C2A705C"/>
    <w:rsid w:val="4CBB4158"/>
    <w:rsid w:val="4CE60449"/>
    <w:rsid w:val="4E0F475B"/>
    <w:rsid w:val="4E217FEA"/>
    <w:rsid w:val="4EA807D6"/>
    <w:rsid w:val="4F4A3571"/>
    <w:rsid w:val="4F5C43D5"/>
    <w:rsid w:val="4FBF7ABB"/>
    <w:rsid w:val="50137E07"/>
    <w:rsid w:val="50C64B87"/>
    <w:rsid w:val="50D60C20"/>
    <w:rsid w:val="5134045D"/>
    <w:rsid w:val="51986815"/>
    <w:rsid w:val="51B15B29"/>
    <w:rsid w:val="520013BA"/>
    <w:rsid w:val="526563EA"/>
    <w:rsid w:val="52BA7EDE"/>
    <w:rsid w:val="53DB6E8D"/>
    <w:rsid w:val="54C529AF"/>
    <w:rsid w:val="550146D2"/>
    <w:rsid w:val="55F34962"/>
    <w:rsid w:val="57725A42"/>
    <w:rsid w:val="57FB6223"/>
    <w:rsid w:val="58005114"/>
    <w:rsid w:val="580E5A83"/>
    <w:rsid w:val="58BE3005"/>
    <w:rsid w:val="59EA238B"/>
    <w:rsid w:val="5A19426B"/>
    <w:rsid w:val="5A5452F7"/>
    <w:rsid w:val="5A9B6FFD"/>
    <w:rsid w:val="5AE44879"/>
    <w:rsid w:val="5B751975"/>
    <w:rsid w:val="5BFE4154"/>
    <w:rsid w:val="5C074CC3"/>
    <w:rsid w:val="5C335AB8"/>
    <w:rsid w:val="5C3D1576"/>
    <w:rsid w:val="5D3D0405"/>
    <w:rsid w:val="5DE53061"/>
    <w:rsid w:val="5E6E102A"/>
    <w:rsid w:val="5E9D6320"/>
    <w:rsid w:val="5E9E4667"/>
    <w:rsid w:val="5EC93D19"/>
    <w:rsid w:val="5ED1145A"/>
    <w:rsid w:val="5EE67042"/>
    <w:rsid w:val="5FB76123"/>
    <w:rsid w:val="5FCA380B"/>
    <w:rsid w:val="60611410"/>
    <w:rsid w:val="60ED7117"/>
    <w:rsid w:val="61587D6F"/>
    <w:rsid w:val="619D7500"/>
    <w:rsid w:val="62BE7D3D"/>
    <w:rsid w:val="62E43215"/>
    <w:rsid w:val="63D80CF3"/>
    <w:rsid w:val="64532A19"/>
    <w:rsid w:val="64542A70"/>
    <w:rsid w:val="654866B9"/>
    <w:rsid w:val="6552409C"/>
    <w:rsid w:val="655B7E2E"/>
    <w:rsid w:val="65742197"/>
    <w:rsid w:val="65FF07B9"/>
    <w:rsid w:val="677B6565"/>
    <w:rsid w:val="68442DFB"/>
    <w:rsid w:val="68E47D7F"/>
    <w:rsid w:val="68FB31DA"/>
    <w:rsid w:val="68FD36D6"/>
    <w:rsid w:val="692534D8"/>
    <w:rsid w:val="69850CA4"/>
    <w:rsid w:val="6A486BD3"/>
    <w:rsid w:val="6A835746"/>
    <w:rsid w:val="6AF26B3F"/>
    <w:rsid w:val="6B572E46"/>
    <w:rsid w:val="6B8356D2"/>
    <w:rsid w:val="6C3A69EF"/>
    <w:rsid w:val="6C53185F"/>
    <w:rsid w:val="6CDA3D2E"/>
    <w:rsid w:val="6CFE75D2"/>
    <w:rsid w:val="6D8A305E"/>
    <w:rsid w:val="6DD93FE6"/>
    <w:rsid w:val="6EEE732D"/>
    <w:rsid w:val="6F423F77"/>
    <w:rsid w:val="6FFB6495"/>
    <w:rsid w:val="71864485"/>
    <w:rsid w:val="71C225C6"/>
    <w:rsid w:val="72203F91"/>
    <w:rsid w:val="727D13E4"/>
    <w:rsid w:val="737F118B"/>
    <w:rsid w:val="73A75692"/>
    <w:rsid w:val="748F3650"/>
    <w:rsid w:val="74B4029F"/>
    <w:rsid w:val="75031C02"/>
    <w:rsid w:val="752A64AA"/>
    <w:rsid w:val="75526B58"/>
    <w:rsid w:val="75715225"/>
    <w:rsid w:val="75BA294F"/>
    <w:rsid w:val="75C31803"/>
    <w:rsid w:val="78016613"/>
    <w:rsid w:val="78CF4963"/>
    <w:rsid w:val="79457D84"/>
    <w:rsid w:val="79F04B91"/>
    <w:rsid w:val="7A1D64E0"/>
    <w:rsid w:val="7A840B0F"/>
    <w:rsid w:val="7B1E510C"/>
    <w:rsid w:val="7B851426"/>
    <w:rsid w:val="7BAE0860"/>
    <w:rsid w:val="7BD32074"/>
    <w:rsid w:val="7BE34D75"/>
    <w:rsid w:val="7C253132"/>
    <w:rsid w:val="7C357419"/>
    <w:rsid w:val="7C605A51"/>
    <w:rsid w:val="7D006E99"/>
    <w:rsid w:val="7E3747A6"/>
    <w:rsid w:val="7EA36676"/>
    <w:rsid w:val="7EAA3560"/>
    <w:rsid w:val="7F10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1"/>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qFormat/>
    <w:uiPriority w:val="0"/>
    <w:pPr>
      <w:spacing w:after="120"/>
    </w:p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autoRedefine/>
    <w:qFormat/>
    <w:uiPriority w:val="99"/>
    <w:rPr>
      <w:rFonts w:ascii="Calibri" w:hAnsi="Calibri" w:eastAsia="宋体" w:cs="Times New Roman"/>
      <w:kern w:val="2"/>
      <w:sz w:val="18"/>
      <w:szCs w:val="18"/>
    </w:rPr>
  </w:style>
  <w:style w:type="character" w:customStyle="1" w:styleId="8">
    <w:name w:val="页脚 Char"/>
    <w:basedOn w:val="6"/>
    <w:link w:val="3"/>
    <w:autoRedefine/>
    <w:qFormat/>
    <w:uiPriority w:val="99"/>
    <w:rPr>
      <w:rFonts w:ascii="Calibri" w:hAnsi="Calibri" w:eastAsia="宋体" w:cs="Times New Roman"/>
      <w:kern w:val="2"/>
      <w:sz w:val="18"/>
      <w:szCs w:val="18"/>
    </w:rPr>
  </w:style>
  <w:style w:type="paragraph" w:styleId="9">
    <w:name w:val="No Spacing"/>
    <w:link w:val="10"/>
    <w:autoRedefine/>
    <w:qFormat/>
    <w:uiPriority w:val="1"/>
    <w:rPr>
      <w:rFonts w:asciiTheme="minorHAnsi" w:hAnsiTheme="minorHAnsi" w:eastAsiaTheme="minorEastAsia" w:cstheme="minorBidi"/>
      <w:sz w:val="22"/>
      <w:szCs w:val="22"/>
      <w:lang w:val="en-US" w:eastAsia="zh-CN" w:bidi="ar-SA"/>
    </w:rPr>
  </w:style>
  <w:style w:type="character" w:customStyle="1" w:styleId="10">
    <w:name w:val="无间隔 Char"/>
    <w:basedOn w:val="6"/>
    <w:link w:val="9"/>
    <w:autoRedefine/>
    <w:qFormat/>
    <w:uiPriority w:val="1"/>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129</Words>
  <Characters>740</Characters>
  <Lines>6</Lines>
  <Paragraphs>1</Paragraphs>
  <TotalTime>3</TotalTime>
  <ScaleCrop>false</ScaleCrop>
  <LinksUpToDate>false</LinksUpToDate>
  <CharactersWithSpaces>868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2021-10-20T06:11:00Z</dcterms:created>
  <dc:creator>Microsoft</dc:creator>
  <cp:lastModifiedBy>卢俊荣</cp:lastModifiedBy>
  <dcterms:modified xsi:type="dcterms:W3CDTF">2024-05-17T02:26:34Z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0A3FD3DA92B647CB81148FA9C4EAD5F9_13</vt:lpwstr>
  </property>
</Properties>
</file>