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513" w:rsidRDefault="006B0513" w:rsidP="006B0513">
      <w:pPr>
        <w:spacing w:line="320" w:lineRule="atLeast"/>
        <w:ind w:firstLineChars="196" w:firstLine="630"/>
        <w:jc w:val="center"/>
        <w:rPr>
          <w:rFonts w:ascii="宋体" w:hAnsi="宋体" w:cs="仿宋_GB2312"/>
          <w:b/>
          <w:bCs/>
          <w:sz w:val="32"/>
          <w:szCs w:val="32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初二道德与法治学业水平评估试卷（第</w:t>
      </w:r>
      <w:r>
        <w:rPr>
          <w:rFonts w:ascii="宋体" w:hAnsi="宋体" w:cs="仿宋_GB2312"/>
          <w:b/>
          <w:bCs/>
          <w:sz w:val="32"/>
          <w:szCs w:val="32"/>
        </w:rPr>
        <w:t>1</w:t>
      </w:r>
      <w:r>
        <w:rPr>
          <w:rFonts w:ascii="宋体" w:hAnsi="宋体" w:cs="仿宋_GB2312"/>
          <w:b/>
          <w:bCs/>
          <w:sz w:val="32"/>
          <w:szCs w:val="32"/>
        </w:rPr>
        <w:t>4</w:t>
      </w:r>
      <w:bookmarkStart w:id="0" w:name="_GoBack"/>
      <w:bookmarkEnd w:id="0"/>
      <w:r>
        <w:rPr>
          <w:rFonts w:ascii="宋体" w:hAnsi="宋体" w:cs="仿宋_GB2312" w:hint="eastAsia"/>
          <w:b/>
          <w:bCs/>
          <w:sz w:val="32"/>
          <w:szCs w:val="32"/>
        </w:rPr>
        <w:t>周）</w:t>
      </w:r>
    </w:p>
    <w:p w:rsidR="006B0513" w:rsidRDefault="006B0513" w:rsidP="006B0513">
      <w:pPr>
        <w:spacing w:line="320" w:lineRule="atLeast"/>
        <w:ind w:firstLineChars="996" w:firstLine="3200"/>
        <w:rPr>
          <w:rFonts w:ascii="宋体" w:hAnsi="宋体" w:cs="仿宋_GB2312"/>
          <w:b/>
          <w:bCs/>
          <w:sz w:val="32"/>
          <w:szCs w:val="32"/>
          <w:u w:val="single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班级：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hAnsi="宋体" w:cs="仿宋_GB2312" w:hint="eastAsia"/>
          <w:b/>
          <w:bCs/>
          <w:sz w:val="32"/>
          <w:szCs w:val="32"/>
        </w:rPr>
        <w:t xml:space="preserve">   姓名：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6B0513" w:rsidRDefault="006B0513" w:rsidP="006B0513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4</w:t>
      </w:r>
      <w:r w:rsidR="00951D0B">
        <w:rPr>
          <w:rFonts w:ascii="Times New Roman" w:eastAsia="新宋体" w:hAnsi="Times New Roman" w:hint="eastAsia"/>
          <w:szCs w:val="21"/>
        </w:rPr>
        <w:t>1</w:t>
      </w:r>
      <w:r w:rsidR="00951D0B"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如图反映了人民、人大代表、人民代表大会和人民政府之间的关系。下列选项中，对图中序号内容表达正确的是（　　）</w:t>
      </w:r>
    </w:p>
    <w:p w:rsidR="006B0513" w:rsidRDefault="006B0513" w:rsidP="006B0513">
      <w:pPr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4981575" cy="74358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选举</w:t>
      </w:r>
      <w:r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对其负责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监督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选举</w:t>
      </w:r>
      <w:r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监督</w:t>
      </w:r>
      <w:r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对其负责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监督</w:t>
      </w:r>
      <w:r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对其负责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选举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对其负责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选举</w:t>
      </w:r>
      <w:r>
        <w:rPr>
          <w:rFonts w:ascii="Times New Roman" w:eastAsia="新宋体" w:hAnsi="Times New Roman" w:hint="eastAsia"/>
          <w:szCs w:val="21"/>
        </w:rPr>
        <w:t xml:space="preserve">         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监督</w:t>
      </w:r>
    </w:p>
    <w:p w:rsidR="006B0513" w:rsidRDefault="006B0513" w:rsidP="006B0513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/>
          <w:szCs w:val="21"/>
        </w:rPr>
        <w:t>.</w:t>
      </w:r>
      <w:r>
        <w:rPr>
          <w:rFonts w:ascii="Times New Roman" w:eastAsia="新宋体" w:hAnsi="Times New Roman" w:hint="eastAsia"/>
          <w:szCs w:val="21"/>
        </w:rPr>
        <w:t>云南省践行“全面建设社会主义现代化国家，一个民族也不能少”的承诺，积极推动民族地区主动服务和融入全省现代化建设。这说明（　　）</w:t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．民族区域自治制度是我国的根本政治制度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．要坚持实行民族区域自治制度，促进民族团结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．我国各族人民已经实现了完全融合</w:t>
      </w:r>
      <w:r>
        <w:tab/>
      </w:r>
    </w:p>
    <w:p w:rsidR="006B0513" w:rsidRDefault="006B0513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．在党的统一领导下，民族地区依法实行高度自治</w:t>
      </w:r>
    </w:p>
    <w:p w:rsidR="00000000" w:rsidRDefault="006B0513" w:rsidP="006B0513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/>
          <w:szCs w:val="21"/>
        </w:rPr>
        <w:t>.</w:t>
      </w:r>
      <w:r w:rsidR="00951D0B">
        <w:rPr>
          <w:rFonts w:ascii="Times New Roman" w:eastAsia="新宋体" w:hAnsi="Times New Roman" w:hint="eastAsia"/>
          <w:szCs w:val="21"/>
        </w:rPr>
        <w:t>民营经济促进法立法成为</w:t>
      </w:r>
      <w:r w:rsidR="00951D0B">
        <w:rPr>
          <w:rFonts w:ascii="Times New Roman" w:eastAsia="新宋体" w:hAnsi="Times New Roman" w:hint="eastAsia"/>
          <w:szCs w:val="21"/>
        </w:rPr>
        <w:t>2024</w:t>
      </w:r>
      <w:r w:rsidR="00951D0B">
        <w:rPr>
          <w:rFonts w:ascii="Times New Roman" w:eastAsia="新宋体" w:hAnsi="Times New Roman" w:hint="eastAsia"/>
          <w:szCs w:val="21"/>
        </w:rPr>
        <w:t>年全国两会的热点。为民营经济立法，就是要让促进民营经济发展壮大有法可依、违法必究，为民企树信心、立恒心。这是因为（　　）</w:t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．民营经济已成为国民经济的主导力量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．民营经济是现代化建设的最重要力量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．民营经济是公有制经济中的重要部分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．我国毫不动摇鼓励支持引导民营经济</w:t>
      </w:r>
    </w:p>
    <w:p w:rsidR="00000000" w:rsidRDefault="006B0513" w:rsidP="006B0513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44.</w:t>
      </w:r>
      <w:r w:rsidR="00951D0B">
        <w:rPr>
          <w:rFonts w:ascii="Times New Roman" w:eastAsia="新宋体" w:hAnsi="Times New Roman" w:hint="eastAsia"/>
          <w:szCs w:val="21"/>
        </w:rPr>
        <w:t xml:space="preserve">学习了我国的基本经济制度后几个同学，结合“分配方式”聊起了家人的收入并依据所学知识判断所属的分配方式。其中判断正确的是（　</w:t>
      </w:r>
      <w:r w:rsidR="00951D0B">
        <w:rPr>
          <w:rFonts w:ascii="Times New Roman" w:eastAsia="新宋体" w:hAnsi="Times New Roman" w:hint="eastAsia"/>
          <w:szCs w:val="21"/>
        </w:rPr>
        <w:t xml:space="preserve">　）</w:t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．甲同学：我妈妈在服装城开了一家服装店，每个月收入</w:t>
      </w:r>
      <w:r>
        <w:rPr>
          <w:rFonts w:ascii="Times New Roman" w:eastAsia="新宋体" w:hAnsi="Times New Roman" w:hint="eastAsia"/>
          <w:szCs w:val="21"/>
        </w:rPr>
        <w:t>8000</w:t>
      </w:r>
      <w:r>
        <w:rPr>
          <w:rFonts w:ascii="Times New Roman" w:eastAsia="新宋体" w:hAnsi="Times New Roman" w:hint="eastAsia"/>
          <w:szCs w:val="21"/>
        </w:rPr>
        <w:t>元左右，属于按劳分配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．乙同学：我表姐因为身体残疾在家，每个月能获得政府补贴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多元，属于社会保障收入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．丙同学：我哥哥精通理财知识，购买了理财产品，每月收益</w:t>
      </w:r>
      <w:r>
        <w:rPr>
          <w:rFonts w:ascii="Times New Roman" w:eastAsia="新宋体" w:hAnsi="Times New Roman" w:hint="eastAsia"/>
          <w:szCs w:val="21"/>
        </w:rPr>
        <w:t>6000</w:t>
      </w:r>
      <w:r>
        <w:rPr>
          <w:rFonts w:ascii="Times New Roman" w:eastAsia="新宋体" w:hAnsi="Times New Roman" w:hint="eastAsia"/>
          <w:szCs w:val="21"/>
        </w:rPr>
        <w:t>元，属于按知识要素分配</w:t>
      </w:r>
      <w:r>
        <w:tab/>
      </w:r>
    </w:p>
    <w:p w:rsidR="00000000" w:rsidRDefault="00951D0B" w:rsidP="006B0513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．丁同学：我爸爸是乡办罐头加工厂的厂长，每个月有</w:t>
      </w:r>
      <w:r>
        <w:rPr>
          <w:rFonts w:ascii="Times New Roman" w:eastAsia="新宋体" w:hAnsi="Times New Roman" w:hint="eastAsia"/>
          <w:szCs w:val="21"/>
        </w:rPr>
        <w:t>6000</w:t>
      </w:r>
      <w:r>
        <w:rPr>
          <w:rFonts w:ascii="Times New Roman" w:eastAsia="新宋体" w:hAnsi="Times New Roman" w:hint="eastAsia"/>
          <w:szCs w:val="21"/>
        </w:rPr>
        <w:t>多元的工资，属于按管理要素分配</w:t>
      </w:r>
    </w:p>
    <w:p w:rsidR="00000000" w:rsidRDefault="006B0513" w:rsidP="006B0513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4</w:t>
      </w:r>
      <w:r w:rsidR="00951D0B">
        <w:rPr>
          <w:rFonts w:ascii="Times New Roman" w:eastAsia="新宋体" w:hAnsi="Times New Roman" w:hint="eastAsia"/>
          <w:szCs w:val="21"/>
        </w:rPr>
        <w:t>5</w:t>
      </w:r>
      <w:r w:rsidR="00951D0B">
        <w:rPr>
          <w:rFonts w:ascii="Times New Roman" w:eastAsia="新宋体" w:hAnsi="Times New Roman" w:hint="eastAsia"/>
          <w:szCs w:val="21"/>
        </w:rPr>
        <w:t>．某班同学围绕当地小龙虾市场开展社会调查，一些经济现象引起了他们的注意。如图经济现象说明（　　）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56"/>
      </w:tblGrid>
      <w:tr w:rsidR="00000000" w:rsidTr="006B0513">
        <w:trPr>
          <w:trHeight w:val="1082"/>
        </w:trPr>
        <w:tc>
          <w:tcPr>
            <w:tcW w:w="9363" w:type="dxa"/>
          </w:tcPr>
          <w:p w:rsidR="00000000" w:rsidRDefault="00951D0B" w:rsidP="006B0513">
            <w:r>
              <w:rPr>
                <w:rFonts w:ascii="Times New Roman" w:eastAsia="新宋体" w:hAnsi="Times New Roman" w:hint="eastAsia"/>
                <w:szCs w:val="21"/>
              </w:rPr>
              <w:t>◇小璇：“前些年小龙虾价格一直上涨，养殖户赚了不少钱，这吸引了很多人养殖小龙虾。小龙虾养殖很快成为本地支柱产业。”</w:t>
            </w:r>
          </w:p>
          <w:p w:rsidR="00000000" w:rsidRDefault="00951D0B" w:rsidP="006B0513">
            <w:r>
              <w:rPr>
                <w:rFonts w:ascii="Times New Roman" w:eastAsia="新宋体" w:hAnsi="Times New Roman" w:hint="eastAsia"/>
                <w:szCs w:val="21"/>
              </w:rPr>
              <w:t>◇大伟：“今年小龙虾价格明显下跌，养虾收益与往年相比大幅下降，一些养殖户还亏了本。现在，不少养殖户打算不再养殖小龙虾。”</w:t>
            </w:r>
          </w:p>
        </w:tc>
      </w:tr>
    </w:tbl>
    <w:p w:rsidR="00000000" w:rsidRDefault="00951D0B" w:rsidP="006B0513">
      <w:pPr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市场在资源配置中起决定性作用</w:t>
      </w:r>
    </w:p>
    <w:p w:rsidR="00000000" w:rsidRDefault="00951D0B" w:rsidP="006B0513">
      <w:pPr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要更好发挥政府作用，进行科学宏观调控</w:t>
      </w:r>
    </w:p>
    <w:p w:rsidR="00000000" w:rsidRDefault="00951D0B" w:rsidP="006B0513">
      <w:pPr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市场主要通过价格、供求、竞争等机制来调节</w:t>
      </w:r>
    </w:p>
    <w:p w:rsidR="00000000" w:rsidRDefault="00951D0B" w:rsidP="006B0513">
      <w:pPr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必须毫不动摇鼓励、支持、引导非公有制经济发展</w:t>
      </w:r>
    </w:p>
    <w:p w:rsidR="00000000" w:rsidRDefault="00951D0B" w:rsidP="006B0513">
      <w:pPr>
        <w:tabs>
          <w:tab w:val="left" w:pos="2300"/>
          <w:tab w:val="left" w:pos="4400"/>
          <w:tab w:val="left" w:pos="6400"/>
        </w:tabs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①④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②③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②④</w:t>
      </w:r>
    </w:p>
    <w:p w:rsidR="00000000" w:rsidRDefault="00951D0B" w:rsidP="006B0513">
      <w:pPr>
        <w:widowControl/>
        <w:jc w:val="left"/>
      </w:pPr>
    </w:p>
    <w:p w:rsidR="00951D0B" w:rsidRDefault="00951D0B" w:rsidP="006B0513">
      <w:r>
        <w:rPr>
          <w:rFonts w:ascii="Times New Roman" w:eastAsia="新宋体" w:hAnsi="Times New Roman" w:hint="eastAsia"/>
          <w:color w:val="FFFFFF"/>
          <w:sz w:val="1"/>
          <w:szCs w:val="1"/>
        </w:rPr>
        <w:t>声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明：试题解析著作权属菁优网所有，未经书面同意，不得复制发布日期：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2024/5/20 12:24:27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；用户：张巍；邮箱：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13530648570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；学号：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37948136</w:t>
      </w:r>
    </w:p>
    <w:sectPr w:rsidR="00951D0B" w:rsidSect="00073D20">
      <w:footerReference w:type="default" r:id="rId8"/>
      <w:pgSz w:w="11906" w:h="16838"/>
      <w:pgMar w:top="1418" w:right="1134" w:bottom="1418" w:left="1134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0B" w:rsidRDefault="00951D0B">
      <w:r>
        <w:separator/>
      </w:r>
    </w:p>
  </w:endnote>
  <w:endnote w:type="continuationSeparator" w:id="0">
    <w:p w:rsidR="00951D0B" w:rsidRDefault="0095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93" w:rsidRDefault="00951D0B" w:rsidP="00B87A3C">
    <w:pPr>
      <w:pStyle w:val="a5"/>
      <w:jc w:val="center"/>
    </w:pPr>
    <w:r>
      <w:rPr>
        <w:rFonts w:hint="eastAsia"/>
      </w:rPr>
      <w:t>第</w:t>
    </w:r>
    <w:r w:rsidR="004B2C90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4B2C90">
      <w:rPr>
        <w:b/>
        <w:bCs/>
        <w:sz w:val="24"/>
        <w:szCs w:val="24"/>
      </w:rPr>
      <w:fldChar w:fldCharType="separate"/>
    </w:r>
    <w:r w:rsidR="006B0513">
      <w:rPr>
        <w:b/>
        <w:bCs/>
        <w:noProof/>
      </w:rPr>
      <w:t>1</w:t>
    </w:r>
    <w:r w:rsidR="004B2C90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4B2C90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4B2C90">
      <w:rPr>
        <w:b/>
        <w:bCs/>
        <w:sz w:val="24"/>
        <w:szCs w:val="24"/>
      </w:rPr>
      <w:fldChar w:fldCharType="separate"/>
    </w:r>
    <w:r w:rsidR="006B0513">
      <w:rPr>
        <w:b/>
        <w:bCs/>
        <w:noProof/>
      </w:rPr>
      <w:t>1</w:t>
    </w:r>
    <w:r w:rsidR="004B2C90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0B" w:rsidRDefault="00951D0B">
      <w:r>
        <w:separator/>
      </w:r>
    </w:p>
  </w:footnote>
  <w:footnote w:type="continuationSeparator" w:id="0">
    <w:p w:rsidR="00951D0B" w:rsidRDefault="00951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B0513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51D0B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BB11"/>
  <w15:chartTrackingRefBased/>
  <w15:docId w15:val="{2BCA510B-3B56-4606-A094-52FB513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D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D3C6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D3C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3C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3C68"/>
    <w:rPr>
      <w:sz w:val="18"/>
      <w:szCs w:val="18"/>
    </w:rPr>
  </w:style>
  <w:style w:type="character" w:styleId="a9">
    <w:name w:val="Hyperlink"/>
    <w:basedOn w:val="a0"/>
    <w:uiPriority w:val="99"/>
    <w:unhideWhenUsed/>
    <w:rsid w:val="00726C35"/>
    <w:rPr>
      <w:color w:val="0000FF"/>
      <w:u w:val="single"/>
    </w:rPr>
  </w:style>
  <w:style w:type="paragraph" w:styleId="aa">
    <w:name w:val="No Spacing"/>
    <w:link w:val="ab"/>
    <w:uiPriority w:val="1"/>
    <w:qFormat/>
    <w:rsid w:val="00FD376B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FD376B"/>
    <w:rPr>
      <w:kern w:val="0"/>
      <w:sz w:val="22"/>
    </w:rPr>
  </w:style>
  <w:style w:type="character" w:styleId="ac">
    <w:name w:val="Placeholder Text"/>
    <w:basedOn w:val="a0"/>
    <w:uiPriority w:val="99"/>
    <w:semiHidden/>
    <w:rsid w:val="000B638B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9D3C9F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9D3C9F"/>
  </w:style>
  <w:style w:type="table" w:styleId="af">
    <w:name w:val="Table Grid"/>
    <w:basedOn w:val="a1"/>
    <w:uiPriority w:val="99"/>
    <w:rsid w:val="00494219"/>
    <w:tblPr>
      <w:tblCellMar>
        <w:left w:w="0" w:type="dxa"/>
        <w:right w:w="0" w:type="dxa"/>
      </w:tblCellMar>
    </w:tbl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9BFC7-A3A7-413C-822E-21A146C0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菁优网</Company>
  <LinksUpToDate>false</LinksUpToDate>
  <CharactersWithSpaces>1138</CharactersWithSpaces>
  <SharedDoc>false</SharedDoc>
  <HyperlinkBase>http://schemas.openxmlformats.org/officeDocument/220605350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2024年05月20日张巍的初中道德与法治组卷</dc:title>
  <dc:subject/>
  <dc:creator>©2010-2024 jyeoo.com</dc:creator>
  <cp:keywords>jyeoo,菁优网</cp:keywords>
  <dc:description/>
  <cp:lastModifiedBy>Microsoft</cp:lastModifiedBy>
  <cp:revision>2</cp:revision>
  <cp:lastPrinted>2024-05-20T12:24:00Z</cp:lastPrinted>
  <dcterms:created xsi:type="dcterms:W3CDTF">2024-05-20T04:31:00Z</dcterms:created>
  <dcterms:modified xsi:type="dcterms:W3CDTF">2024-05-20T04:31:00Z</dcterms:modified>
</cp:coreProperties>
</file>