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center"/>
        <w:textAlignment w:val="auto"/>
        <w:rPr>
          <w:rFonts w:ascii="华文中宋" w:hAnsi="华文中宋" w:eastAsia="华文中宋" w:cs="Times New Roman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center"/>
        <w:textAlignment w:val="auto"/>
        <w:rPr>
          <w:rFonts w:ascii="华文中宋" w:hAnsi="华文中宋" w:eastAsia="华文中宋" w:cs="Times New Roman"/>
          <w:bCs/>
          <w:szCs w:val="21"/>
        </w:rPr>
      </w:pPr>
      <w:r>
        <w:rPr>
          <w:rFonts w:hint="eastAsia" w:ascii="华文中宋" w:hAnsi="华文中宋" w:eastAsia="华文中宋" w:cs="Times New Roman"/>
          <w:bCs/>
          <w:szCs w:val="21"/>
        </w:rPr>
        <w:t>罗湖外语初中学校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center"/>
        <w:textAlignment w:val="auto"/>
        <w:rPr>
          <w:rFonts w:ascii="华文中宋" w:hAnsi="华文中宋" w:eastAsia="华文中宋" w:cs="Times New Roman"/>
          <w:bCs/>
          <w:sz w:val="24"/>
          <w:szCs w:val="24"/>
        </w:rPr>
      </w:pPr>
      <w:r>
        <w:rPr>
          <w:rFonts w:hint="eastAsia" w:ascii="叶根友毛笔行书2.0版" w:hAnsi="叶根友毛笔行书2.0版" w:eastAsia="叶根友毛笔行书2.0版" w:cs="叶根友毛笔行书2.0版"/>
          <w:bCs/>
          <w:sz w:val="32"/>
          <w:szCs w:val="32"/>
        </w:rPr>
        <w:t>初二语文学业水平评估试卷</w:t>
      </w:r>
      <w:r>
        <w:rPr>
          <w:rFonts w:hint="eastAsia" w:ascii="华文中宋" w:hAnsi="华文中宋" w:eastAsia="华文中宋" w:cs="Times New Roman"/>
          <w:bCs/>
          <w:sz w:val="24"/>
          <w:szCs w:val="24"/>
        </w:rPr>
        <w:t>（第</w:t>
      </w:r>
      <w:r>
        <w:rPr>
          <w:rFonts w:hint="eastAsia" w:ascii="叶根友毛笔行书2.0版" w:hAnsi="叶根友毛笔行书2.0版" w:eastAsia="叶根友毛笔行书2.0版" w:cs="叶根友毛笔行书2.0版"/>
          <w:bCs/>
          <w:sz w:val="32"/>
          <w:szCs w:val="32"/>
        </w:rPr>
        <w:t>16</w:t>
      </w:r>
      <w:r>
        <w:rPr>
          <w:rFonts w:hint="eastAsia" w:ascii="华文中宋" w:hAnsi="华文中宋" w:eastAsia="华文中宋" w:cs="Times New Roman"/>
          <w:bCs/>
          <w:sz w:val="24"/>
          <w:szCs w:val="24"/>
        </w:rPr>
        <w:t>周）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3360" w:firstLineChars="1400"/>
        <w:textAlignment w:val="auto"/>
        <w:rPr>
          <w:rFonts w:ascii="华文中宋" w:hAnsi="华文中宋" w:eastAsia="华文中宋" w:cs="Times New Roman"/>
          <w:bCs/>
          <w:sz w:val="24"/>
          <w:szCs w:val="24"/>
        </w:rPr>
      </w:pPr>
      <w:r>
        <w:rPr>
          <w:rFonts w:hint="eastAsia" w:ascii="华文中宋" w:hAnsi="华文中宋" w:eastAsia="华文中宋" w:cs="Times New Roman"/>
          <w:bCs/>
          <w:sz w:val="24"/>
          <w:szCs w:val="24"/>
        </w:rPr>
        <w:t>班级</w:t>
      </w:r>
      <w:r>
        <w:rPr>
          <w:rFonts w:ascii="华文中宋" w:hAnsi="华文中宋" w:eastAsia="华文中宋"/>
          <w:szCs w:val="21"/>
          <w:u w:val="thick"/>
        </w:rPr>
        <w:t xml:space="preserve">           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 w:cs="Times New Roman"/>
          <w:bCs/>
          <w:sz w:val="24"/>
          <w:szCs w:val="24"/>
        </w:rPr>
        <w:t xml:space="preserve"> 姓名</w:t>
      </w:r>
      <w:r>
        <w:rPr>
          <w:rFonts w:ascii="华文中宋" w:hAnsi="华文中宋" w:eastAsia="华文中宋"/>
          <w:szCs w:val="21"/>
          <w:u w:val="thick"/>
        </w:rPr>
        <w:t xml:space="preserve">         </w:t>
      </w:r>
      <w:r>
        <w:rPr>
          <w:rFonts w:ascii="华文中宋" w:hAnsi="华文中宋" w:eastAsia="华文中宋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琥珀" w:hAnsi="华文中宋" w:eastAsia="华文琥珀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华文琥珀" w:hAnsi="华文中宋" w:eastAsia="华文琥珀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下列字音字形无误的一项是</w:t>
      </w:r>
      <w:r>
        <w:rPr>
          <w:rFonts w:ascii="华文中宋" w:hAnsi="华文中宋" w:eastAsia="华文中宋"/>
          <w:color w:val="000000" w:themeColor="text1"/>
          <w:szCs w:val="21"/>
          <w:u w:val="thick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left="360" w:firstLine="0" w:firstLineChars="0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斡wò旋 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诬wū篾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冗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ǒng杂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大彻chè大悟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left="360" w:firstLine="0" w:firstLineChars="0"/>
        <w:textAlignment w:val="auto"/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MS Gothic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瞭liáo望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震憾hàn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狡辨biàn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挑tiāo拨离间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left="360" w:firstLine="0" w:firstLineChars="0"/>
        <w:textAlignment w:val="auto"/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MS Gothic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抉择jué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潮汐xī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两栖xī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消xiāo声匿迹 </w:t>
      </w:r>
      <w:r>
        <w:rPr>
          <w:rFonts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left="360" w:firstLine="0" w:firstLineChars="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陨yǔn石 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追溯sù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缄jiān默 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强qiǎng词夺理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琥珀" w:hAnsi="华文中宋" w:eastAsia="华文琥珀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选出下列诗词默写无误的一项</w:t>
      </w:r>
      <w:r>
        <w:rPr>
          <w:rFonts w:ascii="华文中宋" w:hAnsi="华文中宋" w:eastAsia="华文中宋"/>
          <w:color w:val="000000" w:themeColor="text1"/>
          <w:szCs w:val="21"/>
          <w:u w:val="thick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挥手自兹去，萧萧斑马鸣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。 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参差荇菜，左右采之。窈窕淑女，寤寐求之。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零落成泥碾作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尘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，只有香如故。 </w:t>
      </w:r>
      <w:r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拣尽寒枝不肯栖，寂寞沙州冷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琥珀" w:hAnsi="华文中宋" w:eastAsia="华文琥珀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3．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下列加点成语的使用无误的一项是</w:t>
      </w:r>
      <w:r>
        <w:rPr>
          <w:rFonts w:ascii="华文中宋" w:hAnsi="华文中宋" w:eastAsia="华文中宋"/>
          <w:color w:val="000000" w:themeColor="text1"/>
          <w:szCs w:val="21"/>
          <w:u w:val="thick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吴某夫妇这才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大彻大悟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，发现自己上当受骗，于是赶紧打电话报警。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班主任一到教室，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刚才还吵吵闹闹的现象立刻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销声匿迹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所有读过《红楼梦》的人都会被书中曲折的情节、绚丽的描写、凄美的故事、深刻的思想打动，不由得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叹为观止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当一个人失意或者情绪低落时，要去关心开导，然后就是不要给压力，大龄青年本来就很着急，家人还逼婚的话，无疑是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挑拨离间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琥珀" w:hAnsi="华文中宋" w:eastAsia="华文琥珀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琥珀" w:hAnsi="华文中宋" w:eastAsia="华文琥珀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下列语句没有语病的一项是</w:t>
      </w:r>
      <w:r>
        <w:rPr>
          <w:rFonts w:hint="eastAsia" w:ascii="华文琥珀" w:hAnsi="华文中宋" w:eastAsia="华文琥珀"/>
          <w:b/>
          <w:color w:val="000000" w:themeColor="text1"/>
          <w:sz w:val="24"/>
          <w:szCs w:val="24"/>
          <w:u w:val="thick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食品是否安全，是人们身体是否健康的基本保证。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春节蕴涵的传统人文精神和亲情凝聚价值，成为备受中国人珍视的节日。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政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务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网站是否有生命力取决于群众参与度。而群众参与度根本上取决于网站真正地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人民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办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MS Gothic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MS Gothic" w:hAnsi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工程施工是否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真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，关系到工程的</w:t>
      </w:r>
      <w:r>
        <w:rPr>
          <w:rFonts w:hint="eastAsia" w:ascii="华文中宋" w:hAnsi="华文中宋" w:eastAsia="华文中宋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hint="eastAsia" w:ascii="华文中宋" w:hAnsi="华文中宋" w:eastAsia="华文中宋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华文中宋" w:hAnsi="华文中宋" w:eastAsia="华文中宋" w:cs="MS Gothic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4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请选出下列句子排序正确的一项</w:t>
      </w:r>
      <w:r>
        <w:rPr>
          <w:rFonts w:ascii="华文中宋" w:hAnsi="华文中宋" w:eastAsia="华文中宋"/>
          <w:color w:val="000000" w:themeColor="text1"/>
          <w:sz w:val="24"/>
          <w:szCs w:val="24"/>
          <w:u w:val="thick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360" w:firstLineChars="150"/>
        <w:jc w:val="left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❶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几场春雨一浸，老根发力了吧，茸头一个抖擞，变成了叶片!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left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❷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因为担心，每天都殷勤观看。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left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❸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那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些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茸头褐色，小小的一点，粗心的简直看不出来。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left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❹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葡萄种下去的时候，枯枝一根，直担心它抽不出叶来。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left="105" w:hanging="120" w:hangingChars="50"/>
        <w:jc w:val="left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❺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那叶片淡绿，曲折有致的边沿却镶了一圈紫红，还没看见葡萄，口水就被引出来了!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360" w:firstLineChars="150"/>
        <w:jc w:val="left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❻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终于在一个弯节处，顶出一个茸头来，过几天，又一个!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40" w:firstLineChars="100"/>
        <w:textAlignment w:val="auto"/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❹❷❸❻❺❶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B.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❹❺❶❸❷❻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C.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❹❻❺❷❶❸</w:t>
      </w:r>
      <w:r>
        <w:rPr>
          <w:rFonts w:hint="eastAsia"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ascii="华文中宋" w:hAnsi="华文中宋" w:eastAsia="华文中宋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S Gothic" w:hAnsi="MS Gothic" w:eastAsia="MS Gothic" w:cs="MS 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❹❷❻❸❶❺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44" w:lineRule="auto"/>
        <w:ind w:firstLine="210" w:firstLineChars="100"/>
        <w:textAlignment w:val="auto"/>
        <w:rPr>
          <w:rFonts w:ascii="华文中宋" w:hAnsi="华文中宋" w:eastAsia="华文中宋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下列关于文学常识、标点符号的说法正确的一项是 </w:t>
      </w:r>
      <w:r>
        <w:rPr>
          <w:rFonts w:ascii="华文中宋" w:hAnsi="华文中宋" w:eastAsia="华文中宋"/>
          <w:color w:val="000000" w:themeColor="text1"/>
          <w:szCs w:val="21"/>
          <w:u w:val="thick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A.演讲旨在调动起听众情绪，并引起听众的共鸣，传达出你的思想、观点、感悟，因此不应该使用记叙的表达方式。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B.李白有诗“大鹏一日同风起，扶摇直上九万里”,“大鹏”是春秋时期道家学派代表人物庄子在《逍遥游》中塑造的神鸟形象。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C.“记”是古代一种文体，可写人、叙事、状物、记景。《小石潭记》《核舟记》都以游记的形式来抒发作者情感，表达主张。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“屈原、李白、杜甫等……像一颗颗宝石，镶嵌在中华民族的史册上。”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这个句子的标点使用错误。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学校六月校园文化宣传主题为“和文化”。下列不能体现“和”精神的一项是</w:t>
      </w:r>
      <w:r>
        <w:rPr>
          <w:rFonts w:ascii="华文中宋" w:hAnsi="华文中宋" w:eastAsia="华文中宋"/>
          <w:color w:val="000000" w:themeColor="text1"/>
          <w:szCs w:val="21"/>
          <w:u w:val="thick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A.有朋自远方来，不亦乐乎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B.得道者多助，失道者寡助。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C.富贵不能淫，贫贱不能移，威武不能屈。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D.故人不独亲其亲，不独子其子。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下列句中加点词意义和用法相同的一项是</w:t>
      </w:r>
      <w:r>
        <w:rPr>
          <w:rFonts w:ascii="华文中宋" w:hAnsi="华文中宋" w:eastAsia="华文中宋"/>
          <w:color w:val="000000" w:themeColor="text1"/>
          <w:sz w:val="24"/>
          <w:szCs w:val="24"/>
          <w:u w:val="thick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A.①一食</w:t>
      </w:r>
      <w:r>
        <w:rPr>
          <w:rFonts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或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尽粟一石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②</w:t>
      </w:r>
      <w:r>
        <w:rPr>
          <w:rFonts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或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王命急宣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C.①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如鸣珮环，心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乐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之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②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黄发垂髫，并怡然自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B.①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选贤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②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步于中庭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D.①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过中不至，太丘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舍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去 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②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土地平旷，屋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舍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俨然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下列对古诗的理解和分析不正确的一项是</w:t>
      </w:r>
      <w:r>
        <w:rPr>
          <w:rFonts w:ascii="华文中宋" w:hAnsi="华文中宋" w:eastAsia="华文中宋"/>
          <w:color w:val="000000" w:themeColor="text1"/>
          <w:sz w:val="24"/>
          <w:szCs w:val="24"/>
          <w:u w:val="thick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1680" w:firstLineChars="70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题破山寺后禅院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2160" w:firstLineChars="90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常建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1440" w:firstLineChars="60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清晨入古寺，初日照高林。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1440" w:firstLineChars="60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曲径通幽处，禅房花木深。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1440" w:firstLineChars="60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山光悦鸟性，潭影空人心。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ind w:firstLine="1440" w:firstLineChars="600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万籁此都寂，但余钟磬音。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A.本诗以由外到内的游踪为线索写景抒情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B.这首诗题咏的是佛寺禅院，表现了诗人春风得意、开朗豁达的胸怀。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C.颔联中,“幽”“深”二字互相映衬，共同烘托出幽静的气氛。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D.诗中抒写了清晨游寺后禅院的观感，笔调古朴，意境浑融。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叶根友毛笔行书2.0版" w:hAnsi="叶根友毛笔行书2.0版" w:eastAsia="叶根友毛笔行书2.0版" w:cs="叶根友毛笔行书2.0版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判断下列语句对名著情节复述有误的一句</w:t>
      </w:r>
      <w:r>
        <w:rPr>
          <w:rFonts w:hint="eastAsia" w:ascii="华文琥珀" w:hAnsi="华文中宋" w:eastAsia="华文琥珀"/>
          <w:color w:val="000000" w:themeColor="text1"/>
          <w:sz w:val="24"/>
          <w:szCs w:val="24"/>
          <w:u w:val="thick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华文琥珀" w:hAnsi="华文中宋" w:eastAsia="华文琥珀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保尔身上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凝聚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着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那个时代最美好的精神品质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为理想而献身，钢铁般的意志，顽强奋斗的高贵品质。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苏轼</w:t>
      </w: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将禅理大量的放进诗里，开了一个新境界。他的诗气象洪阔，铺叙宛转，又长于譬喻，把散文化发展到极致。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保尔自幼丧父，在社会最底层饱受折磨和侮辱，一次在路上为保护犹太老人而被士兵打伤头。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秦国和其他六国对峙时期，有的劝六国联合起来抗秦，这叫“合纵”派，代表是苏秦；有的劝六国联合起来亲秦，这叫“连横”派，代表是张仪。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center"/>
        <w:textAlignment w:val="auto"/>
        <w:rPr>
          <w:rFonts w:ascii="华文中宋" w:hAnsi="华文中宋" w:eastAsia="华文中宋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jc w:val="center"/>
        <w:textAlignment w:val="auto"/>
        <w:rPr>
          <w:rFonts w:ascii="华文中宋" w:hAnsi="华文中宋" w:eastAsia="华文中宋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16" w:lineRule="auto"/>
        <w:textAlignment w:val="auto"/>
        <w:rPr>
          <w:rFonts w:ascii="华文中宋" w:hAnsi="华文中宋" w:eastAsia="华文中宋"/>
          <w:szCs w:val="21"/>
        </w:rPr>
      </w:pPr>
    </w:p>
    <w:sectPr>
      <w:footerReference r:id="rId3" w:type="default"/>
      <w:pgSz w:w="11906" w:h="16838"/>
      <w:pgMar w:top="567" w:right="720" w:bottom="567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4860" w:firstLineChars="270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第</w:t>
    </w:r>
    <w:r>
      <w:rPr>
        <w:rFonts w:hint="eastAsia"/>
        <w:lang w:val="en-US" w:eastAsia="zh-CN"/>
      </w:rPr>
      <w:t xml:space="preserve">    页  共 10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hZjhjOWMxNmRkNGIzZDVmMmY4NTQwMjI1ZGU4YmQifQ=="/>
  </w:docVars>
  <w:rsids>
    <w:rsidRoot w:val="001469B6"/>
    <w:rsid w:val="00005B43"/>
    <w:rsid w:val="000A080F"/>
    <w:rsid w:val="000B39F0"/>
    <w:rsid w:val="000D6424"/>
    <w:rsid w:val="000F5204"/>
    <w:rsid w:val="00144A93"/>
    <w:rsid w:val="001469B6"/>
    <w:rsid w:val="001B4B4F"/>
    <w:rsid w:val="001C3EAF"/>
    <w:rsid w:val="001C4F3F"/>
    <w:rsid w:val="001D51E2"/>
    <w:rsid w:val="001E3738"/>
    <w:rsid w:val="002314B8"/>
    <w:rsid w:val="00232018"/>
    <w:rsid w:val="002444DE"/>
    <w:rsid w:val="0024458A"/>
    <w:rsid w:val="002720A8"/>
    <w:rsid w:val="002752B2"/>
    <w:rsid w:val="00282AA1"/>
    <w:rsid w:val="002D6FF6"/>
    <w:rsid w:val="002E2133"/>
    <w:rsid w:val="00343D20"/>
    <w:rsid w:val="0034729F"/>
    <w:rsid w:val="0036773E"/>
    <w:rsid w:val="00373663"/>
    <w:rsid w:val="00387F3C"/>
    <w:rsid w:val="003B1E2C"/>
    <w:rsid w:val="003B66A3"/>
    <w:rsid w:val="003D157F"/>
    <w:rsid w:val="004221A6"/>
    <w:rsid w:val="00456EF2"/>
    <w:rsid w:val="00463FB6"/>
    <w:rsid w:val="00464539"/>
    <w:rsid w:val="00492E9C"/>
    <w:rsid w:val="004A5C2A"/>
    <w:rsid w:val="004D7518"/>
    <w:rsid w:val="004E48CD"/>
    <w:rsid w:val="0050248C"/>
    <w:rsid w:val="0051344D"/>
    <w:rsid w:val="005202B9"/>
    <w:rsid w:val="00520FC1"/>
    <w:rsid w:val="0052330F"/>
    <w:rsid w:val="00564088"/>
    <w:rsid w:val="005700BD"/>
    <w:rsid w:val="005A008E"/>
    <w:rsid w:val="005C61D0"/>
    <w:rsid w:val="006909AA"/>
    <w:rsid w:val="006D4232"/>
    <w:rsid w:val="006D5B04"/>
    <w:rsid w:val="007003F8"/>
    <w:rsid w:val="00712F12"/>
    <w:rsid w:val="00714BEE"/>
    <w:rsid w:val="00742435"/>
    <w:rsid w:val="007456CF"/>
    <w:rsid w:val="00746BEF"/>
    <w:rsid w:val="007576C7"/>
    <w:rsid w:val="00774B9A"/>
    <w:rsid w:val="00797991"/>
    <w:rsid w:val="007C3B99"/>
    <w:rsid w:val="007D1CBB"/>
    <w:rsid w:val="007E395A"/>
    <w:rsid w:val="007E4B32"/>
    <w:rsid w:val="008166DF"/>
    <w:rsid w:val="008626D7"/>
    <w:rsid w:val="008F1A9E"/>
    <w:rsid w:val="00916C38"/>
    <w:rsid w:val="009333D7"/>
    <w:rsid w:val="00974D4D"/>
    <w:rsid w:val="009A2F69"/>
    <w:rsid w:val="009A52CD"/>
    <w:rsid w:val="009B7FF6"/>
    <w:rsid w:val="009C488C"/>
    <w:rsid w:val="009C665E"/>
    <w:rsid w:val="009D5140"/>
    <w:rsid w:val="00A228CD"/>
    <w:rsid w:val="00A37E85"/>
    <w:rsid w:val="00A465A2"/>
    <w:rsid w:val="00A468A1"/>
    <w:rsid w:val="00A55C25"/>
    <w:rsid w:val="00A837EC"/>
    <w:rsid w:val="00A979B7"/>
    <w:rsid w:val="00AE04BE"/>
    <w:rsid w:val="00AE5C6F"/>
    <w:rsid w:val="00AF7960"/>
    <w:rsid w:val="00B020EC"/>
    <w:rsid w:val="00B63B87"/>
    <w:rsid w:val="00B82FD6"/>
    <w:rsid w:val="00BB7DBA"/>
    <w:rsid w:val="00C22664"/>
    <w:rsid w:val="00C406B3"/>
    <w:rsid w:val="00C9574C"/>
    <w:rsid w:val="00C97DA2"/>
    <w:rsid w:val="00CC7CF8"/>
    <w:rsid w:val="00CD2DC2"/>
    <w:rsid w:val="00CD3680"/>
    <w:rsid w:val="00D03DB2"/>
    <w:rsid w:val="00D23568"/>
    <w:rsid w:val="00D5052E"/>
    <w:rsid w:val="00D51B4C"/>
    <w:rsid w:val="00DF6946"/>
    <w:rsid w:val="00E016C1"/>
    <w:rsid w:val="00E16AF5"/>
    <w:rsid w:val="00E24AA7"/>
    <w:rsid w:val="00E45933"/>
    <w:rsid w:val="00E63517"/>
    <w:rsid w:val="00E82C0B"/>
    <w:rsid w:val="00EB626F"/>
    <w:rsid w:val="00EC61BD"/>
    <w:rsid w:val="00F06AE5"/>
    <w:rsid w:val="00F21E53"/>
    <w:rsid w:val="00F25CC3"/>
    <w:rsid w:val="00F34652"/>
    <w:rsid w:val="00F53D0D"/>
    <w:rsid w:val="00F719B6"/>
    <w:rsid w:val="00F91828"/>
    <w:rsid w:val="00FA0482"/>
    <w:rsid w:val="00FA38FC"/>
    <w:rsid w:val="00FA5817"/>
    <w:rsid w:val="00FB4275"/>
    <w:rsid w:val="00FF0F8B"/>
    <w:rsid w:val="06E02ADC"/>
    <w:rsid w:val="0EDA208D"/>
    <w:rsid w:val="1C375C7B"/>
    <w:rsid w:val="1F6A4154"/>
    <w:rsid w:val="2AE82F23"/>
    <w:rsid w:val="3115045E"/>
    <w:rsid w:val="4A022C85"/>
    <w:rsid w:val="4A35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1518</Words>
  <Characters>1603</Characters>
  <Lines>13</Lines>
  <Paragraphs>3</Paragraphs>
  <TotalTime>475</TotalTime>
  <ScaleCrop>false</ScaleCrop>
  <LinksUpToDate>false</LinksUpToDate>
  <CharactersWithSpaces>1883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2023-10-11T02:37:00Z</dcterms:created>
  <dc:creator>Microsoft</dc:creator>
  <cp:lastModifiedBy>Administrator</cp:lastModifiedBy>
  <cp:lastPrinted>2024-06-04T01:14:00Z</cp:lastPrinted>
  <dcterms:modified xsi:type="dcterms:W3CDTF">2024-06-04T01:20:21Z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CF70A79E134F4E339AF49EE601168E79</vt:lpwstr>
  </property>
</Properties>
</file>