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pPr>
      <w:bookmarkStart w:id="0" w:name="_GoBack"/>
      <w:bookmarkEnd w:id="0"/>
      <w:r>
        <w:rPr>
          <w:rFonts w:hint="eastAsia" w:ascii="仿宋" w:hAnsi="仿宋" w:eastAsia="仿宋" w:cs="仿宋"/>
          <w:b/>
          <w:bCs w:val="0"/>
          <w:sz w:val="28"/>
          <w:szCs w:val="28"/>
          <w:lang w:val="en-US" w:eastAsia="zh-CN"/>
        </w:rPr>
        <w:t>初二下历史学业水平评估试卷（第17周）</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textAlignment w:val="auto"/>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1．葛志成回忆：“大会通过《中国人民政治协商会议共同纲领》那天，周恩来对纲领草案专门作了说明，没等表决，他的讲话就获得了满堂的掌声。”葛志成所说的“大会”（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A．正式选举毛泽东为中华人民共和国主席</w:t>
      </w:r>
      <w:r>
        <w:rPr>
          <w:rFonts w:hint="eastAsia" w:ascii="等线" w:hAnsi="等线" w:eastAsia="等线" w:cs="等线"/>
          <w:sz w:val="21"/>
          <w:szCs w:val="21"/>
          <w:lang w:val="en-US" w:eastAsia="zh-CN"/>
        </w:rPr>
        <w:t xml:space="preserve">  </w:t>
      </w:r>
      <w:r>
        <w:rPr>
          <w:rFonts w:hint="eastAsia" w:ascii="等线" w:hAnsi="等线" w:eastAsia="等线" w:cs="等线"/>
        </w:rPr>
        <w:tab/>
      </w:r>
      <w:r>
        <w:rPr>
          <w:rFonts w:hint="eastAsia" w:ascii="等线" w:hAnsi="等线" w:eastAsia="等线" w:cs="等线"/>
          <w:sz w:val="21"/>
          <w:szCs w:val="21"/>
        </w:rPr>
        <w:t>B．将《义勇军进行曲》定为国歌</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C．宣告中华人民共和国中央人民政府成立</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D．讨论了成立新中国的相关问题</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textAlignment w:val="auto"/>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2．建国初，西藏昌都百户头人之一的甲本次成找到人民解放军，控诉藏军的横征暴敛以及帝国主义的累累罪行，并带领村民把仅有的糌（zān）粑和园根（食用植物）摆在路上供人民解放军食用。这反映西藏和平解放（　　）</w:t>
      </w:r>
    </w:p>
    <w:p>
      <w:pPr>
        <w:keepNext w:val="0"/>
        <w:keepLines w:val="0"/>
        <w:pageBreakBefore w:val="0"/>
        <w:widowControl w:val="0"/>
        <w:tabs>
          <w:tab w:val="left" w:pos="4400"/>
        </w:tabs>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A．受境外反动势力干预B．物资补给是重要保障</w:t>
      </w:r>
      <w:r>
        <w:rPr>
          <w:rFonts w:hint="eastAsia" w:ascii="等线" w:hAnsi="等线" w:eastAsia="等线" w:cs="等线"/>
        </w:rPr>
        <w:tab/>
      </w:r>
      <w:r>
        <w:rPr>
          <w:rFonts w:hint="eastAsia" w:ascii="等线" w:hAnsi="等线" w:eastAsia="等线" w:cs="等线"/>
          <w:sz w:val="21"/>
          <w:szCs w:val="21"/>
        </w:rPr>
        <w:t>C．实现祖国大陆的统一</w:t>
      </w:r>
      <w:r>
        <w:rPr>
          <w:rFonts w:hint="eastAsia" w:ascii="等线" w:hAnsi="等线" w:eastAsia="等线" w:cs="等线"/>
        </w:rPr>
        <w:tab/>
      </w:r>
      <w:r>
        <w:rPr>
          <w:rFonts w:hint="eastAsia" w:ascii="等线" w:hAnsi="等线" w:eastAsia="等线" w:cs="等线"/>
          <w:sz w:val="21"/>
          <w:szCs w:val="21"/>
        </w:rPr>
        <w:t>D．具有广泛的群众基础</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textAlignment w:val="auto"/>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3．美国作家索尔兹伯里说：“朝鲜战争给毛泽东以无可比拟的机会，在爱国主义的基础上团结中国人民来支持新的和尚未经考验的革命政权。在争斗中所达到的爱国主义的一致给毛泽东以极大的帮助，使他能统一全国。它使许多原本会继续支持蒋介石的敌对分子沮丧了，使军队团结一致，使刚冒出来的地方主义不能发展。”这段材料主要说明抗美援朝（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A．巩固了新生的人民政权</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B．提高了新中国的国际威望</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C．彻底打败了以美国为首的联合国军</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D．维护了朝鲜民主主义人民共和国的独立与主权</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textAlignment w:val="auto"/>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4．史料的价值在于客观真实。我们在研究20世纪50年代初“朝鲜战争”时，最可靠的证据是（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A．上甘岭战役的遗迹和当时的照片</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B．反映朝鲜战争题材的小说</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C．历史论著中对朝鲜战争的描述</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D．以朝鲜战争为题材的影视作品</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textAlignment w:val="auto"/>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5．毛泽东主席曾告诉美国记者埃德加•斯诺：“谁赢得了农民，谁就会赢得中国；谁能够解决土地问题，谁就会赢得农民。”因此，新中国成立初期，中央人民政府推行的土地政策是（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A．凡天下田，天下人同耕，丰荒相通</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B．地主减租减息，农民交租交息</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C．废除地主阶级的土地所有制，实行农民的土地所有制</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D．家庭联产承包责任制</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textAlignment w:val="auto"/>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6．“废除地主阶级封建剥削的土地所有制，实行农民的土地所有制，借以解放农村生产力，发展农业生产。”以上文字节选自1950年颁布的《中华人民共和国土地改革法》，文字主要表明了（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A．土地改革法颁布的原因及意义</w:t>
      </w:r>
      <w:r>
        <w:rPr>
          <w:rFonts w:hint="eastAsia" w:ascii="等线" w:hAnsi="等线" w:eastAsia="等线" w:cs="等线"/>
          <w:sz w:val="21"/>
          <w:szCs w:val="21"/>
          <w:lang w:val="en-US" w:eastAsia="zh-CN"/>
        </w:rPr>
        <w:t xml:space="preserve">  </w:t>
      </w:r>
      <w:r>
        <w:rPr>
          <w:rFonts w:hint="eastAsia" w:ascii="等线" w:hAnsi="等线" w:eastAsia="等线" w:cs="等线"/>
        </w:rPr>
        <w:tab/>
      </w:r>
      <w:r>
        <w:rPr>
          <w:rFonts w:hint="eastAsia" w:ascii="等线" w:hAnsi="等线" w:eastAsia="等线" w:cs="等线"/>
          <w:sz w:val="21"/>
          <w:szCs w:val="21"/>
        </w:rPr>
        <w:t>B．土地改革法的主要内容及目的</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C．土地改革法的适用范围</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D．土地改革法颁布的原因及目的</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textAlignment w:val="auto"/>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7．2015年4月20日，第十六届上海国际汽车工业展览会在上海国家会展中心盛装开幕，下列参展的汽车企业中，属于“一五计划”成就的是（　　）</w:t>
      </w:r>
    </w:p>
    <w:p>
      <w:pPr>
        <w:tabs>
          <w:tab w:val="left" w:pos="4400"/>
        </w:tabs>
        <w:spacing w:line="360" w:lineRule="auto"/>
        <w:ind w:firstLine="273" w:firstLineChars="130"/>
        <w:jc w:val="left"/>
        <w:rPr>
          <w:rFonts w:hint="eastAsia" w:ascii="等线" w:hAnsi="等线" w:eastAsia="等线" w:cs="等线"/>
        </w:rPr>
      </w:pPr>
      <w:r>
        <w:rPr>
          <w:rFonts w:hint="eastAsia" w:ascii="等线" w:hAnsi="等线" w:eastAsia="等线" w:cs="等线"/>
          <w:sz w:val="21"/>
          <w:szCs w:val="21"/>
        </w:rPr>
        <w:t>A．</w:t>
      </w:r>
      <w:r>
        <w:rPr>
          <w:rFonts w:hint="eastAsia" w:ascii="等线" w:hAnsi="等线" w:eastAsia="等线" w:cs="等线"/>
          <w:sz w:val="21"/>
          <w:szCs w:val="21"/>
        </w:rPr>
        <w:drawing>
          <wp:inline distT="0" distB="0" distL="114300" distR="114300">
            <wp:extent cx="505460" cy="408940"/>
            <wp:effectExtent l="0" t="0" r="8890" b="1016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r:embed="rId6"/>
                    <a:stretch>
                      <a:fillRect/>
                    </a:stretch>
                  </pic:blipFill>
                  <pic:spPr>
                    <a:xfrm>
                      <a:off x="0" y="0"/>
                      <a:ext cx="505460" cy="408940"/>
                    </a:xfrm>
                    <a:prstGeom prst="rect">
                      <a:avLst/>
                    </a:prstGeom>
                    <a:noFill/>
                    <a:ln>
                      <a:noFill/>
                    </a:ln>
                  </pic:spPr>
                </pic:pic>
              </a:graphicData>
            </a:graphic>
          </wp:inline>
        </w:drawing>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B．</w:t>
      </w:r>
      <w:r>
        <w:rPr>
          <w:rFonts w:hint="eastAsia" w:ascii="等线" w:hAnsi="等线" w:eastAsia="等线" w:cs="等线"/>
          <w:sz w:val="21"/>
          <w:szCs w:val="21"/>
        </w:rPr>
        <w:drawing>
          <wp:inline distT="0" distB="0" distL="114300" distR="114300">
            <wp:extent cx="554355" cy="403225"/>
            <wp:effectExtent l="0" t="0" r="17145" b="15875"/>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r:embed="rId7"/>
                    <a:stretch>
                      <a:fillRect/>
                    </a:stretch>
                  </pic:blipFill>
                  <pic:spPr>
                    <a:xfrm>
                      <a:off x="0" y="0"/>
                      <a:ext cx="554355" cy="403225"/>
                    </a:xfrm>
                    <a:prstGeom prst="rect">
                      <a:avLst/>
                    </a:prstGeom>
                    <a:noFill/>
                    <a:ln>
                      <a:noFill/>
                    </a:ln>
                  </pic:spPr>
                </pic:pic>
              </a:graphicData>
            </a:graphic>
          </wp:inline>
        </w:drawing>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C．</w:t>
      </w:r>
      <w:r>
        <w:rPr>
          <w:rFonts w:hint="eastAsia" w:ascii="等线" w:hAnsi="等线" w:eastAsia="等线" w:cs="等线"/>
          <w:sz w:val="21"/>
          <w:szCs w:val="21"/>
        </w:rPr>
        <w:drawing>
          <wp:inline distT="0" distB="0" distL="114300" distR="114300">
            <wp:extent cx="466090" cy="375285"/>
            <wp:effectExtent l="0" t="0" r="10160" b="5715"/>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r:embed="rId8"/>
                    <a:stretch>
                      <a:fillRect/>
                    </a:stretch>
                  </pic:blipFill>
                  <pic:spPr>
                    <a:xfrm>
                      <a:off x="0" y="0"/>
                      <a:ext cx="466090" cy="375285"/>
                    </a:xfrm>
                    <a:prstGeom prst="rect">
                      <a:avLst/>
                    </a:prstGeom>
                    <a:noFill/>
                    <a:ln>
                      <a:noFill/>
                    </a:ln>
                  </pic:spPr>
                </pic:pic>
              </a:graphicData>
            </a:graphic>
          </wp:inline>
        </w:drawing>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w:t>
      </w:r>
      <w:r>
        <w:rPr>
          <w:rFonts w:hint="eastAsia" w:ascii="等线" w:hAnsi="等线" w:eastAsia="等线" w:cs="等线"/>
          <w:sz w:val="21"/>
          <w:szCs w:val="21"/>
        </w:rPr>
        <w:drawing>
          <wp:inline distT="0" distB="0" distL="114300" distR="114300">
            <wp:extent cx="808355" cy="374015"/>
            <wp:effectExtent l="0" t="0" r="10795" b="6985"/>
            <wp:docPr id="3"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菁优网：http://www.jyeoo.com"/>
                    <pic:cNvPicPr>
                      <a:picLocks noChangeAspect="1"/>
                    </pic:cNvPicPr>
                  </pic:nvPicPr>
                  <pic:blipFill>
                    <a:blip r:embed="rId9"/>
                    <a:stretch>
                      <a:fillRect/>
                    </a:stretch>
                  </pic:blipFill>
                  <pic:spPr>
                    <a:xfrm>
                      <a:off x="0" y="0"/>
                      <a:ext cx="808355" cy="3740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textAlignment w:val="auto"/>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8．美国学者约翰•奈斯比特在他的著作《中国大趋势》一书中指出，民主的含义就是“人民说了算”“人民是统治者”“民主意味着人民统治国家”。下列选项中最能反映这一观点的是（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A</w:t>
      </w:r>
      <w:r>
        <w:rPr>
          <w:rFonts w:hint="eastAsia" w:ascii="等线" w:hAnsi="等线" w:eastAsia="等线" w:cs="等线"/>
          <w:sz w:val="21"/>
          <w:szCs w:val="21"/>
          <w:lang w:val="en-US" w:eastAsia="zh-CN"/>
        </w:rPr>
        <w:t>.</w:t>
      </w:r>
      <w:r>
        <w:rPr>
          <w:rFonts w:hint="eastAsia" w:ascii="等线" w:hAnsi="等线" w:eastAsia="等线" w:cs="等线"/>
          <w:sz w:val="21"/>
          <w:szCs w:val="21"/>
        </w:rPr>
        <w:t>建立人民代表大会制度B</w:t>
      </w:r>
      <w:r>
        <w:rPr>
          <w:rFonts w:hint="eastAsia" w:ascii="等线" w:hAnsi="等线" w:eastAsia="等线" w:cs="等线"/>
          <w:sz w:val="21"/>
          <w:szCs w:val="21"/>
          <w:lang w:val="en-US" w:eastAsia="zh-CN"/>
        </w:rPr>
        <w:t>.</w:t>
      </w:r>
      <w:r>
        <w:rPr>
          <w:rFonts w:hint="eastAsia" w:ascii="等线" w:hAnsi="等线" w:eastAsia="等线" w:cs="等线"/>
          <w:sz w:val="21"/>
          <w:szCs w:val="21"/>
        </w:rPr>
        <w:t>国家对民族资本实行赎买政策C</w:t>
      </w:r>
      <w:r>
        <w:rPr>
          <w:rFonts w:hint="eastAsia" w:ascii="等线" w:hAnsi="等线" w:eastAsia="等线" w:cs="等线"/>
          <w:sz w:val="21"/>
          <w:szCs w:val="21"/>
          <w:lang w:val="en-US" w:eastAsia="zh-CN"/>
        </w:rPr>
        <w:t>.</w:t>
      </w:r>
      <w:r>
        <w:rPr>
          <w:rFonts w:hint="eastAsia" w:ascii="等线" w:hAnsi="等线" w:eastAsia="等线" w:cs="等线"/>
          <w:sz w:val="21"/>
          <w:szCs w:val="21"/>
        </w:rPr>
        <w:t>贯彻落实科学发展观D</w:t>
      </w:r>
      <w:r>
        <w:rPr>
          <w:rFonts w:hint="eastAsia" w:ascii="等线" w:hAnsi="等线" w:eastAsia="等线" w:cs="等线"/>
          <w:sz w:val="21"/>
          <w:szCs w:val="21"/>
          <w:lang w:val="en-US" w:eastAsia="zh-CN"/>
        </w:rPr>
        <w:t>.</w:t>
      </w:r>
      <w:r>
        <w:rPr>
          <w:rFonts w:hint="eastAsia" w:ascii="等线" w:hAnsi="等线" w:eastAsia="等线" w:cs="等线"/>
          <w:sz w:val="21"/>
          <w:szCs w:val="21"/>
        </w:rPr>
        <w:t>建立政治协商制度</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textAlignment w:val="auto"/>
        <w:rPr>
          <w:rFonts w:hint="eastAsia" w:ascii="等线" w:hAnsi="等线" w:eastAsia="等线" w:cs="等线"/>
        </w:rPr>
      </w:pPr>
      <w:r>
        <w:rPr>
          <w:rFonts w:hint="eastAsia" w:ascii="等线" w:hAnsi="等线" w:eastAsia="等线" w:cs="等线"/>
          <w:sz w:val="21"/>
          <w:szCs w:val="21"/>
          <w:lang w:val="en-US" w:eastAsia="zh-CN"/>
        </w:rPr>
        <w:t>3</w:t>
      </w:r>
      <w:r>
        <w:rPr>
          <w:rFonts w:hint="eastAsia" w:ascii="等线" w:hAnsi="等线" w:eastAsia="等线" w:cs="等线"/>
          <w:sz w:val="21"/>
          <w:szCs w:val="21"/>
        </w:rPr>
        <w:t>9．新中国成立后，农村经历了从土地改革到农业改造再到农村改革三部曲。这一系列</w:t>
      </w:r>
      <w:r>
        <w:rPr>
          <w:rFonts w:hint="eastAsia" w:ascii="等线" w:hAnsi="等线" w:eastAsia="等线" w:cs="等线"/>
          <w:sz w:val="21"/>
          <w:szCs w:val="21"/>
          <w:lang w:val="en-US" w:eastAsia="zh-CN"/>
        </w:rPr>
        <w:t>调整</w:t>
      </w:r>
      <w:r>
        <w:rPr>
          <w:rFonts w:hint="eastAsia" w:ascii="等线" w:hAnsi="等线" w:eastAsia="等线" w:cs="等线"/>
          <w:sz w:val="21"/>
          <w:szCs w:val="21"/>
        </w:rPr>
        <w:t>是为了（　　）</w:t>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A．摧毁封建土地剥削制度</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B．完成对农业的社会主义改造</w:t>
      </w:r>
      <w:r>
        <w:rPr>
          <w:rFonts w:hint="eastAsia" w:ascii="等线" w:hAnsi="等线" w:eastAsia="等线" w:cs="等线"/>
        </w:rPr>
        <w:tab/>
      </w:r>
    </w:p>
    <w:p>
      <w:pPr>
        <w:keepNext w:val="0"/>
        <w:keepLines w:val="0"/>
        <w:pageBreakBefore w:val="0"/>
        <w:widowControl w:val="0"/>
        <w:kinsoku/>
        <w:wordWrap/>
        <w:overflowPunct/>
        <w:topLinePunct w:val="0"/>
        <w:autoSpaceDE/>
        <w:autoSpaceDN/>
        <w:bidi w:val="0"/>
        <w:adjustRightInd/>
        <w:snapToGrid/>
        <w:spacing w:line="240" w:lineRule="auto"/>
        <w:ind w:firstLine="273" w:firstLineChars="130"/>
        <w:jc w:val="left"/>
        <w:textAlignment w:val="auto"/>
        <w:rPr>
          <w:rFonts w:hint="eastAsia" w:ascii="等线" w:hAnsi="等线" w:eastAsia="等线" w:cs="等线"/>
        </w:rPr>
      </w:pPr>
      <w:r>
        <w:rPr>
          <w:rFonts w:hint="eastAsia" w:ascii="等线" w:hAnsi="等线" w:eastAsia="等线" w:cs="等线"/>
          <w:sz w:val="21"/>
          <w:szCs w:val="21"/>
        </w:rPr>
        <w:t>C．扩大农民的生产自主权</w:t>
      </w:r>
      <w:r>
        <w:rPr>
          <w:rFonts w:hint="eastAsia" w:ascii="等线" w:hAnsi="等线" w:eastAsia="等线" w:cs="等线"/>
        </w:rPr>
        <w:tab/>
      </w:r>
      <w:r>
        <w:rPr>
          <w:rFonts w:hint="eastAsia" w:ascii="等线" w:hAnsi="等线" w:eastAsia="等线" w:cs="等线"/>
          <w:lang w:val="en-US" w:eastAsia="zh-CN"/>
        </w:rPr>
        <w:t xml:space="preserve"> </w:t>
      </w:r>
      <w:r>
        <w:rPr>
          <w:rFonts w:hint="eastAsia" w:ascii="等线" w:hAnsi="等线" w:eastAsia="等线" w:cs="等线"/>
          <w:sz w:val="21"/>
          <w:szCs w:val="21"/>
        </w:rPr>
        <w:t>D．适应当时的生产力发展水平</w:t>
      </w:r>
    </w:p>
    <w:p>
      <w:pPr>
        <w:keepNext w:val="0"/>
        <w:keepLines w:val="0"/>
        <w:pageBreakBefore w:val="0"/>
        <w:widowControl w:val="0"/>
        <w:kinsoku/>
        <w:wordWrap/>
        <w:overflowPunct/>
        <w:topLinePunct w:val="0"/>
        <w:autoSpaceDE/>
        <w:autoSpaceDN/>
        <w:bidi w:val="0"/>
        <w:adjustRightInd/>
        <w:snapToGrid/>
        <w:spacing w:line="240" w:lineRule="auto"/>
        <w:ind w:left="273" w:hanging="273" w:hangingChars="130"/>
        <w:textAlignment w:val="auto"/>
        <w:rPr>
          <w:rFonts w:hint="eastAsia" w:ascii="等线" w:hAnsi="等线" w:eastAsia="等线" w:cs="等线"/>
        </w:rPr>
      </w:pPr>
      <w:r>
        <w:rPr>
          <w:rFonts w:hint="eastAsia" w:ascii="等线" w:hAnsi="等线" w:eastAsia="等线" w:cs="等线"/>
          <w:sz w:val="21"/>
          <w:szCs w:val="21"/>
          <w:lang w:val="en-US" w:eastAsia="zh-CN"/>
        </w:rPr>
        <w:t>4</w:t>
      </w:r>
      <w:r>
        <w:rPr>
          <w:rFonts w:hint="eastAsia" w:ascii="等线" w:hAnsi="等线" w:eastAsia="等线" w:cs="等线"/>
          <w:sz w:val="21"/>
          <w:szCs w:val="21"/>
        </w:rPr>
        <w:t>0．图片与文字一样承载着历史。下面这组图片反映的时代主题是（　　）</w:t>
      </w:r>
    </w:p>
    <w:p>
      <w:pPr>
        <w:spacing w:line="360" w:lineRule="auto"/>
        <w:ind w:left="273" w:leftChars="130" w:right="0" w:firstLine="0" w:firstLineChars="0"/>
        <w:rPr>
          <w:rFonts w:hint="eastAsia" w:ascii="等线" w:hAnsi="等线" w:eastAsia="等线" w:cs="等线"/>
        </w:rPr>
      </w:pPr>
      <w:r>
        <w:rPr>
          <w:rFonts w:hint="eastAsia" w:ascii="等线" w:hAnsi="等线" w:eastAsia="等线" w:cs="等线"/>
          <w:sz w:val="21"/>
          <w:szCs w:val="21"/>
        </w:rPr>
        <w:drawing>
          <wp:inline distT="0" distB="0" distL="114300" distR="114300">
            <wp:extent cx="3380740" cy="727075"/>
            <wp:effectExtent l="0" t="0" r="10160" b="15875"/>
            <wp:docPr id="1"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菁优网：http://www.jyeoo.com"/>
                    <pic:cNvPicPr>
                      <a:picLocks noChangeAspect="1"/>
                    </pic:cNvPicPr>
                  </pic:nvPicPr>
                  <pic:blipFill>
                    <a:blip r:embed="rId10"/>
                    <a:stretch>
                      <a:fillRect/>
                    </a:stretch>
                  </pic:blipFill>
                  <pic:spPr>
                    <a:xfrm>
                      <a:off x="0" y="0"/>
                      <a:ext cx="3380740" cy="7270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等线" w:hAnsi="等线" w:eastAsia="等线" w:cs="等线"/>
          <w:lang w:val="en-US" w:eastAsia="zh-CN"/>
        </w:rPr>
      </w:pPr>
      <w:r>
        <w:rPr>
          <w:rFonts w:hint="eastAsia" w:ascii="等线" w:hAnsi="等线" w:eastAsia="等线" w:cs="等线"/>
          <w:sz w:val="21"/>
          <w:szCs w:val="21"/>
        </w:rPr>
        <w:t>A</w:t>
      </w:r>
      <w:r>
        <w:rPr>
          <w:rFonts w:hint="eastAsia" w:ascii="等线" w:hAnsi="等线" w:eastAsia="等线" w:cs="等线"/>
          <w:sz w:val="21"/>
          <w:szCs w:val="21"/>
          <w:lang w:val="en-US" w:eastAsia="zh-CN"/>
        </w:rPr>
        <w:t>.</w:t>
      </w:r>
      <w:r>
        <w:rPr>
          <w:rFonts w:hint="eastAsia" w:ascii="等线" w:hAnsi="等线" w:eastAsia="等线" w:cs="等线"/>
          <w:sz w:val="21"/>
          <w:szCs w:val="21"/>
        </w:rPr>
        <w:t>新中国的成立和巩固</w:t>
      </w:r>
      <w:r>
        <w:rPr>
          <w:rFonts w:hint="eastAsia" w:ascii="等线" w:hAnsi="等线" w:eastAsia="等线" w:cs="等线"/>
        </w:rPr>
        <w:tab/>
      </w:r>
      <w:r>
        <w:rPr>
          <w:rFonts w:hint="eastAsia" w:ascii="等线" w:hAnsi="等线" w:eastAsia="等线" w:cs="等线"/>
          <w:sz w:val="21"/>
          <w:szCs w:val="21"/>
        </w:rPr>
        <w:t>B</w:t>
      </w:r>
      <w:r>
        <w:rPr>
          <w:rFonts w:hint="eastAsia" w:ascii="等线" w:hAnsi="等线" w:eastAsia="等线" w:cs="等线"/>
          <w:sz w:val="21"/>
          <w:szCs w:val="21"/>
          <w:lang w:val="en-US" w:eastAsia="zh-CN"/>
        </w:rPr>
        <w:t>.</w:t>
      </w:r>
      <w:r>
        <w:rPr>
          <w:rFonts w:hint="eastAsia" w:ascii="等线" w:hAnsi="等线" w:eastAsia="等线" w:cs="等线"/>
          <w:sz w:val="21"/>
          <w:szCs w:val="21"/>
        </w:rPr>
        <w:t>社会主义制度的建立</w:t>
      </w:r>
      <w:r>
        <w:rPr>
          <w:rFonts w:hint="eastAsia" w:ascii="等线" w:hAnsi="等线" w:eastAsia="等线" w:cs="等线"/>
        </w:rPr>
        <w:tab/>
      </w:r>
      <w:r>
        <w:rPr>
          <w:rFonts w:hint="eastAsia" w:ascii="等线" w:hAnsi="等线" w:eastAsia="等线" w:cs="等线"/>
          <w:sz w:val="21"/>
          <w:szCs w:val="21"/>
        </w:rPr>
        <w:t>C</w:t>
      </w:r>
      <w:r>
        <w:rPr>
          <w:rFonts w:hint="eastAsia" w:ascii="等线" w:hAnsi="等线" w:eastAsia="等线" w:cs="等线"/>
          <w:sz w:val="21"/>
          <w:szCs w:val="21"/>
          <w:lang w:val="en-US" w:eastAsia="zh-CN"/>
        </w:rPr>
        <w:t>.</w:t>
      </w:r>
      <w:r>
        <w:rPr>
          <w:rFonts w:hint="eastAsia" w:ascii="等线" w:hAnsi="等线" w:eastAsia="等线" w:cs="等线"/>
          <w:sz w:val="21"/>
          <w:szCs w:val="21"/>
        </w:rPr>
        <w:t>建设有中国特色的社会主义D</w:t>
      </w:r>
      <w:r>
        <w:rPr>
          <w:rFonts w:hint="eastAsia" w:ascii="等线" w:hAnsi="等线" w:eastAsia="等线" w:cs="等线"/>
          <w:sz w:val="21"/>
          <w:szCs w:val="21"/>
          <w:lang w:val="en-US" w:eastAsia="zh-CN"/>
        </w:rPr>
        <w:t>.</w:t>
      </w:r>
      <w:r>
        <w:rPr>
          <w:rFonts w:hint="eastAsia" w:ascii="等线" w:hAnsi="等线" w:eastAsia="等线" w:cs="等线"/>
          <w:sz w:val="21"/>
          <w:szCs w:val="21"/>
        </w:rPr>
        <w:t>建立社会主义市场经济体制</w:t>
      </w:r>
    </w:p>
    <w:sectPr>
      <w:footerReference r:id="rId3" w:type="default"/>
      <w:footerReference r:id="rId4" w:type="even"/>
      <w:pgSz w:w="11906" w:h="16838"/>
      <w:pgMar w:top="1440" w:right="1080" w:bottom="1440" w:left="108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232A6"/>
    <w:rsid w:val="00043B54"/>
    <w:rsid w:val="00065CD2"/>
    <w:rsid w:val="001D7A06"/>
    <w:rsid w:val="00284433"/>
    <w:rsid w:val="002A1EC6"/>
    <w:rsid w:val="002E035E"/>
    <w:rsid w:val="003F38F2"/>
    <w:rsid w:val="0064153B"/>
    <w:rsid w:val="006B16C5"/>
    <w:rsid w:val="00776133"/>
    <w:rsid w:val="00855687"/>
    <w:rsid w:val="008C07DE"/>
    <w:rsid w:val="009E611B"/>
    <w:rsid w:val="00A30CCE"/>
    <w:rsid w:val="00AC3E9C"/>
    <w:rsid w:val="00BC4F14"/>
    <w:rsid w:val="00BC62FB"/>
    <w:rsid w:val="00BF535F"/>
    <w:rsid w:val="00C806B0"/>
    <w:rsid w:val="00E476EE"/>
    <w:rsid w:val="00EF035E"/>
    <w:rsid w:val="00FA429B"/>
    <w:rsid w:val="356D01C1"/>
    <w:rsid w:val="445C6995"/>
    <w:rsid w:val="551442DA"/>
    <w:rsid w:val="5B16042B"/>
    <w:rsid w:val="65430799"/>
    <w:rsid w:val="6F955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luowai</cp:lastModifiedBy>
  <dcterms:modified xsi:type="dcterms:W3CDTF">2024-06-11T01:12:48Z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c6a0a7b63e984451935cae473ee2b2a6mje1odm5mjaymw</vt:lpwstr>
  </property>
  <property fmtid="{D5CDD505-2E9C-101B-9397-08002B2CF9AE}" pid="4" name="KSOProductBuildVer">
    <vt:lpwstr>2052-11.8.2.12011</vt:lpwstr>
  </property>
  <property fmtid="{D5CDD505-2E9C-101B-9397-08002B2CF9AE}" pid="5" name="ICV">
    <vt:lpwstr>BE091E8EBE3D45D19E4419D1188CC006</vt:lpwstr>
  </property>
</Properties>
</file>