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ascii="仿宋_GB2312" w:hAnsi="仿宋_GB2312" w:eastAsia="仿宋_GB2312" w:cs="仿宋_GB2312"/>
          <w:b/>
          <w:bCs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初二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下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历史学业水平评估试卷（第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周）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在中共十九大开幕会上，习近平主席在工作报告中指出：“我们党深刻认识到，实现中华民族伟大复兴，必须推翻压在中国人民头上的帝国主义、封建主义、官僚资本主义三座大山，实现民族独立、人民解放、国家统一、社会稳定。”追溯历史，中华民族推翻三座大山，实现民族独立开始于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A．抗日战争的胜利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B．解放战争的胜利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C．新中国的成立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D．抗美援朝的胜利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1949年， “人民”开始成为最流行的政治词汇。从 “人民解放军” “人民银行”到使用的 “人民币”，乃至每天走过的 “人民路” “人民广场”等， “人民”一词频繁地出现在生活的方方面面。这表明我国(　　)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A．完全消灭了封建剥削制度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</w:t>
      </w:r>
      <w:r>
        <w:rPr>
          <w:rFonts w:hint="eastAsia" w:ascii="等线" w:hAnsi="等线" w:eastAsia="等线" w:cs="Times New Roman"/>
          <w:color w:val="auto"/>
          <w:szCs w:val="22"/>
        </w:rPr>
        <w:t>B．已经进入社会主义社会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C．人民代表大会制度已确立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</w:t>
      </w:r>
      <w:r>
        <w:rPr>
          <w:rFonts w:hint="eastAsia" w:ascii="等线" w:hAnsi="等线" w:eastAsia="等线" w:cs="Times New Roman"/>
          <w:color w:val="auto"/>
          <w:szCs w:val="22"/>
        </w:rPr>
        <w:t>D．人民真正成为国家的主人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ascii="宋体" w:hAnsi="宋体" w:eastAsia="宋体" w:cs="宋体"/>
          <w:color w:val="auto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3672840</wp:posOffset>
            </wp:positionH>
            <wp:positionV relativeFrom="paragraph">
              <wp:posOffset>13970</wp:posOffset>
            </wp:positionV>
            <wp:extent cx="2574290" cy="801370"/>
            <wp:effectExtent l="0" t="0" r="35560" b="36830"/>
            <wp:wrapTight wrapText="bothSides">
              <wp:wrapPolygon>
                <wp:start x="0" y="0"/>
                <wp:lineTo x="0" y="21052"/>
                <wp:lineTo x="21419" y="21052"/>
                <wp:lineTo x="21419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>右</w:t>
      </w:r>
      <w:r>
        <w:rPr>
          <w:rFonts w:hint="eastAsia" w:ascii="等线" w:hAnsi="等线" w:eastAsia="等线" w:cs="Times New Roman"/>
          <w:color w:val="auto"/>
          <w:szCs w:val="22"/>
        </w:rPr>
        <w:t>表是中国人民政治协商会议第一届全体会议各方参会代表的人数，此表最能说明的实质问题是此次会议（  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A．具有全国人民代表大会的性质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B．与会派别很多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C．与会人数很多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</w:t>
      </w:r>
      <w:r>
        <w:rPr>
          <w:rFonts w:hint="eastAsia" w:ascii="等线" w:hAnsi="等线" w:eastAsia="等线" w:cs="Times New Roman"/>
          <w:color w:val="auto"/>
          <w:szCs w:val="22"/>
        </w:rPr>
        <w:t>D．与会代表具有广泛性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“只有实现民族独立和国家统一才能为国家富强创造必要的前提”，最能够印证中央人民政府践行这一论断的措施是（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A．出兵朝鲜与解放西藏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</w:t>
      </w:r>
      <w:r>
        <w:rPr>
          <w:rFonts w:hint="eastAsia" w:ascii="等线" w:hAnsi="等线" w:eastAsia="等线" w:cs="Times New Roman"/>
          <w:color w:val="auto"/>
          <w:szCs w:val="22"/>
        </w:rPr>
        <w:t>B．反贪污与反浪费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C．召开第一届政协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</w:t>
      </w:r>
      <w:r>
        <w:rPr>
          <w:rFonts w:hint="eastAsia" w:ascii="等线" w:hAnsi="等线" w:eastAsia="等线" w:cs="Times New Roman"/>
          <w:color w:val="auto"/>
          <w:szCs w:val="22"/>
        </w:rPr>
        <w:t>D．制定土改计划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3585845</wp:posOffset>
            </wp:positionH>
            <wp:positionV relativeFrom="paragraph">
              <wp:posOffset>7620</wp:posOffset>
            </wp:positionV>
            <wp:extent cx="2667000" cy="800100"/>
            <wp:effectExtent l="0" t="0" r="0" b="0"/>
            <wp:wrapTight wrapText="bothSides">
              <wp:wrapPolygon>
                <wp:start x="0" y="0"/>
                <wp:lineTo x="0" y="21086"/>
                <wp:lineTo x="21446" y="21086"/>
                <wp:lineTo x="21446" y="0"/>
                <wp:lineTo x="0" y="0"/>
              </wp:wrapPolygon>
            </wp:wrapTight>
            <wp:docPr id="188" name="_x0000_i12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_x0000_i1212" descr="figu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>右图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内容是关于西藏解放历史的部分叙述。这段话提到了西藏解放的（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A．背景和人物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</w:t>
      </w:r>
      <w:r>
        <w:rPr>
          <w:rFonts w:hint="eastAsia" w:ascii="等线" w:hAnsi="等线" w:eastAsia="等线" w:cs="Times New Roman"/>
          <w:color w:val="auto"/>
          <w:szCs w:val="22"/>
        </w:rPr>
        <w:t>B．方式和意义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C．时间和意义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</w:t>
      </w:r>
      <w:r>
        <w:rPr>
          <w:rFonts w:hint="eastAsia" w:ascii="等线" w:hAnsi="等线" w:eastAsia="等线" w:cs="Times New Roman"/>
          <w:color w:val="auto"/>
          <w:szCs w:val="22"/>
        </w:rPr>
        <w:t>D．方式和背景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美军的战场指挥官范弗里特回忆抗美援朝战争时称：“他们没有防弹背心，没有钢盔……携带数枚制造粗劣的手榴弹，爆炸力不如美军的一半；他们的粮食是用米和杂粮磨成粉状……但他们是永远向前作战的，奋不顾身。”美军指挥官这段话反映了中国军人具有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A．敢为人先的革命首创精神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B．不怕牺牲的英雄主义精神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C．自力更生的艰苦创业精神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D．全心全意的服务人民精神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中国人民志愿军在抗美援朝战争中，发扬高度的爱国主义、革命英雄主义、革命乐观主义、革命忠诚及国际主义精神，被誉为“最可爱的人”。中国人民抗美援朝，保家卫国，稳定了朝鲜半岛局势，维护了亚洲和世界和平，大大提高了我国的国际地位。那么，中国政府出兵朝鲜的真正原因是（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①朝鲜内战爆发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②美国拼凑“联合国军”武装干涉朝鮮内战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③美国派遣第七舰队侵入台湾海峡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④美国战火烧到中朝边境，严重威胁我国安全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</w:t>
      </w:r>
      <w:r>
        <w:rPr>
          <w:rFonts w:hint="eastAsia" w:ascii="等线" w:hAnsi="等线" w:eastAsia="等线" w:cs="Times New Roman"/>
          <w:color w:val="auto"/>
          <w:szCs w:val="22"/>
        </w:rPr>
        <w:t>⑤应朝鲜党和政府请求，决定入朝作战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A．①②③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B．①③④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C．③④⑤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D．①②⑤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曾参加第一届中国人民政治协商会议的无党派代表人士叶恭绰说“中山先生所主张的平均地权、耕者有其田都没有办到今天毛主席办到了”，“毛主席办到耕者有其田”的法律依据是（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A．《中国人民政治协商会议共同纲领》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</w:t>
      </w:r>
      <w:r>
        <w:rPr>
          <w:rFonts w:hint="eastAsia" w:ascii="等线" w:hAnsi="等线" w:eastAsia="等线" w:cs="Times New Roman"/>
          <w:color w:val="auto"/>
          <w:szCs w:val="22"/>
        </w:rPr>
        <w:t>B．《中国土地法大纲》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C．《中华人民共和国土地改革法》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</w:t>
      </w:r>
      <w:r>
        <w:rPr>
          <w:rFonts w:hint="eastAsia" w:ascii="等线" w:hAnsi="等线" w:eastAsia="等线" w:cs="Times New Roman"/>
          <w:color w:val="auto"/>
          <w:szCs w:val="22"/>
        </w:rPr>
        <w:t>D．《中华人民共和国宪法》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新中国成立后进行了土地政策的调整，到1951年，全国粮食总产量达到1.4亿吨，比1949年增长26.9%，到1952年底，人均粮食由1950年的239.4公斤增长为285.2公斤。这从根本上反映出（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A．农民的生产积极性大大提高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B．土地关系变革促进农业生产发展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C．农村的面貌发生了彻底改变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D．生产的发展促进了新政权的巩固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2013年7月，中共中央总书记习近平在河北省西柏坡提出“面向未来的赶考”；六十五年前，毛泽东在离开西柏坡时提出“进京赶考”。下列能够体现毛泽东“进京赶考”成绩的是（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①西藏和平解放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②抗美援朝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③土地改革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④港澳回归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A．①②③④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B．①③④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C．②③④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D．①②③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17F19"/>
    <w:multiLevelType w:val="multilevel"/>
    <w:tmpl w:val="1ED17F19"/>
    <w:lvl w:ilvl="0" w:tentative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382707"/>
    <w:rsid w:val="00390C17"/>
    <w:rsid w:val="00441775"/>
    <w:rsid w:val="00472AD7"/>
    <w:rsid w:val="00532137"/>
    <w:rsid w:val="005E689A"/>
    <w:rsid w:val="006604A4"/>
    <w:rsid w:val="006879EA"/>
    <w:rsid w:val="006A2CA8"/>
    <w:rsid w:val="006D648B"/>
    <w:rsid w:val="007221FA"/>
    <w:rsid w:val="00755A8D"/>
    <w:rsid w:val="00756D3D"/>
    <w:rsid w:val="008B4912"/>
    <w:rsid w:val="008D6B68"/>
    <w:rsid w:val="009675EA"/>
    <w:rsid w:val="00A11D98"/>
    <w:rsid w:val="00A91E3C"/>
    <w:rsid w:val="00AE011B"/>
    <w:rsid w:val="00AE17BD"/>
    <w:rsid w:val="00B23ACB"/>
    <w:rsid w:val="00BF221F"/>
    <w:rsid w:val="00C91CD7"/>
    <w:rsid w:val="00C9569C"/>
    <w:rsid w:val="00D33A5C"/>
    <w:rsid w:val="00D439A3"/>
    <w:rsid w:val="00DB11A3"/>
    <w:rsid w:val="00DB6CAE"/>
    <w:rsid w:val="00E84E2F"/>
    <w:rsid w:val="00ED7DF0"/>
    <w:rsid w:val="00FB1FFE"/>
    <w:rsid w:val="00FD2DDD"/>
    <w:rsid w:val="00FE0D00"/>
    <w:rsid w:val="00FE6060"/>
    <w:rsid w:val="04533304"/>
    <w:rsid w:val="0F0F308A"/>
    <w:rsid w:val="1DA62E56"/>
    <w:rsid w:val="204E48E0"/>
    <w:rsid w:val="2D6003F2"/>
    <w:rsid w:val="34B847DD"/>
    <w:rsid w:val="3BAD7369"/>
    <w:rsid w:val="3E1726FC"/>
    <w:rsid w:val="408956FC"/>
    <w:rsid w:val="47757CC4"/>
    <w:rsid w:val="50CB48DD"/>
    <w:rsid w:val="5D6C0C87"/>
    <w:rsid w:val="61AA6AA2"/>
    <w:rsid w:val="64736D33"/>
    <w:rsid w:val="663B25DF"/>
    <w:rsid w:val="6F6E7D15"/>
    <w:rsid w:val="734657D2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cs="Arial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12</TotalTime>
  <ScaleCrop>false</ScaleCrop>
  <LinksUpToDate>false</LinksUpToDate>
  <CharactersWithSpaces>1720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2023-10-12T06:52:00Z</dcterms:created>
  <dc:creator>HiWin10</dc:creator>
  <cp:lastModifiedBy>luowai</cp:lastModifiedBy>
  <dcterms:modified xsi:type="dcterms:W3CDTF">2024-02-22T03:06:34Z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276D5C71130447B89C3566C9047EC217</vt:lpwstr>
  </property>
</Properties>
</file>