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C49" w:rsidRDefault="005D4C49" w:rsidP="00D1586C">
      <w:pPr>
        <w:jc w:val="both"/>
      </w:pPr>
    </w:p>
    <w:p w:rsidR="005D63DB" w:rsidRPr="00F33EE8" w:rsidRDefault="005D63DB" w:rsidP="005D63DB">
      <w:pPr>
        <w:spacing w:after="0" w:line="240" w:lineRule="auto"/>
        <w:jc w:val="center"/>
        <w:rPr>
          <w:rFonts w:ascii="Arial" w:hAnsi="Arial" w:cs="Arial"/>
          <w:b/>
          <w:sz w:val="24"/>
          <w:szCs w:val="24"/>
        </w:rPr>
      </w:pPr>
      <w:r w:rsidRPr="00F33EE8">
        <w:rPr>
          <w:rFonts w:ascii="Arial" w:hAnsi="Arial" w:cs="Arial"/>
          <w:b/>
          <w:sz w:val="24"/>
          <w:szCs w:val="24"/>
        </w:rPr>
        <w:t>COMPILADORES</w:t>
      </w:r>
    </w:p>
    <w:p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ANALIZADOR LEXICO DEL LENGUAJE “MATH UQ”</w:t>
      </w:r>
    </w:p>
    <w:p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INFORME FASE 1</w:t>
      </w: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p>
    <w:p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UNIVERSIDAD DEL QUINDIO</w:t>
      </w:r>
    </w:p>
    <w:p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FACULTAD DE INGENIERIAS</w:t>
      </w:r>
    </w:p>
    <w:p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INGENIERIA DE SISTEMAS NOCTURNO</w:t>
      </w:r>
    </w:p>
    <w:p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ARMENIA QUINDIO</w:t>
      </w:r>
    </w:p>
    <w:p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2018</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lastRenderedPageBreak/>
        <w:t>COMPILADORES</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ANALIZADOR LEXICO DEL LENGUAJE “MATH UQ”</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INFORME FASE 1</w:t>
      </w: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Presentado a</w:t>
      </w:r>
    </w:p>
    <w:p w:rsidR="00592107"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RUTH STELLA CRUZ CETINA</w:t>
      </w:r>
    </w:p>
    <w:p w:rsidR="007B69E8" w:rsidRDefault="007B69E8" w:rsidP="00592107">
      <w:pPr>
        <w:spacing w:after="0" w:line="240" w:lineRule="auto"/>
        <w:jc w:val="center"/>
        <w:rPr>
          <w:rFonts w:ascii="Arial" w:hAnsi="Arial" w:cs="Arial"/>
          <w:b/>
          <w:sz w:val="24"/>
          <w:szCs w:val="24"/>
        </w:rPr>
      </w:pPr>
    </w:p>
    <w:p w:rsidR="007B69E8" w:rsidRDefault="007B69E8" w:rsidP="00592107">
      <w:pPr>
        <w:spacing w:after="0" w:line="240" w:lineRule="auto"/>
        <w:jc w:val="center"/>
        <w:rPr>
          <w:rFonts w:ascii="Arial" w:hAnsi="Arial" w:cs="Arial"/>
          <w:b/>
          <w:sz w:val="24"/>
          <w:szCs w:val="24"/>
        </w:rPr>
      </w:pPr>
    </w:p>
    <w:p w:rsidR="007B69E8" w:rsidRPr="00F33EE8" w:rsidRDefault="007B69E8"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Por</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GUSTAVO ADOLFO SALGADO OCAMPO</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CRISTIAN DAVID TORO GARCIA</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JORGE MARIO BURBANO MARTINEZ</w:t>
      </w: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UNIVERSIDAD DEL QUINDIO</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FACULTAD DE INGENIERIAS</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INGENIERIA DE SISTEMAS NOCTURNO</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ARMENIA QUINDIO</w:t>
      </w:r>
    </w:p>
    <w:p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2018</w:t>
      </w:r>
    </w:p>
    <w:p w:rsidR="00592107" w:rsidRDefault="00271583" w:rsidP="005D63DB">
      <w:pPr>
        <w:spacing w:after="0" w:line="240" w:lineRule="auto"/>
        <w:jc w:val="center"/>
        <w:rPr>
          <w:rFonts w:ascii="Arial" w:hAnsi="Arial" w:cs="Arial"/>
          <w:b/>
          <w:sz w:val="24"/>
          <w:szCs w:val="24"/>
        </w:rPr>
      </w:pPr>
      <w:r>
        <w:rPr>
          <w:rFonts w:ascii="Arial" w:hAnsi="Arial" w:cs="Arial"/>
          <w:b/>
          <w:sz w:val="24"/>
          <w:szCs w:val="24"/>
        </w:rPr>
        <w:lastRenderedPageBreak/>
        <w:t>INTRODUCCIÓ</w:t>
      </w:r>
      <w:r w:rsidR="00592107" w:rsidRPr="00F33EE8">
        <w:rPr>
          <w:rFonts w:ascii="Arial" w:hAnsi="Arial" w:cs="Arial"/>
          <w:b/>
          <w:sz w:val="24"/>
          <w:szCs w:val="24"/>
        </w:rPr>
        <w:t>N</w:t>
      </w:r>
    </w:p>
    <w:p w:rsidR="00271583" w:rsidRDefault="00271583" w:rsidP="005D63DB">
      <w:pPr>
        <w:spacing w:after="0" w:line="240" w:lineRule="auto"/>
        <w:jc w:val="center"/>
        <w:rPr>
          <w:rFonts w:ascii="Arial" w:hAnsi="Arial" w:cs="Arial"/>
          <w:sz w:val="24"/>
          <w:szCs w:val="24"/>
        </w:rPr>
      </w:pPr>
    </w:p>
    <w:p w:rsidR="00592107" w:rsidRDefault="00592107" w:rsidP="00592107">
      <w:pPr>
        <w:spacing w:after="0" w:line="240" w:lineRule="auto"/>
        <w:jc w:val="both"/>
        <w:rPr>
          <w:rFonts w:ascii="Arial" w:hAnsi="Arial" w:cs="Arial"/>
          <w:sz w:val="24"/>
          <w:szCs w:val="24"/>
        </w:rPr>
      </w:pPr>
    </w:p>
    <w:p w:rsidR="00592107" w:rsidRDefault="007B69E8" w:rsidP="00592107">
      <w:pPr>
        <w:spacing w:after="0" w:line="240" w:lineRule="auto"/>
        <w:jc w:val="both"/>
        <w:rPr>
          <w:rFonts w:ascii="Arial" w:hAnsi="Arial" w:cs="Arial"/>
          <w:sz w:val="24"/>
          <w:szCs w:val="24"/>
        </w:rPr>
      </w:pPr>
      <w:r>
        <w:rPr>
          <w:rFonts w:ascii="Arial" w:hAnsi="Arial" w:cs="Arial"/>
          <w:sz w:val="24"/>
          <w:szCs w:val="24"/>
        </w:rPr>
        <w:t xml:space="preserve">Dentro de la fase de Análisis(Font-end) de un Compilador se encuentra el Analizador Léxico que se encarga de verificar que las palabras que vienen algún código fuente sean válidas para un lenguaje establecido. Otras Tareas de las que se ocupa el Analizador Léxico es la comprobación de errores, indicando el número de línea del error, también se encarga de la Administración de Entrada/Salida, plantea mecanismos de recuperación de errores.   </w:t>
      </w:r>
    </w:p>
    <w:p w:rsidR="00B31C32" w:rsidRDefault="00B31C32" w:rsidP="00592107">
      <w:pPr>
        <w:spacing w:after="0" w:line="240" w:lineRule="auto"/>
        <w:jc w:val="both"/>
        <w:rPr>
          <w:rFonts w:ascii="Arial" w:hAnsi="Arial" w:cs="Arial"/>
          <w:sz w:val="24"/>
          <w:szCs w:val="24"/>
        </w:rPr>
      </w:pPr>
    </w:p>
    <w:p w:rsidR="007B69E8" w:rsidRDefault="007B69E8" w:rsidP="00592107">
      <w:pPr>
        <w:spacing w:after="0" w:line="240" w:lineRule="auto"/>
        <w:jc w:val="both"/>
        <w:rPr>
          <w:rFonts w:ascii="Arial" w:hAnsi="Arial" w:cs="Arial"/>
          <w:sz w:val="24"/>
          <w:szCs w:val="24"/>
        </w:rPr>
      </w:pPr>
      <w:r>
        <w:rPr>
          <w:rFonts w:ascii="Arial" w:hAnsi="Arial" w:cs="Arial"/>
          <w:sz w:val="24"/>
          <w:szCs w:val="24"/>
        </w:rPr>
        <w:t xml:space="preserve">Para escribir un Analizador Léxico requiere un proceso de desarrollo completo y en sí mismo esto resulta bastante difícil de implementar ya que la definición de los tokens y reglas consumen un tiempo considerable y un nivel de destreza destacable; para facilitar esta labor se pueden emplear librerías de código que permiten de cierta forma abstraer las tareas complicadas de la programación del Analizador permitiendo con ello concentrarse en la parte analítica del mismo y en cumplir con su objetivo. </w:t>
      </w:r>
    </w:p>
    <w:p w:rsidR="007B69E8" w:rsidRDefault="007B69E8" w:rsidP="00592107">
      <w:pPr>
        <w:spacing w:after="0" w:line="240" w:lineRule="auto"/>
        <w:jc w:val="both"/>
        <w:rPr>
          <w:rFonts w:ascii="Arial" w:hAnsi="Arial" w:cs="Arial"/>
          <w:sz w:val="24"/>
          <w:szCs w:val="24"/>
        </w:rPr>
      </w:pPr>
    </w:p>
    <w:p w:rsidR="00B31C32" w:rsidRDefault="00271583" w:rsidP="00592107">
      <w:pPr>
        <w:spacing w:after="0" w:line="240" w:lineRule="auto"/>
        <w:jc w:val="both"/>
        <w:rPr>
          <w:rFonts w:ascii="Arial" w:hAnsi="Arial" w:cs="Arial"/>
          <w:sz w:val="24"/>
          <w:szCs w:val="24"/>
        </w:rPr>
      </w:pPr>
      <w:r>
        <w:rPr>
          <w:rFonts w:ascii="Arial" w:hAnsi="Arial" w:cs="Arial"/>
          <w:sz w:val="24"/>
          <w:szCs w:val="24"/>
        </w:rPr>
        <w:t xml:space="preserve">Para este proyecto se empleará el lenguaje denominado </w:t>
      </w:r>
      <w:r w:rsidRPr="00271583">
        <w:rPr>
          <w:rFonts w:ascii="Arial" w:hAnsi="Arial" w:cs="Arial"/>
          <w:b/>
          <w:sz w:val="24"/>
          <w:szCs w:val="24"/>
        </w:rPr>
        <w:t>MATH UQ</w:t>
      </w:r>
      <w:r>
        <w:rPr>
          <w:rFonts w:ascii="Arial" w:hAnsi="Arial" w:cs="Arial"/>
          <w:sz w:val="24"/>
          <w:szCs w:val="24"/>
        </w:rPr>
        <w:t xml:space="preserve"> y entorno a él se desarrollarán los componentes del Analizador Léxico; </w:t>
      </w:r>
      <w:r w:rsidR="00592107" w:rsidRPr="00592107">
        <w:rPr>
          <w:rFonts w:ascii="Arial" w:hAnsi="Arial" w:cs="Arial"/>
          <w:sz w:val="24"/>
          <w:szCs w:val="24"/>
        </w:rPr>
        <w:t xml:space="preserve">para ello empezaremos por definir el lenguaje, sus componentes del lenguaje y sus reglas de sintaxis, además del programa, sus funciones y su interfaz gráfica. </w:t>
      </w:r>
    </w:p>
    <w:p w:rsidR="00B31C32" w:rsidRDefault="00B31C32" w:rsidP="00592107">
      <w:pPr>
        <w:spacing w:after="0" w:line="240" w:lineRule="auto"/>
        <w:jc w:val="both"/>
        <w:rPr>
          <w:rFonts w:ascii="Arial" w:hAnsi="Arial" w:cs="Arial"/>
          <w:sz w:val="24"/>
          <w:szCs w:val="24"/>
        </w:rPr>
      </w:pPr>
    </w:p>
    <w:p w:rsidR="00592107" w:rsidRPr="005D63DB" w:rsidRDefault="00271583" w:rsidP="00592107">
      <w:pPr>
        <w:spacing w:after="0" w:line="240" w:lineRule="auto"/>
        <w:jc w:val="both"/>
        <w:rPr>
          <w:rFonts w:ascii="Arial" w:hAnsi="Arial" w:cs="Arial"/>
          <w:sz w:val="24"/>
          <w:szCs w:val="24"/>
        </w:rPr>
      </w:pPr>
      <w:r w:rsidRPr="00592107">
        <w:rPr>
          <w:rFonts w:ascii="Arial" w:hAnsi="Arial" w:cs="Arial"/>
          <w:sz w:val="24"/>
          <w:szCs w:val="24"/>
        </w:rPr>
        <w:t>Esta versión</w:t>
      </w:r>
      <w:r>
        <w:rPr>
          <w:rFonts w:ascii="Arial" w:hAnsi="Arial" w:cs="Arial"/>
          <w:sz w:val="24"/>
          <w:szCs w:val="24"/>
        </w:rPr>
        <w:t xml:space="preserve"> del </w:t>
      </w:r>
      <w:r w:rsidRPr="00592107">
        <w:rPr>
          <w:rFonts w:ascii="Arial" w:hAnsi="Arial" w:cs="Arial"/>
          <w:sz w:val="24"/>
          <w:szCs w:val="24"/>
        </w:rPr>
        <w:t xml:space="preserve">Analizador Léxico </w:t>
      </w:r>
      <w:r w:rsidR="00592107" w:rsidRPr="00592107">
        <w:rPr>
          <w:rFonts w:ascii="Arial" w:hAnsi="Arial" w:cs="Arial"/>
          <w:sz w:val="24"/>
          <w:szCs w:val="24"/>
        </w:rPr>
        <w:t xml:space="preserve">lee caracteres </w:t>
      </w:r>
      <w:r>
        <w:rPr>
          <w:rFonts w:ascii="Arial" w:hAnsi="Arial" w:cs="Arial"/>
          <w:sz w:val="24"/>
          <w:szCs w:val="24"/>
        </w:rPr>
        <w:t>de Consola</w:t>
      </w:r>
      <w:r w:rsidR="00592107" w:rsidRPr="00592107">
        <w:rPr>
          <w:rFonts w:ascii="Arial" w:hAnsi="Arial" w:cs="Arial"/>
          <w:sz w:val="24"/>
          <w:szCs w:val="24"/>
        </w:rPr>
        <w:t>, donde se encuentra la cadena a analizar, reconoce lexemas y retorna tokens</w:t>
      </w:r>
      <w:r>
        <w:rPr>
          <w:rFonts w:ascii="Arial" w:hAnsi="Arial" w:cs="Arial"/>
          <w:sz w:val="24"/>
          <w:szCs w:val="24"/>
        </w:rPr>
        <w:t xml:space="preserve"> que los representan</w:t>
      </w:r>
      <w:r w:rsidR="00592107" w:rsidRPr="00592107">
        <w:rPr>
          <w:rFonts w:ascii="Arial" w:hAnsi="Arial" w:cs="Arial"/>
          <w:sz w:val="24"/>
          <w:szCs w:val="24"/>
        </w:rPr>
        <w:t xml:space="preserve">. </w:t>
      </w: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5D63DB" w:rsidRDefault="005D63DB" w:rsidP="00D1586C">
      <w:pPr>
        <w:jc w:val="both"/>
      </w:pPr>
    </w:p>
    <w:p w:rsidR="00F33EE8" w:rsidRPr="00F33EE8" w:rsidRDefault="00F33EE8" w:rsidP="00F33EE8">
      <w:pPr>
        <w:jc w:val="center"/>
        <w:rPr>
          <w:rFonts w:ascii="Arial" w:hAnsi="Arial" w:cs="Arial"/>
          <w:b/>
          <w:sz w:val="24"/>
          <w:szCs w:val="24"/>
        </w:rPr>
      </w:pPr>
      <w:r w:rsidRPr="00F33EE8">
        <w:rPr>
          <w:rFonts w:ascii="Arial" w:hAnsi="Arial" w:cs="Arial"/>
          <w:b/>
          <w:sz w:val="24"/>
          <w:szCs w:val="24"/>
        </w:rPr>
        <w:t>TOKENS Y EXPRESIONES REGULARES</w:t>
      </w:r>
    </w:p>
    <w:p w:rsidR="00F33EE8" w:rsidRPr="00271583" w:rsidRDefault="00271583" w:rsidP="00F33EE8">
      <w:pPr>
        <w:jc w:val="both"/>
        <w:rPr>
          <w:rFonts w:ascii="Arial" w:hAnsi="Arial" w:cs="Arial"/>
          <w:b/>
          <w:i/>
          <w:sz w:val="24"/>
          <w:szCs w:val="24"/>
        </w:rPr>
      </w:pPr>
      <w:r w:rsidRPr="00271583">
        <w:rPr>
          <w:rFonts w:ascii="Arial" w:hAnsi="Arial" w:cs="Arial"/>
          <w:b/>
          <w:i/>
          <w:sz w:val="24"/>
          <w:szCs w:val="24"/>
        </w:rPr>
        <w:t>Convenciones</w:t>
      </w:r>
    </w:p>
    <w:p w:rsidR="00F33EE8" w:rsidRDefault="00F33EE8" w:rsidP="00F33EE8">
      <w:pPr>
        <w:jc w:val="both"/>
        <w:rPr>
          <w:rFonts w:ascii="Arial" w:hAnsi="Arial" w:cs="Arial"/>
          <w:sz w:val="24"/>
          <w:szCs w:val="24"/>
        </w:rPr>
      </w:pPr>
      <w:r w:rsidRPr="00271583">
        <w:rPr>
          <w:rFonts w:ascii="Arial" w:hAnsi="Arial" w:cs="Arial"/>
          <w:b/>
          <w:sz w:val="24"/>
          <w:szCs w:val="24"/>
        </w:rPr>
        <w:t>L</w:t>
      </w:r>
      <w:r w:rsidR="00271583">
        <w:rPr>
          <w:rFonts w:ascii="Arial" w:hAnsi="Arial" w:cs="Arial"/>
          <w:sz w:val="24"/>
          <w:szCs w:val="24"/>
        </w:rPr>
        <w:t xml:space="preserve"> </w:t>
      </w:r>
      <w:r>
        <w:rPr>
          <w:rFonts w:ascii="Arial" w:hAnsi="Arial" w:cs="Arial"/>
          <w:sz w:val="24"/>
          <w:szCs w:val="24"/>
        </w:rPr>
        <w:t xml:space="preserve">= </w:t>
      </w:r>
      <w:r w:rsidR="00271583">
        <w:rPr>
          <w:rFonts w:ascii="Arial" w:hAnsi="Arial" w:cs="Arial"/>
          <w:sz w:val="24"/>
          <w:szCs w:val="24"/>
        </w:rPr>
        <w:t xml:space="preserve">Letras </w:t>
      </w:r>
      <w:r>
        <w:rPr>
          <w:rFonts w:ascii="Arial" w:hAnsi="Arial" w:cs="Arial"/>
          <w:sz w:val="24"/>
          <w:szCs w:val="24"/>
        </w:rPr>
        <w:t>mayúsculas y minúsculas</w:t>
      </w:r>
      <w:r w:rsidR="00E350DF">
        <w:rPr>
          <w:rFonts w:ascii="Arial" w:hAnsi="Arial" w:cs="Arial"/>
          <w:sz w:val="24"/>
          <w:szCs w:val="24"/>
        </w:rPr>
        <w:t>.</w:t>
      </w:r>
    </w:p>
    <w:p w:rsidR="00F33EE8" w:rsidRDefault="00F33EE8" w:rsidP="00F33EE8">
      <w:pPr>
        <w:jc w:val="both"/>
        <w:rPr>
          <w:rFonts w:ascii="Arial" w:hAnsi="Arial" w:cs="Arial"/>
          <w:sz w:val="24"/>
          <w:szCs w:val="24"/>
        </w:rPr>
      </w:pPr>
      <w:r w:rsidRPr="00271583">
        <w:rPr>
          <w:rFonts w:ascii="Arial" w:hAnsi="Arial" w:cs="Arial"/>
          <w:b/>
          <w:sz w:val="24"/>
          <w:szCs w:val="24"/>
        </w:rPr>
        <w:t>D</w:t>
      </w:r>
      <w:r w:rsidR="00271583">
        <w:rPr>
          <w:rFonts w:ascii="Arial" w:hAnsi="Arial" w:cs="Arial"/>
          <w:sz w:val="24"/>
          <w:szCs w:val="24"/>
        </w:rPr>
        <w:t xml:space="preserve"> </w:t>
      </w:r>
      <w:r>
        <w:rPr>
          <w:rFonts w:ascii="Arial" w:hAnsi="Arial" w:cs="Arial"/>
          <w:sz w:val="24"/>
          <w:szCs w:val="24"/>
        </w:rPr>
        <w:t xml:space="preserve">= </w:t>
      </w:r>
      <w:r w:rsidR="00271583">
        <w:rPr>
          <w:rFonts w:ascii="Arial" w:hAnsi="Arial" w:cs="Arial"/>
          <w:sz w:val="24"/>
          <w:szCs w:val="24"/>
        </w:rPr>
        <w:t xml:space="preserve">Digito </w:t>
      </w:r>
      <w:r>
        <w:rPr>
          <w:rFonts w:ascii="Arial" w:hAnsi="Arial" w:cs="Arial"/>
          <w:sz w:val="24"/>
          <w:szCs w:val="24"/>
        </w:rPr>
        <w:t>(1,2,3,4,5,6,7,8,9,0)</w:t>
      </w:r>
      <w:r w:rsidR="00E350DF">
        <w:rPr>
          <w:rFonts w:ascii="Arial" w:hAnsi="Arial" w:cs="Arial"/>
          <w:sz w:val="24"/>
          <w:szCs w:val="24"/>
        </w:rPr>
        <w:t>.</w:t>
      </w:r>
    </w:p>
    <w:tbl>
      <w:tblPr>
        <w:tblStyle w:val="Tablaconcuadrcula"/>
        <w:tblpPr w:leftFromText="141" w:rightFromText="141" w:vertAnchor="page" w:horzAnchor="margin" w:tblpXSpec="center" w:tblpY="5101"/>
        <w:tblW w:w="10117" w:type="dxa"/>
        <w:tblLook w:val="04A0" w:firstRow="1" w:lastRow="0" w:firstColumn="1" w:lastColumn="0" w:noHBand="0" w:noVBand="1"/>
      </w:tblPr>
      <w:tblGrid>
        <w:gridCol w:w="3274"/>
        <w:gridCol w:w="2970"/>
        <w:gridCol w:w="3873"/>
      </w:tblGrid>
      <w:tr w:rsidR="00F33EE8" w:rsidRPr="00F33EE8" w:rsidTr="00E350DF">
        <w:trPr>
          <w:trHeight w:val="332"/>
        </w:trPr>
        <w:tc>
          <w:tcPr>
            <w:tcW w:w="3274" w:type="dxa"/>
            <w:shd w:val="clear" w:color="auto" w:fill="BDD6EE" w:themeFill="accent1" w:themeFillTint="66"/>
            <w:noWrap/>
            <w:vAlign w:val="center"/>
            <w:hideMark/>
          </w:tcPr>
          <w:p w:rsidR="00F33EE8" w:rsidRPr="00271583" w:rsidRDefault="00F33EE8" w:rsidP="00F33EE8">
            <w:pPr>
              <w:jc w:val="center"/>
              <w:rPr>
                <w:rFonts w:ascii="Arial" w:hAnsi="Arial" w:cs="Arial"/>
                <w:b/>
              </w:rPr>
            </w:pPr>
            <w:r w:rsidRPr="00271583">
              <w:rPr>
                <w:rFonts w:ascii="Arial" w:hAnsi="Arial" w:cs="Arial"/>
                <w:b/>
              </w:rPr>
              <w:t>TOKEN</w:t>
            </w:r>
          </w:p>
        </w:tc>
        <w:tc>
          <w:tcPr>
            <w:tcW w:w="2970" w:type="dxa"/>
            <w:shd w:val="clear" w:color="auto" w:fill="BDD6EE" w:themeFill="accent1" w:themeFillTint="66"/>
            <w:noWrap/>
            <w:vAlign w:val="center"/>
            <w:hideMark/>
          </w:tcPr>
          <w:p w:rsidR="00F33EE8" w:rsidRPr="00271583" w:rsidRDefault="00F33EE8" w:rsidP="00F33EE8">
            <w:pPr>
              <w:jc w:val="center"/>
              <w:rPr>
                <w:rFonts w:ascii="Arial" w:hAnsi="Arial" w:cs="Arial"/>
                <w:b/>
              </w:rPr>
            </w:pPr>
            <w:r w:rsidRPr="00271583">
              <w:rPr>
                <w:rFonts w:ascii="Arial" w:hAnsi="Arial" w:cs="Arial"/>
                <w:b/>
              </w:rPr>
              <w:t>LEXEMA</w:t>
            </w:r>
          </w:p>
        </w:tc>
        <w:tc>
          <w:tcPr>
            <w:tcW w:w="3873" w:type="dxa"/>
            <w:shd w:val="clear" w:color="auto" w:fill="BDD6EE" w:themeFill="accent1" w:themeFillTint="66"/>
            <w:noWrap/>
            <w:vAlign w:val="center"/>
            <w:hideMark/>
          </w:tcPr>
          <w:p w:rsidR="00F33EE8" w:rsidRPr="00271583" w:rsidRDefault="00271583" w:rsidP="00F33EE8">
            <w:pPr>
              <w:jc w:val="center"/>
              <w:rPr>
                <w:rFonts w:ascii="Arial" w:hAnsi="Arial" w:cs="Arial"/>
                <w:b/>
              </w:rPr>
            </w:pPr>
            <w:r w:rsidRPr="00271583">
              <w:rPr>
                <w:rFonts w:ascii="Arial" w:hAnsi="Arial" w:cs="Arial"/>
                <w:b/>
              </w:rPr>
              <w:t>EXPRESIÓN REGULAR</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Leer</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Leer</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L.e.e.r</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Escribir</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Escribir</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E.s.c.r.i.b.i.r</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Si</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Si</w:t>
            </w:r>
          </w:p>
        </w:tc>
        <w:tc>
          <w:tcPr>
            <w:tcW w:w="3873" w:type="dxa"/>
            <w:noWrap/>
            <w:hideMark/>
          </w:tcPr>
          <w:p w:rsidR="00F33EE8" w:rsidRPr="00F33EE8" w:rsidRDefault="00F33EE8" w:rsidP="00F33EE8">
            <w:pPr>
              <w:jc w:val="center"/>
              <w:rPr>
                <w:rFonts w:ascii="Arial" w:hAnsi="Arial" w:cs="Arial"/>
              </w:rPr>
            </w:pPr>
            <w:r w:rsidRPr="00F33EE8">
              <w:rPr>
                <w:rFonts w:ascii="Arial" w:hAnsi="Arial" w:cs="Arial"/>
              </w:rPr>
              <w:t>S.i</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Sino</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Sino</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S.i.n.o</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Finsi</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Finsi</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F.i.n.s.i</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Entonces</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Entonces</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E.n.t.o.n.c.e.s</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Pr="00E350DF">
              <w:rPr>
                <w:rFonts w:ascii="Arial" w:hAnsi="Arial" w:cs="Arial"/>
                <w:b/>
              </w:rPr>
              <w:t>Mientras</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Mientras</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M.i.e.n.t.r.a.s</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Pr="00E350DF">
              <w:rPr>
                <w:rFonts w:ascii="Arial" w:hAnsi="Arial" w:cs="Arial"/>
                <w:b/>
              </w:rPr>
              <w:t>Retornar</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Retornar</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R.e.t.o.r.n.a.r</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Pr="00E350DF">
              <w:rPr>
                <w:rFonts w:ascii="Arial" w:hAnsi="Arial" w:cs="Arial"/>
                <w:b/>
              </w:rPr>
              <w:t>Entero</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Entero</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E.n.t.e.r.o</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Pr="00F33EE8">
              <w:rPr>
                <w:rFonts w:ascii="Arial" w:hAnsi="Arial" w:cs="Arial"/>
              </w:rPr>
              <w:t>Lógico</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Lógico</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L.o.g.i.c.o</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Pr="00E350DF">
              <w:rPr>
                <w:rFonts w:ascii="Arial" w:hAnsi="Arial" w:cs="Arial"/>
                <w:b/>
              </w:rPr>
              <w:t>Cadena</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Cadena</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C.a.d.e.n.a</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Pr="00E350DF">
              <w:rPr>
                <w:rFonts w:ascii="Arial" w:hAnsi="Arial" w:cs="Arial"/>
                <w:b/>
              </w:rPr>
              <w:t>Imprimir</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Imprimir</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I.m.p.r.i.m.i.r</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Asignación</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noWrap/>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Entero</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1</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"1"</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Concatenación</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noWrap/>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noWrap/>
            <w:hideMark/>
          </w:tcPr>
          <w:p w:rsidR="00F33EE8" w:rsidRPr="00F33EE8" w:rsidRDefault="00E350DF" w:rsidP="00F33EE8">
            <w:pPr>
              <w:rPr>
                <w:rFonts w:ascii="Arial" w:hAnsi="Arial" w:cs="Arial"/>
              </w:rPr>
            </w:pPr>
            <w:r w:rsidRPr="00F33EE8">
              <w:rPr>
                <w:rFonts w:ascii="Arial" w:hAnsi="Arial" w:cs="Arial"/>
              </w:rPr>
              <w:t>Separador</w:t>
            </w:r>
          </w:p>
        </w:tc>
        <w:tc>
          <w:tcPr>
            <w:tcW w:w="2970" w:type="dxa"/>
            <w:noWrap/>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noWrap/>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Identificador</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a</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L.(DuLu_)*</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Fin de línea</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Abrir corchete</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Cerrar corchete</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Abrir llave</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Cerrar llave</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Suma</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Resta</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Multiplicación</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División</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Modulo</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Lógicos</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&amp;, |</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"&amp;"|"|"</w:t>
            </w:r>
          </w:p>
        </w:tc>
      </w:tr>
      <w:tr w:rsidR="00F33EE8" w:rsidRPr="00F33EE8" w:rsidTr="00E350DF">
        <w:trPr>
          <w:trHeight w:val="490"/>
        </w:trPr>
        <w:tc>
          <w:tcPr>
            <w:tcW w:w="3274" w:type="dxa"/>
            <w:hideMark/>
          </w:tcPr>
          <w:p w:rsidR="00F33EE8" w:rsidRPr="00F33EE8" w:rsidRDefault="00F33EE8" w:rsidP="00F33EE8">
            <w:pPr>
              <w:rPr>
                <w:rFonts w:ascii="Arial" w:hAnsi="Arial" w:cs="Arial"/>
              </w:rPr>
            </w:pPr>
            <w:r w:rsidRPr="00F33EE8">
              <w:rPr>
                <w:rFonts w:ascii="Arial" w:hAnsi="Arial" w:cs="Arial"/>
              </w:rPr>
              <w:t>Relacionales</w:t>
            </w:r>
          </w:p>
        </w:tc>
        <w:tc>
          <w:tcPr>
            <w:tcW w:w="2970" w:type="dxa"/>
            <w:hideMark/>
          </w:tcPr>
          <w:p w:rsidR="00F33EE8" w:rsidRPr="00F33EE8" w:rsidRDefault="00F33EE8" w:rsidP="00F33EE8">
            <w:pPr>
              <w:jc w:val="center"/>
              <w:rPr>
                <w:rFonts w:ascii="Arial" w:hAnsi="Arial" w:cs="Arial"/>
              </w:rPr>
            </w:pPr>
            <w:r w:rsidRPr="00F33EE8">
              <w:rPr>
                <w:rFonts w:ascii="Arial" w:hAnsi="Arial" w:cs="Arial"/>
              </w:rPr>
              <w:t>&lt;, &gt;, &lt;=, &gt;=, &lt;&gt;, ==, !=</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"&lt;"|"&gt;"|" &gt;="|"&lt;="|"&lt;&gt;"|"=="|"!="</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Comentario</w:t>
            </w:r>
          </w:p>
        </w:tc>
        <w:tc>
          <w:tcPr>
            <w:tcW w:w="2970" w:type="dxa"/>
            <w:noWrap/>
            <w:hideMark/>
          </w:tcPr>
          <w:p w:rsidR="00F33EE8" w:rsidRPr="00F33EE8" w:rsidRDefault="00F33EE8" w:rsidP="00F33EE8">
            <w:pPr>
              <w:jc w:val="both"/>
              <w:rPr>
                <w:rFonts w:ascii="Arial" w:hAnsi="Arial" w:cs="Arial"/>
              </w:rPr>
            </w:pPr>
            <w:r w:rsidRPr="00F33EE8">
              <w:rPr>
                <w:rFonts w:ascii="Arial" w:hAnsi="Arial" w:cs="Arial"/>
              </w:rPr>
              <w:t>##este programa permite##</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"##".(COS)*."##"</w:t>
            </w:r>
          </w:p>
        </w:tc>
      </w:tr>
      <w:tr w:rsidR="00F33EE8" w:rsidRPr="00F33EE8" w:rsidTr="00E350DF">
        <w:trPr>
          <w:trHeight w:val="235"/>
        </w:trPr>
        <w:tc>
          <w:tcPr>
            <w:tcW w:w="3274" w:type="dxa"/>
            <w:hideMark/>
          </w:tcPr>
          <w:p w:rsidR="00F33EE8" w:rsidRPr="00F33EE8" w:rsidRDefault="00F33EE8" w:rsidP="00F33EE8">
            <w:pPr>
              <w:rPr>
                <w:rFonts w:ascii="Arial" w:hAnsi="Arial" w:cs="Arial"/>
              </w:rPr>
            </w:pPr>
            <w:r w:rsidRPr="00F33EE8">
              <w:rPr>
                <w:rFonts w:ascii="Arial" w:hAnsi="Arial" w:cs="Arial"/>
              </w:rPr>
              <w:t>Cadena</w:t>
            </w:r>
          </w:p>
        </w:tc>
        <w:tc>
          <w:tcPr>
            <w:tcW w:w="2970" w:type="dxa"/>
            <w:hideMark/>
          </w:tcPr>
          <w:p w:rsidR="00F33EE8" w:rsidRPr="00F33EE8" w:rsidRDefault="00F33EE8" w:rsidP="00F33EE8">
            <w:pPr>
              <w:jc w:val="both"/>
              <w:rPr>
                <w:rFonts w:ascii="Arial" w:hAnsi="Arial" w:cs="Arial"/>
              </w:rPr>
            </w:pPr>
            <w:r w:rsidRPr="00F33EE8">
              <w:rPr>
                <w:rFonts w:ascii="Arial" w:hAnsi="Arial" w:cs="Arial"/>
              </w:rPr>
              <w:t>“ por favor ingrese texto“</w:t>
            </w:r>
          </w:p>
        </w:tc>
        <w:tc>
          <w:tcPr>
            <w:tcW w:w="3873" w:type="dxa"/>
            <w:hideMark/>
          </w:tcPr>
          <w:p w:rsidR="00F33EE8" w:rsidRPr="00F33EE8" w:rsidRDefault="00F33EE8" w:rsidP="00F33EE8">
            <w:pPr>
              <w:jc w:val="center"/>
              <w:rPr>
                <w:rFonts w:ascii="Arial" w:hAnsi="Arial" w:cs="Arial"/>
              </w:rPr>
            </w:pPr>
            <w:r w:rsidRPr="00F33EE8">
              <w:rPr>
                <w:rFonts w:ascii="Arial" w:hAnsi="Arial" w:cs="Arial"/>
              </w:rPr>
              <w:t>“\””(~[COS])*”\””</w:t>
            </w:r>
          </w:p>
        </w:tc>
      </w:tr>
    </w:tbl>
    <w:p w:rsidR="00F33EE8" w:rsidRPr="00F33EE8" w:rsidRDefault="00F33EE8" w:rsidP="00F33EE8">
      <w:pPr>
        <w:jc w:val="both"/>
        <w:rPr>
          <w:rFonts w:ascii="Arial" w:hAnsi="Arial" w:cs="Arial"/>
          <w:sz w:val="24"/>
          <w:szCs w:val="24"/>
        </w:rPr>
      </w:pPr>
      <w:r w:rsidRPr="00271583">
        <w:rPr>
          <w:rFonts w:ascii="Arial" w:hAnsi="Arial" w:cs="Arial"/>
          <w:b/>
          <w:sz w:val="24"/>
          <w:szCs w:val="24"/>
        </w:rPr>
        <w:t>_</w:t>
      </w:r>
      <w:r w:rsidR="00271583">
        <w:rPr>
          <w:rFonts w:ascii="Arial" w:hAnsi="Arial" w:cs="Arial"/>
          <w:sz w:val="24"/>
          <w:szCs w:val="24"/>
        </w:rPr>
        <w:t xml:space="preserve"> </w:t>
      </w:r>
      <w:r>
        <w:rPr>
          <w:rFonts w:ascii="Arial" w:hAnsi="Arial" w:cs="Arial"/>
          <w:sz w:val="24"/>
          <w:szCs w:val="24"/>
        </w:rPr>
        <w:t>=</w:t>
      </w:r>
      <w:r w:rsidR="00271583">
        <w:rPr>
          <w:rFonts w:ascii="Arial" w:hAnsi="Arial" w:cs="Arial"/>
          <w:sz w:val="24"/>
          <w:szCs w:val="24"/>
        </w:rPr>
        <w:t xml:space="preserve"> </w:t>
      </w:r>
      <w:r w:rsidR="00E350DF">
        <w:rPr>
          <w:rFonts w:ascii="Arial" w:hAnsi="Arial" w:cs="Arial"/>
          <w:sz w:val="24"/>
          <w:szCs w:val="24"/>
        </w:rPr>
        <w:t xml:space="preserve">Guion </w:t>
      </w:r>
      <w:r>
        <w:rPr>
          <w:rFonts w:ascii="Arial" w:hAnsi="Arial" w:cs="Arial"/>
          <w:sz w:val="24"/>
          <w:szCs w:val="24"/>
        </w:rPr>
        <w:t>de piso, urdescore, raya baja</w:t>
      </w:r>
      <w:r w:rsidR="00E350DF">
        <w:rPr>
          <w:rFonts w:ascii="Arial" w:hAnsi="Arial" w:cs="Arial"/>
          <w:sz w:val="24"/>
          <w:szCs w:val="24"/>
        </w:rPr>
        <w:t>.</w:t>
      </w:r>
    </w:p>
    <w:p w:rsidR="005D63DB" w:rsidRPr="00E350DF" w:rsidRDefault="00E350DF" w:rsidP="00D1586C">
      <w:pPr>
        <w:jc w:val="both"/>
        <w:rPr>
          <w:rFonts w:ascii="Arial" w:hAnsi="Arial" w:cs="Arial"/>
          <w:b/>
          <w:sz w:val="24"/>
          <w:szCs w:val="24"/>
        </w:rPr>
      </w:pPr>
      <w:r w:rsidRPr="00E350DF">
        <w:rPr>
          <w:rFonts w:ascii="Arial" w:hAnsi="Arial" w:cs="Arial"/>
          <w:b/>
          <w:sz w:val="24"/>
          <w:szCs w:val="24"/>
        </w:rPr>
        <w:t xml:space="preserve">COS </w:t>
      </w:r>
      <w:r w:rsidRPr="00E350DF">
        <w:rPr>
          <w:rFonts w:ascii="Arial" w:hAnsi="Arial" w:cs="Arial"/>
          <w:sz w:val="24"/>
          <w:szCs w:val="24"/>
        </w:rPr>
        <w:t>= Cualquier otro Símbolo</w:t>
      </w:r>
      <w:r w:rsidRPr="00E350DF">
        <w:rPr>
          <w:rFonts w:ascii="Arial" w:hAnsi="Arial" w:cs="Arial"/>
          <w:b/>
          <w:sz w:val="24"/>
          <w:szCs w:val="24"/>
        </w:rPr>
        <w:t xml:space="preserve">. </w:t>
      </w:r>
    </w:p>
    <w:p w:rsidR="005D63DB" w:rsidRDefault="005D63DB" w:rsidP="00D1586C">
      <w:pPr>
        <w:jc w:val="both"/>
      </w:pPr>
    </w:p>
    <w:p w:rsidR="00F33EE8" w:rsidRDefault="00F33EE8" w:rsidP="00D1586C">
      <w:pPr>
        <w:jc w:val="both"/>
      </w:pPr>
    </w:p>
    <w:p w:rsidR="00F33EE8" w:rsidRDefault="005729BE" w:rsidP="005729BE">
      <w:pPr>
        <w:jc w:val="center"/>
        <w:rPr>
          <w:rFonts w:ascii="Arial" w:hAnsi="Arial" w:cs="Arial"/>
          <w:b/>
          <w:sz w:val="24"/>
          <w:szCs w:val="24"/>
        </w:rPr>
      </w:pPr>
      <w:r>
        <w:rPr>
          <w:rFonts w:ascii="Arial" w:hAnsi="Arial" w:cs="Arial"/>
          <w:b/>
          <w:sz w:val="24"/>
          <w:szCs w:val="24"/>
        </w:rPr>
        <w:lastRenderedPageBreak/>
        <w:t>FUNCIONALIDAD DEL ANALIZADOR LEXICO</w:t>
      </w:r>
    </w:p>
    <w:p w:rsidR="005729BE" w:rsidRDefault="005729BE" w:rsidP="005729BE">
      <w:pPr>
        <w:jc w:val="center"/>
        <w:rPr>
          <w:rFonts w:ascii="Arial" w:hAnsi="Arial" w:cs="Arial"/>
          <w:b/>
          <w:sz w:val="24"/>
          <w:szCs w:val="24"/>
        </w:rPr>
      </w:pPr>
    </w:p>
    <w:p w:rsidR="005729BE" w:rsidRDefault="005729BE" w:rsidP="005729BE">
      <w:pPr>
        <w:jc w:val="both"/>
        <w:rPr>
          <w:rFonts w:ascii="Arial" w:hAnsi="Arial" w:cs="Arial"/>
          <w:sz w:val="24"/>
          <w:szCs w:val="24"/>
        </w:rPr>
      </w:pPr>
      <w:r w:rsidRPr="005729BE">
        <w:rPr>
          <w:rFonts w:ascii="Arial" w:hAnsi="Arial" w:cs="Arial"/>
          <w:sz w:val="24"/>
          <w:szCs w:val="24"/>
        </w:rPr>
        <w:t>El análisis léxico es una técnica que se encuentra basada en un conjunto de reglas que relacionan un conjunto de partes para formar un CPU. Un analizador léxico es la primera fase de un compilador consiste en un programa que recibe el código fuente de otro programa y produce una salida compuesta en tokens o símbolos. Estos tokens sirven para una posterior etapa del proceso de traducción, siendo la entrada del analizador sintáctico.</w:t>
      </w:r>
    </w:p>
    <w:p w:rsidR="005729BE" w:rsidRDefault="005729BE" w:rsidP="005729BE">
      <w:pPr>
        <w:jc w:val="both"/>
        <w:rPr>
          <w:rFonts w:ascii="Arial" w:hAnsi="Arial" w:cs="Arial"/>
          <w:sz w:val="24"/>
          <w:szCs w:val="24"/>
        </w:rPr>
      </w:pPr>
    </w:p>
    <w:p w:rsidR="005729BE" w:rsidRDefault="005729BE" w:rsidP="005729BE">
      <w:pPr>
        <w:jc w:val="both"/>
        <w:rPr>
          <w:rFonts w:ascii="Arial" w:hAnsi="Arial" w:cs="Arial"/>
          <w:sz w:val="24"/>
          <w:szCs w:val="24"/>
        </w:rPr>
      </w:pPr>
      <w:r>
        <w:rPr>
          <w:rFonts w:ascii="Arial" w:hAnsi="Arial" w:cs="Arial"/>
          <w:sz w:val="24"/>
          <w:szCs w:val="24"/>
        </w:rPr>
        <w:t>Con lo expuesto, tenemos las siguientes aplicabilidades:</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El analizador léxico divide la entrada en componentes léxicos.</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Los componentes se agrupan en categorías léxicas.</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Asociamos atributos a las categorías léxicas.</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Especificamos las categorías mediante expresiones regulares.</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Para reconocer los lenguajes asociados a las expresiones regulares empleamos autómatas de estados finitos(AFD).</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se pueden crear los AFD directamente a partir de la expresión regular.</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El analizador léxico utiliza la maquina discriminadora determinista.</w:t>
      </w:r>
    </w:p>
    <w:p w:rsidR="005729BE" w:rsidRP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El tratamiento de errores en nivel léxico es muy simple.</w:t>
      </w:r>
    </w:p>
    <w:p w:rsidR="005729BE" w:rsidRDefault="005729BE" w:rsidP="005729BE">
      <w:pPr>
        <w:numPr>
          <w:ilvl w:val="0"/>
          <w:numId w:val="1"/>
        </w:numPr>
        <w:spacing w:before="100" w:beforeAutospacing="1" w:after="100" w:afterAutospacing="1" w:line="240" w:lineRule="auto"/>
        <w:rPr>
          <w:rFonts w:ascii="Arial" w:hAnsi="Arial" w:cs="Arial"/>
          <w:sz w:val="24"/>
          <w:szCs w:val="24"/>
        </w:rPr>
      </w:pPr>
      <w:r w:rsidRPr="005729BE">
        <w:rPr>
          <w:rFonts w:ascii="Arial" w:hAnsi="Arial" w:cs="Arial"/>
          <w:sz w:val="24"/>
          <w:szCs w:val="24"/>
        </w:rPr>
        <w:t>Se pueden emplear las ideas de los analizadores léxicos para facilitar el tratamiento de ficheros de texto.</w:t>
      </w:r>
    </w:p>
    <w:p w:rsidR="00D77A27" w:rsidRPr="00D77A27" w:rsidRDefault="00D77A27" w:rsidP="00D77A27">
      <w:pPr>
        <w:spacing w:before="100" w:beforeAutospacing="1" w:after="100" w:afterAutospacing="1" w:line="240" w:lineRule="auto"/>
        <w:ind w:left="720"/>
        <w:rPr>
          <w:rFonts w:ascii="Arial" w:hAnsi="Arial" w:cs="Arial"/>
          <w:sz w:val="24"/>
          <w:szCs w:val="24"/>
        </w:rPr>
      </w:pPr>
    </w:p>
    <w:p w:rsidR="005729BE" w:rsidRDefault="005729BE" w:rsidP="005729BE">
      <w:pPr>
        <w:spacing w:before="100" w:beforeAutospacing="1" w:after="100" w:afterAutospacing="1" w:line="240" w:lineRule="auto"/>
        <w:jc w:val="center"/>
        <w:rPr>
          <w:rFonts w:ascii="Arial" w:hAnsi="Arial" w:cs="Arial"/>
          <w:b/>
          <w:sz w:val="24"/>
          <w:szCs w:val="24"/>
        </w:rPr>
      </w:pPr>
      <w:r w:rsidRPr="005729BE">
        <w:rPr>
          <w:rFonts w:ascii="Arial" w:hAnsi="Arial" w:cs="Arial"/>
          <w:b/>
          <w:sz w:val="24"/>
          <w:szCs w:val="24"/>
        </w:rPr>
        <w:t>ANALISIS DE DIFICULTADES EN EL PROCESO DE GENERACION DEL ANALIZADO LEXICO</w:t>
      </w:r>
    </w:p>
    <w:p w:rsidR="00D77A27" w:rsidRDefault="00D77A27" w:rsidP="00D77A27">
      <w:pPr>
        <w:spacing w:before="100" w:beforeAutospacing="1" w:after="100" w:afterAutospacing="1" w:line="240" w:lineRule="auto"/>
        <w:rPr>
          <w:rFonts w:ascii="Arial" w:hAnsi="Arial" w:cs="Arial"/>
          <w:b/>
          <w:sz w:val="24"/>
          <w:szCs w:val="24"/>
        </w:rPr>
      </w:pPr>
    </w:p>
    <w:p w:rsidR="00D77A27" w:rsidRDefault="00D77A27" w:rsidP="00E350DF">
      <w:pPr>
        <w:pStyle w:val="Prrafodelista"/>
        <w:numPr>
          <w:ilvl w:val="0"/>
          <w:numId w:val="3"/>
        </w:numPr>
        <w:spacing w:before="100" w:beforeAutospacing="1" w:after="100" w:afterAutospacing="1" w:line="240" w:lineRule="auto"/>
        <w:jc w:val="both"/>
        <w:rPr>
          <w:rFonts w:ascii="Arial" w:hAnsi="Arial" w:cs="Arial"/>
          <w:sz w:val="24"/>
          <w:szCs w:val="24"/>
        </w:rPr>
      </w:pPr>
      <w:r w:rsidRPr="00E350DF">
        <w:rPr>
          <w:rFonts w:ascii="Arial" w:hAnsi="Arial" w:cs="Arial"/>
          <w:sz w:val="24"/>
          <w:szCs w:val="24"/>
        </w:rPr>
        <w:t>Durante el desarrollo y ejecución de esta primera fase del proyecto final, se detectó como primera dificultad, hallar el plugin de java cc en el repositorio de java de la ruta asignada por la profesora.</w:t>
      </w:r>
    </w:p>
    <w:p w:rsidR="00E350DF" w:rsidRPr="00E350DF" w:rsidRDefault="00E350DF" w:rsidP="00E350DF">
      <w:pPr>
        <w:pStyle w:val="Prrafodelista"/>
        <w:numPr>
          <w:ilvl w:val="0"/>
          <w:numId w:val="3"/>
        </w:numPr>
        <w:spacing w:before="100" w:beforeAutospacing="1" w:after="100" w:afterAutospacing="1" w:line="240" w:lineRule="auto"/>
        <w:jc w:val="both"/>
        <w:rPr>
          <w:rFonts w:ascii="Arial" w:hAnsi="Arial" w:cs="Arial"/>
          <w:sz w:val="24"/>
          <w:szCs w:val="24"/>
        </w:rPr>
      </w:pPr>
      <w:r>
        <w:rPr>
          <w:rFonts w:ascii="Arial" w:hAnsi="Arial" w:cs="Arial"/>
          <w:sz w:val="24"/>
          <w:szCs w:val="24"/>
        </w:rPr>
        <w:t xml:space="preserve">Dentro de la guía no se especificó incompatibilidades con versiones recientes de Eclipse, esto dificulta mucho el descarte de posibles errores de instalación. </w:t>
      </w:r>
    </w:p>
    <w:p w:rsidR="00D77A27" w:rsidRPr="00E350DF" w:rsidRDefault="00D77A27" w:rsidP="00E350DF">
      <w:pPr>
        <w:pStyle w:val="Prrafodelista"/>
        <w:numPr>
          <w:ilvl w:val="0"/>
          <w:numId w:val="3"/>
        </w:numPr>
        <w:spacing w:before="100" w:beforeAutospacing="1" w:after="100" w:afterAutospacing="1" w:line="240" w:lineRule="auto"/>
        <w:jc w:val="both"/>
        <w:rPr>
          <w:rFonts w:ascii="Arial" w:hAnsi="Arial" w:cs="Arial"/>
          <w:sz w:val="24"/>
          <w:szCs w:val="24"/>
        </w:rPr>
      </w:pPr>
      <w:r w:rsidRPr="00E350DF">
        <w:rPr>
          <w:rFonts w:ascii="Arial" w:hAnsi="Arial" w:cs="Arial"/>
          <w:sz w:val="24"/>
          <w:szCs w:val="24"/>
        </w:rPr>
        <w:t>Una vez resuelto este paso, se detectó que el modo de escritura de las expresiones regulares en JavaCC era desconocido.</w:t>
      </w:r>
    </w:p>
    <w:p w:rsidR="00D77A27" w:rsidRPr="00E350DF" w:rsidRDefault="00D77A27" w:rsidP="00E350DF">
      <w:pPr>
        <w:pStyle w:val="Prrafodelista"/>
        <w:numPr>
          <w:ilvl w:val="0"/>
          <w:numId w:val="3"/>
        </w:numPr>
        <w:spacing w:before="100" w:beforeAutospacing="1" w:after="100" w:afterAutospacing="1" w:line="240" w:lineRule="auto"/>
        <w:jc w:val="both"/>
        <w:rPr>
          <w:rFonts w:ascii="Arial" w:hAnsi="Arial" w:cs="Arial"/>
          <w:sz w:val="24"/>
          <w:szCs w:val="24"/>
        </w:rPr>
      </w:pPr>
      <w:r w:rsidRPr="00E350DF">
        <w:rPr>
          <w:rFonts w:ascii="Arial" w:hAnsi="Arial" w:cs="Arial"/>
          <w:sz w:val="24"/>
          <w:szCs w:val="24"/>
        </w:rPr>
        <w:t>También se detectó que este plugin no realiza retroalimentaciones al sistema al momento de identificar los errores.</w:t>
      </w:r>
    </w:p>
    <w:p w:rsidR="00E350DF" w:rsidRDefault="00E350DF">
      <w:pPr>
        <w:rPr>
          <w:rFonts w:ascii="Arial" w:hAnsi="Arial" w:cs="Arial"/>
          <w:b/>
          <w:sz w:val="24"/>
          <w:szCs w:val="24"/>
        </w:rPr>
      </w:pPr>
      <w:r>
        <w:rPr>
          <w:rFonts w:ascii="Arial" w:hAnsi="Arial" w:cs="Arial"/>
          <w:b/>
          <w:sz w:val="24"/>
          <w:szCs w:val="24"/>
        </w:rPr>
        <w:br w:type="page"/>
      </w:r>
    </w:p>
    <w:p w:rsidR="00D77A27" w:rsidRPr="00D77A27" w:rsidRDefault="00D77A27" w:rsidP="00D77A27">
      <w:pPr>
        <w:spacing w:before="100" w:beforeAutospacing="1" w:after="100" w:afterAutospacing="1" w:line="240" w:lineRule="auto"/>
        <w:jc w:val="center"/>
        <w:rPr>
          <w:rFonts w:ascii="Arial" w:hAnsi="Arial" w:cs="Arial"/>
          <w:b/>
          <w:sz w:val="24"/>
          <w:szCs w:val="24"/>
        </w:rPr>
      </w:pPr>
      <w:r w:rsidRPr="00D77A27">
        <w:rPr>
          <w:rFonts w:ascii="Arial" w:hAnsi="Arial" w:cs="Arial"/>
          <w:b/>
          <w:sz w:val="24"/>
          <w:szCs w:val="24"/>
        </w:rPr>
        <w:lastRenderedPageBreak/>
        <w:t xml:space="preserve">CONCLUSIONES </w:t>
      </w:r>
    </w:p>
    <w:p w:rsidR="005729BE" w:rsidRPr="005729BE" w:rsidRDefault="005729BE" w:rsidP="005729BE">
      <w:pPr>
        <w:spacing w:before="100" w:beforeAutospacing="1" w:after="100" w:afterAutospacing="1" w:line="240" w:lineRule="auto"/>
        <w:jc w:val="center"/>
        <w:rPr>
          <w:rFonts w:ascii="Arial" w:hAnsi="Arial" w:cs="Arial"/>
          <w:sz w:val="24"/>
          <w:szCs w:val="24"/>
        </w:rPr>
      </w:pPr>
    </w:p>
    <w:p w:rsidR="005729BE" w:rsidRDefault="00D77A27" w:rsidP="00D77A27">
      <w:pPr>
        <w:spacing w:before="100" w:beforeAutospacing="1" w:after="100" w:afterAutospacing="1" w:line="240" w:lineRule="auto"/>
        <w:jc w:val="both"/>
        <w:rPr>
          <w:rFonts w:ascii="Arial" w:hAnsi="Arial" w:cs="Arial"/>
          <w:sz w:val="24"/>
          <w:szCs w:val="24"/>
        </w:rPr>
      </w:pPr>
      <w:r w:rsidRPr="005729BE">
        <w:rPr>
          <w:rFonts w:ascii="Arial" w:hAnsi="Arial" w:cs="Arial"/>
          <w:sz w:val="24"/>
          <w:szCs w:val="24"/>
        </w:rPr>
        <w:t>Como</w:t>
      </w:r>
      <w:r w:rsidR="005729BE" w:rsidRPr="005729BE">
        <w:rPr>
          <w:rFonts w:ascii="Arial" w:hAnsi="Arial" w:cs="Arial"/>
          <w:sz w:val="24"/>
          <w:szCs w:val="24"/>
        </w:rPr>
        <w:t xml:space="preserve"> conclusión los </w:t>
      </w:r>
      <w:r w:rsidR="00946432" w:rsidRPr="005729BE">
        <w:rPr>
          <w:rFonts w:ascii="Arial" w:hAnsi="Arial" w:cs="Arial"/>
          <w:sz w:val="24"/>
          <w:szCs w:val="24"/>
        </w:rPr>
        <w:t xml:space="preserve">Analizadores Léxicos </w:t>
      </w:r>
      <w:r w:rsidR="005729BE" w:rsidRPr="005729BE">
        <w:rPr>
          <w:rFonts w:ascii="Arial" w:hAnsi="Arial" w:cs="Arial"/>
          <w:sz w:val="24"/>
          <w:szCs w:val="24"/>
        </w:rPr>
        <w:t xml:space="preserve">son una aplicación de los compiladores que se encargan de verificar que el texto este escrito en un formato aceptado para todo el programa que </w:t>
      </w:r>
      <w:r w:rsidRPr="005729BE">
        <w:rPr>
          <w:rFonts w:ascii="Arial" w:hAnsi="Arial" w:cs="Arial"/>
          <w:sz w:val="24"/>
          <w:szCs w:val="24"/>
        </w:rPr>
        <w:t>está</w:t>
      </w:r>
      <w:r w:rsidR="005729BE" w:rsidRPr="005729BE">
        <w:rPr>
          <w:rFonts w:ascii="Arial" w:hAnsi="Arial" w:cs="Arial"/>
          <w:sz w:val="24"/>
          <w:szCs w:val="24"/>
        </w:rPr>
        <w:t xml:space="preserve"> escrito en un lenguaje de programación al igual que se encarga de verificar que tenga congruencia, los analizadores léxicos sirven en gran parte para resolver problemas que pueden surgir a causa de que el programa no tenga congruencia o no </w:t>
      </w:r>
      <w:r w:rsidRPr="005729BE">
        <w:rPr>
          <w:rFonts w:ascii="Arial" w:hAnsi="Arial" w:cs="Arial"/>
          <w:sz w:val="24"/>
          <w:szCs w:val="24"/>
        </w:rPr>
        <w:t>esté</w:t>
      </w:r>
      <w:r w:rsidR="005729BE" w:rsidRPr="005729BE">
        <w:rPr>
          <w:rFonts w:ascii="Arial" w:hAnsi="Arial" w:cs="Arial"/>
          <w:sz w:val="24"/>
          <w:szCs w:val="24"/>
        </w:rPr>
        <w:t xml:space="preserve"> bien estructurado.</w:t>
      </w:r>
    </w:p>
    <w:p w:rsidR="00946432" w:rsidRDefault="00946432" w:rsidP="00D77A27">
      <w:pPr>
        <w:spacing w:before="100" w:beforeAutospacing="1" w:after="100" w:afterAutospacing="1" w:line="240" w:lineRule="auto"/>
        <w:jc w:val="both"/>
        <w:rPr>
          <w:rFonts w:ascii="Arial" w:hAnsi="Arial" w:cs="Arial"/>
          <w:sz w:val="24"/>
          <w:szCs w:val="24"/>
        </w:rPr>
      </w:pPr>
      <w:bookmarkStart w:id="0" w:name="_GoBack"/>
      <w:bookmarkEnd w:id="0"/>
    </w:p>
    <w:p w:rsidR="00D77A27" w:rsidRDefault="00D77A27" w:rsidP="00D77A27">
      <w:pPr>
        <w:spacing w:before="100" w:beforeAutospacing="1" w:after="100" w:afterAutospacing="1" w:line="240" w:lineRule="auto"/>
        <w:jc w:val="both"/>
        <w:rPr>
          <w:rFonts w:ascii="Arial" w:hAnsi="Arial" w:cs="Arial"/>
          <w:sz w:val="24"/>
          <w:szCs w:val="24"/>
        </w:rPr>
      </w:pPr>
      <w:r>
        <w:rPr>
          <w:rFonts w:ascii="Arial" w:hAnsi="Arial" w:cs="Arial"/>
          <w:sz w:val="24"/>
          <w:szCs w:val="24"/>
        </w:rPr>
        <w:t>Así mismo, podemos enunciar las siguientes conclusiones particulares:</w:t>
      </w:r>
    </w:p>
    <w:p w:rsidR="00946432" w:rsidRDefault="00946432" w:rsidP="00946432">
      <w:pPr>
        <w:pStyle w:val="Prrafodelista"/>
        <w:numPr>
          <w:ilvl w:val="0"/>
          <w:numId w:val="5"/>
        </w:numPr>
        <w:spacing w:before="100" w:beforeAutospacing="1" w:after="100" w:afterAutospacing="1" w:line="240" w:lineRule="auto"/>
        <w:jc w:val="both"/>
        <w:rPr>
          <w:rFonts w:ascii="Arial" w:hAnsi="Arial" w:cs="Arial"/>
          <w:sz w:val="24"/>
          <w:szCs w:val="24"/>
        </w:rPr>
      </w:pPr>
      <w:r w:rsidRPr="00946432">
        <w:rPr>
          <w:rFonts w:ascii="Arial" w:hAnsi="Arial" w:cs="Arial"/>
          <w:sz w:val="24"/>
          <w:szCs w:val="24"/>
        </w:rPr>
        <w:t>Se pudo observar el primer paso necesario para realizar un lenguaje de programación, el como a través de diversas técnicas podemos identificar que palabras formaran parte de él y en cómo deben utilizarse.</w:t>
      </w:r>
    </w:p>
    <w:p w:rsidR="00946432" w:rsidRPr="00946432" w:rsidRDefault="00946432" w:rsidP="00946432">
      <w:pPr>
        <w:pStyle w:val="Prrafodelista"/>
        <w:spacing w:before="100" w:beforeAutospacing="1" w:after="100" w:afterAutospacing="1" w:line="240" w:lineRule="auto"/>
        <w:jc w:val="both"/>
        <w:rPr>
          <w:rFonts w:ascii="Arial" w:hAnsi="Arial" w:cs="Arial"/>
          <w:sz w:val="24"/>
          <w:szCs w:val="24"/>
        </w:rPr>
      </w:pPr>
    </w:p>
    <w:p w:rsidR="00946432" w:rsidRPr="00946432" w:rsidRDefault="00946432" w:rsidP="005C7C9D">
      <w:pPr>
        <w:pStyle w:val="Prrafodelista"/>
        <w:numPr>
          <w:ilvl w:val="0"/>
          <w:numId w:val="5"/>
        </w:numPr>
        <w:spacing w:before="100" w:beforeAutospacing="1" w:after="100" w:afterAutospacing="1" w:line="240" w:lineRule="auto"/>
        <w:jc w:val="both"/>
        <w:rPr>
          <w:rFonts w:ascii="Arial" w:hAnsi="Arial" w:cs="Arial"/>
          <w:sz w:val="24"/>
          <w:szCs w:val="24"/>
        </w:rPr>
      </w:pPr>
      <w:r w:rsidRPr="00946432">
        <w:rPr>
          <w:rFonts w:ascii="Arial" w:hAnsi="Arial" w:cs="Arial"/>
          <w:sz w:val="24"/>
          <w:szCs w:val="24"/>
        </w:rPr>
        <w:t>Los autómatas finitos deterministas permiten entender el funcionamiento del analizador léxico de forma más sencilla, ya que gracias a ellos se reconocen los estados por los que pasa el token.</w:t>
      </w:r>
    </w:p>
    <w:p w:rsidR="00946432" w:rsidRPr="00946432" w:rsidRDefault="00946432" w:rsidP="00946432">
      <w:pPr>
        <w:pStyle w:val="Prrafodelista"/>
        <w:spacing w:before="100" w:beforeAutospacing="1" w:after="100" w:afterAutospacing="1" w:line="240" w:lineRule="auto"/>
        <w:jc w:val="both"/>
        <w:rPr>
          <w:rFonts w:ascii="Arial" w:hAnsi="Arial" w:cs="Arial"/>
          <w:sz w:val="24"/>
          <w:szCs w:val="24"/>
        </w:rPr>
      </w:pPr>
    </w:p>
    <w:p w:rsidR="00946432" w:rsidRDefault="00946432" w:rsidP="00AF430A">
      <w:pPr>
        <w:pStyle w:val="Prrafodelista"/>
        <w:numPr>
          <w:ilvl w:val="0"/>
          <w:numId w:val="5"/>
        </w:numPr>
        <w:spacing w:before="100" w:beforeAutospacing="1" w:after="100" w:afterAutospacing="1" w:line="240" w:lineRule="auto"/>
        <w:jc w:val="both"/>
        <w:rPr>
          <w:rFonts w:ascii="Arial" w:hAnsi="Arial" w:cs="Arial"/>
          <w:sz w:val="24"/>
          <w:szCs w:val="24"/>
        </w:rPr>
      </w:pPr>
      <w:r w:rsidRPr="00946432">
        <w:rPr>
          <w:rFonts w:ascii="Arial" w:hAnsi="Arial" w:cs="Arial"/>
          <w:sz w:val="24"/>
          <w:szCs w:val="24"/>
        </w:rPr>
        <w:t>El analizador léxico es la base de la creación de un compilador</w:t>
      </w:r>
      <w:r w:rsidRPr="00946432">
        <w:rPr>
          <w:rFonts w:ascii="Arial" w:hAnsi="Arial" w:cs="Arial"/>
          <w:sz w:val="24"/>
          <w:szCs w:val="24"/>
        </w:rPr>
        <w:t>.</w:t>
      </w:r>
    </w:p>
    <w:p w:rsidR="00946432" w:rsidRPr="00946432" w:rsidRDefault="00946432" w:rsidP="00946432">
      <w:pPr>
        <w:pStyle w:val="Prrafodelista"/>
        <w:rPr>
          <w:rFonts w:ascii="Arial" w:hAnsi="Arial" w:cs="Arial"/>
          <w:sz w:val="24"/>
          <w:szCs w:val="24"/>
          <w:u w:val="single"/>
        </w:rPr>
      </w:pPr>
    </w:p>
    <w:p w:rsidR="00946432" w:rsidRDefault="00946432" w:rsidP="00AA63C8">
      <w:pPr>
        <w:pStyle w:val="Prrafodelista"/>
        <w:numPr>
          <w:ilvl w:val="0"/>
          <w:numId w:val="5"/>
        </w:numPr>
        <w:spacing w:before="100" w:beforeAutospacing="1" w:after="100" w:afterAutospacing="1" w:line="240" w:lineRule="auto"/>
        <w:jc w:val="both"/>
        <w:rPr>
          <w:rFonts w:ascii="Arial" w:hAnsi="Arial" w:cs="Arial"/>
          <w:sz w:val="24"/>
          <w:szCs w:val="24"/>
        </w:rPr>
      </w:pPr>
      <w:r w:rsidRPr="00946432">
        <w:rPr>
          <w:rFonts w:ascii="Arial" w:hAnsi="Arial" w:cs="Arial"/>
          <w:sz w:val="24"/>
          <w:szCs w:val="24"/>
        </w:rPr>
        <w:t>El analizador léxico sirve para definir los token que identifican el lenguaje empleado</w:t>
      </w:r>
      <w:r w:rsidRPr="00946432">
        <w:rPr>
          <w:rFonts w:ascii="Arial" w:hAnsi="Arial" w:cs="Arial"/>
          <w:sz w:val="24"/>
          <w:szCs w:val="24"/>
        </w:rPr>
        <w:t>.</w:t>
      </w:r>
    </w:p>
    <w:p w:rsidR="00946432" w:rsidRPr="00946432" w:rsidRDefault="00946432" w:rsidP="00946432">
      <w:pPr>
        <w:pStyle w:val="Prrafodelista"/>
        <w:rPr>
          <w:rFonts w:ascii="Arial" w:hAnsi="Arial" w:cs="Arial"/>
          <w:sz w:val="24"/>
          <w:szCs w:val="24"/>
        </w:rPr>
      </w:pPr>
    </w:p>
    <w:p w:rsidR="00D77A27" w:rsidRPr="00946432" w:rsidRDefault="00946432" w:rsidP="00AA63C8">
      <w:pPr>
        <w:pStyle w:val="Prrafodelista"/>
        <w:numPr>
          <w:ilvl w:val="0"/>
          <w:numId w:val="5"/>
        </w:numPr>
        <w:spacing w:before="100" w:beforeAutospacing="1" w:after="100" w:afterAutospacing="1" w:line="240" w:lineRule="auto"/>
        <w:jc w:val="both"/>
        <w:rPr>
          <w:rFonts w:ascii="Arial" w:hAnsi="Arial" w:cs="Arial"/>
          <w:sz w:val="24"/>
          <w:szCs w:val="24"/>
        </w:rPr>
      </w:pPr>
      <w:r w:rsidRPr="00946432">
        <w:rPr>
          <w:rFonts w:ascii="Arial" w:hAnsi="Arial" w:cs="Arial"/>
          <w:sz w:val="24"/>
          <w:szCs w:val="24"/>
        </w:rPr>
        <w:t>Existen herramientas que son muy útiles al momento de la creación del algoritmo para el analizador, ya que estas herramientas permiten utilizar con mayor facilidad la utilización de las expresiones regulares, necesarias para realizar el analizador léxico.</w:t>
      </w:r>
    </w:p>
    <w:p w:rsidR="00946432" w:rsidRDefault="00946432" w:rsidP="00946432">
      <w:pPr>
        <w:spacing w:before="100" w:beforeAutospacing="1" w:after="100" w:afterAutospacing="1" w:line="240" w:lineRule="auto"/>
        <w:jc w:val="both"/>
        <w:rPr>
          <w:rFonts w:ascii="Arial" w:hAnsi="Arial" w:cs="Arial"/>
          <w:sz w:val="24"/>
          <w:szCs w:val="24"/>
        </w:rPr>
      </w:pPr>
    </w:p>
    <w:p w:rsidR="00946432" w:rsidRPr="005729BE" w:rsidRDefault="00946432" w:rsidP="00D77A27">
      <w:pPr>
        <w:spacing w:before="100" w:beforeAutospacing="1" w:after="100" w:afterAutospacing="1" w:line="240" w:lineRule="auto"/>
        <w:jc w:val="both"/>
        <w:rPr>
          <w:rFonts w:ascii="Arial" w:hAnsi="Arial" w:cs="Arial"/>
          <w:sz w:val="24"/>
          <w:szCs w:val="24"/>
        </w:rPr>
      </w:pPr>
    </w:p>
    <w:p w:rsidR="005729BE" w:rsidRPr="005729BE" w:rsidRDefault="005729BE" w:rsidP="005729BE">
      <w:pPr>
        <w:jc w:val="both"/>
        <w:rPr>
          <w:rFonts w:ascii="Arial" w:hAnsi="Arial" w:cs="Arial"/>
          <w:sz w:val="24"/>
          <w:szCs w:val="24"/>
        </w:rPr>
      </w:pPr>
    </w:p>
    <w:sectPr w:rsidR="005729BE" w:rsidRPr="005729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550" w:rsidRDefault="00B55550" w:rsidP="00F33EE8">
      <w:pPr>
        <w:spacing w:after="0" w:line="240" w:lineRule="auto"/>
      </w:pPr>
      <w:r>
        <w:separator/>
      </w:r>
    </w:p>
  </w:endnote>
  <w:endnote w:type="continuationSeparator" w:id="0">
    <w:p w:rsidR="00B55550" w:rsidRDefault="00B55550" w:rsidP="00F3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550" w:rsidRDefault="00B55550" w:rsidP="00F33EE8">
      <w:pPr>
        <w:spacing w:after="0" w:line="240" w:lineRule="auto"/>
      </w:pPr>
      <w:r>
        <w:separator/>
      </w:r>
    </w:p>
  </w:footnote>
  <w:footnote w:type="continuationSeparator" w:id="0">
    <w:p w:rsidR="00B55550" w:rsidRDefault="00B55550" w:rsidP="00F33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75FD"/>
    <w:multiLevelType w:val="hybridMultilevel"/>
    <w:tmpl w:val="92F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0C2139"/>
    <w:multiLevelType w:val="hybridMultilevel"/>
    <w:tmpl w:val="90D85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6543B7"/>
    <w:multiLevelType w:val="multilevel"/>
    <w:tmpl w:val="FD6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800E8"/>
    <w:multiLevelType w:val="hybridMultilevel"/>
    <w:tmpl w:val="EFF2955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E5410F"/>
    <w:multiLevelType w:val="hybridMultilevel"/>
    <w:tmpl w:val="287EE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6C"/>
    <w:rsid w:val="00271583"/>
    <w:rsid w:val="005729BE"/>
    <w:rsid w:val="00592107"/>
    <w:rsid w:val="005D4C49"/>
    <w:rsid w:val="005D63DB"/>
    <w:rsid w:val="00711549"/>
    <w:rsid w:val="007B69E8"/>
    <w:rsid w:val="008C3946"/>
    <w:rsid w:val="00946432"/>
    <w:rsid w:val="00B31C32"/>
    <w:rsid w:val="00B55550"/>
    <w:rsid w:val="00D1586C"/>
    <w:rsid w:val="00D77A27"/>
    <w:rsid w:val="00D95195"/>
    <w:rsid w:val="00E350DF"/>
    <w:rsid w:val="00F33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5F25"/>
  <w15:chartTrackingRefBased/>
  <w15:docId w15:val="{51B990E5-C55E-46E4-906A-BF530E8A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E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3EE8"/>
  </w:style>
  <w:style w:type="paragraph" w:styleId="Piedepgina">
    <w:name w:val="footer"/>
    <w:basedOn w:val="Normal"/>
    <w:link w:val="PiedepginaCar"/>
    <w:uiPriority w:val="99"/>
    <w:unhideWhenUsed/>
    <w:rsid w:val="00F33E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3EE8"/>
  </w:style>
  <w:style w:type="paragraph" w:styleId="NormalWeb">
    <w:name w:val="Normal (Web)"/>
    <w:basedOn w:val="Normal"/>
    <w:uiPriority w:val="99"/>
    <w:semiHidden/>
    <w:unhideWhenUsed/>
    <w:rsid w:val="005729B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extbox">
    <w:name w:val="textbox"/>
    <w:basedOn w:val="Normal"/>
    <w:rsid w:val="005729B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3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1768">
      <w:bodyDiv w:val="1"/>
      <w:marLeft w:val="0"/>
      <w:marRight w:val="0"/>
      <w:marTop w:val="0"/>
      <w:marBottom w:val="0"/>
      <w:divBdr>
        <w:top w:val="none" w:sz="0" w:space="0" w:color="auto"/>
        <w:left w:val="none" w:sz="0" w:space="0" w:color="auto"/>
        <w:bottom w:val="none" w:sz="0" w:space="0" w:color="auto"/>
        <w:right w:val="none" w:sz="0" w:space="0" w:color="auto"/>
      </w:divBdr>
    </w:div>
    <w:div w:id="278689089">
      <w:bodyDiv w:val="1"/>
      <w:marLeft w:val="0"/>
      <w:marRight w:val="0"/>
      <w:marTop w:val="0"/>
      <w:marBottom w:val="0"/>
      <w:divBdr>
        <w:top w:val="none" w:sz="0" w:space="0" w:color="auto"/>
        <w:left w:val="none" w:sz="0" w:space="0" w:color="auto"/>
        <w:bottom w:val="none" w:sz="0" w:space="0" w:color="auto"/>
        <w:right w:val="none" w:sz="0" w:space="0" w:color="auto"/>
      </w:divBdr>
    </w:div>
    <w:div w:id="1563523607">
      <w:bodyDiv w:val="1"/>
      <w:marLeft w:val="0"/>
      <w:marRight w:val="0"/>
      <w:marTop w:val="0"/>
      <w:marBottom w:val="0"/>
      <w:divBdr>
        <w:top w:val="none" w:sz="0" w:space="0" w:color="auto"/>
        <w:left w:val="none" w:sz="0" w:space="0" w:color="auto"/>
        <w:bottom w:val="none" w:sz="0" w:space="0" w:color="auto"/>
        <w:right w:val="none" w:sz="0" w:space="0" w:color="auto"/>
      </w:divBdr>
    </w:div>
    <w:div w:id="200095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8D36F-EC35-4C7D-B6B7-CD67B870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Gustavo Salgado</cp:lastModifiedBy>
  <cp:revision>5</cp:revision>
  <dcterms:created xsi:type="dcterms:W3CDTF">2018-03-02T16:57:00Z</dcterms:created>
  <dcterms:modified xsi:type="dcterms:W3CDTF">2018-03-03T01:26:00Z</dcterms:modified>
</cp:coreProperties>
</file>