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064" w:rsidRDefault="00BA4064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Boxes</w:t>
      </w:r>
    </w:p>
    <w:p w:rsidR="00B03A96" w:rsidRDefault="00BA4064">
      <w:r>
        <w:rPr>
          <w:rFonts w:ascii="Times New Roman" w:eastAsia="Times New Roman" w:hAnsi="Times New Roman" w:cs="Times New Roman"/>
          <w:sz w:val="24"/>
          <w:szCs w:val="24"/>
        </w:rPr>
        <w:t>Given a set of d-dimensional rectangular boxes, write a program that computes the volume of their union. Start with 2D and work your way up.</w:t>
      </w:r>
    </w:p>
    <w:sectPr w:rsidR="00B03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348"/>
    <w:rsid w:val="00B03A96"/>
    <w:rsid w:val="00BA4064"/>
    <w:rsid w:val="00F6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EFB445-A595-4C47-A8CF-19D0B6DA7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Barros</dc:creator>
  <cp:keywords/>
  <dc:description/>
  <cp:lastModifiedBy>Marcio Barros</cp:lastModifiedBy>
  <cp:revision>2</cp:revision>
  <dcterms:created xsi:type="dcterms:W3CDTF">2015-02-11T21:44:00Z</dcterms:created>
  <dcterms:modified xsi:type="dcterms:W3CDTF">2015-02-11T21:44:00Z</dcterms:modified>
</cp:coreProperties>
</file>