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4B" w:rsidRDefault="00C152D7" w:rsidP="0068094B">
      <w:pPr>
        <w:jc w:val="center"/>
        <w:rPr>
          <w:rFonts w:ascii="TH SarabunPSK" w:hAnsi="TH SarabunPSK" w:cs="TH SarabunPSK"/>
          <w:b/>
          <w:bCs/>
          <w:sz w:val="38"/>
          <w:szCs w:val="38"/>
        </w:rPr>
      </w:pPr>
      <w:r>
        <w:rPr>
          <w:rFonts w:ascii="TH SarabunPSK" w:hAnsi="TH SarabunPSK" w:cs="TH SarabunPSK"/>
          <w:b/>
          <w:bCs/>
          <w:noProof/>
          <w:sz w:val="38"/>
          <w:szCs w:val="38"/>
        </w:rPr>
        <w:pict>
          <v:rect id="_x0000_s1026" style="position:absolute;left:0;text-align:left;margin-left:-9.45pt;margin-top:-10.55pt;width:476.4pt;height:42pt;z-index:-251658752">
            <v:shadow on="t" type="double" opacity=".5" color2="shadow add(102)" offset="-3pt,-3pt" offset2="-6pt,-6pt"/>
          </v:rect>
        </w:pict>
      </w:r>
      <w:r w:rsidR="0068094B" w:rsidRPr="0068094B">
        <w:rPr>
          <w:rFonts w:ascii="TH SarabunPSK" w:hAnsi="TH SarabunPSK" w:cs="TH SarabunPSK" w:hint="cs"/>
          <w:b/>
          <w:bCs/>
          <w:sz w:val="38"/>
          <w:szCs w:val="38"/>
          <w:cs/>
        </w:rPr>
        <w:t>แผนปฏิบัติการป้องกันและปราบปรามการค้ามนุษ</w:t>
      </w:r>
      <w:r w:rsidR="0068094B">
        <w:rPr>
          <w:rFonts w:ascii="TH SarabunPSK" w:hAnsi="TH SarabunPSK" w:cs="TH SarabunPSK" w:hint="cs"/>
          <w:b/>
          <w:bCs/>
          <w:sz w:val="38"/>
          <w:szCs w:val="38"/>
          <w:cs/>
        </w:rPr>
        <w:t>ย์จังหวัดสมุทรปราการประจำปี ๒๕๕๖</w:t>
      </w:r>
    </w:p>
    <w:p w:rsidR="0068094B" w:rsidRPr="0068094B" w:rsidRDefault="0068094B" w:rsidP="006B2E7D">
      <w:pPr>
        <w:rPr>
          <w:rFonts w:ascii="TH SarabunPSK" w:hAnsi="TH SarabunPSK" w:cs="TH SarabunPSK"/>
          <w:b/>
          <w:bCs/>
          <w:sz w:val="6"/>
          <w:szCs w:val="6"/>
        </w:rPr>
      </w:pPr>
    </w:p>
    <w:p w:rsidR="00DA2F8B" w:rsidRPr="006B2E7D" w:rsidRDefault="00016BDF" w:rsidP="006B2E7D">
      <w:pPr>
        <w:rPr>
          <w:rFonts w:ascii="TH SarabunPSK" w:hAnsi="TH SarabunPSK" w:cs="TH SarabunPSK"/>
          <w:b/>
          <w:bCs/>
          <w:sz w:val="32"/>
          <w:szCs w:val="32"/>
        </w:rPr>
      </w:pPr>
      <w:r w:rsidRPr="006B2E7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สถานการณ์การค้ามนุษย์จังหวัดสมุทรปราการ</w:t>
      </w:r>
      <w:r w:rsidR="006B2E7D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:rsidR="00016BDF" w:rsidRPr="00EF59E3" w:rsidRDefault="00016BDF" w:rsidP="00EF59E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A3B48">
        <w:rPr>
          <w:rFonts w:ascii="TH SarabunPSK" w:hAnsi="TH SarabunPSK" w:cs="TH SarabunPSK"/>
          <w:spacing w:val="-6"/>
          <w:sz w:val="32"/>
          <w:szCs w:val="32"/>
          <w:cs/>
        </w:rPr>
        <w:tab/>
        <w:t>จังหวัดสมุทรปราการตั้งอยู่ริมแม่น้ำเจ้าพระยาตอนปลาย</w:t>
      </w:r>
      <w:r w:rsidR="005E74C7" w:rsidRPr="009A3B48">
        <w:rPr>
          <w:rFonts w:ascii="TH SarabunPSK" w:hAnsi="TH SarabunPSK" w:cs="TH SarabunPSK"/>
          <w:spacing w:val="-6"/>
          <w:sz w:val="32"/>
          <w:szCs w:val="32"/>
          <w:cs/>
        </w:rPr>
        <w:t>สุดขอ</w:t>
      </w:r>
      <w:r w:rsidR="008831A8" w:rsidRPr="009A3B48">
        <w:rPr>
          <w:rFonts w:ascii="TH SarabunPSK" w:hAnsi="TH SarabunPSK" w:cs="TH SarabunPSK"/>
          <w:spacing w:val="-6"/>
          <w:sz w:val="32"/>
          <w:szCs w:val="32"/>
          <w:cs/>
        </w:rPr>
        <w:t>งแม่น้ำเจ้าพระยาและเหนืออ่าว</w:t>
      </w:r>
      <w:r w:rsidR="005E74C7" w:rsidRPr="009A3B48">
        <w:rPr>
          <w:rFonts w:ascii="TH SarabunPSK" w:hAnsi="TH SarabunPSK" w:cs="TH SarabunPSK"/>
          <w:spacing w:val="-6"/>
          <w:sz w:val="32"/>
          <w:szCs w:val="32"/>
          <w:cs/>
        </w:rPr>
        <w:t>มีเนื้อที่ประมาณ ๑,๐๐๔ ตารางกิโลเมตร ตั้งอยู่ภาคกลางของประเทศไทยห่างจากกรุงเทพมหานครประมาณ ๒๙ กิโลเมตร</w:t>
      </w:r>
    </w:p>
    <w:p w:rsidR="005E74C7" w:rsidRPr="00EF59E3" w:rsidRDefault="005E74C7" w:rsidP="00EF59E3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ทิศเหนือและทิศตะวันตกติดกับกรุงเทพมหานคร</w:t>
      </w:r>
    </w:p>
    <w:p w:rsidR="005E74C7" w:rsidRPr="00EF59E3" w:rsidRDefault="005E74C7" w:rsidP="00EF59E3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ทิศใต้ติดกับอ่าวไทย</w:t>
      </w:r>
    </w:p>
    <w:p w:rsidR="00D70C0B" w:rsidRPr="00EF59E3" w:rsidRDefault="005E74C7" w:rsidP="00EF59E3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ทิศตะวันออกติดกับจังหวัดฉะเชิงเทรา</w:t>
      </w:r>
    </w:p>
    <w:p w:rsidR="005E74C7" w:rsidRPr="00EF59E3" w:rsidRDefault="005E74C7" w:rsidP="00EF59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ลักษณะของจังหวัดเป็นเมืองอุตสาหกรรม เป็นศูนย์กลางการคมนาคมขนส่งทางบก ทางน้ำแ</w:t>
      </w:r>
      <w:r w:rsidR="005C07F3" w:rsidRPr="00EF59E3">
        <w:rPr>
          <w:rFonts w:ascii="TH SarabunPSK" w:hAnsi="TH SarabunPSK" w:cs="TH SarabunPSK"/>
          <w:sz w:val="32"/>
          <w:szCs w:val="32"/>
          <w:cs/>
        </w:rPr>
        <w:t>ละ</w:t>
      </w:r>
      <w:r w:rsidR="000C4F30" w:rsidRPr="00EF59E3">
        <w:rPr>
          <w:rFonts w:ascii="TH SarabunPSK" w:hAnsi="TH SarabunPSK" w:cs="TH SarabunPSK"/>
          <w:sz w:val="32"/>
          <w:szCs w:val="32"/>
          <w:cs/>
        </w:rPr>
        <w:t xml:space="preserve">ทางอากาศ </w:t>
      </w:r>
      <w:r w:rsidRPr="00EF59E3">
        <w:rPr>
          <w:rFonts w:ascii="TH SarabunPSK" w:hAnsi="TH SarabunPSK" w:cs="TH SarabunPSK"/>
          <w:spacing w:val="-6"/>
          <w:sz w:val="32"/>
          <w:szCs w:val="32"/>
          <w:cs/>
        </w:rPr>
        <w:t>เป็นที่ตั้งของโรงงา</w:t>
      </w:r>
      <w:r w:rsidR="001B49A5">
        <w:rPr>
          <w:rFonts w:ascii="TH SarabunPSK" w:hAnsi="TH SarabunPSK" w:cs="TH SarabunPSK" w:hint="cs"/>
          <w:spacing w:val="-6"/>
          <w:sz w:val="32"/>
          <w:szCs w:val="32"/>
          <w:cs/>
        </w:rPr>
        <w:t>น</w:t>
      </w:r>
      <w:r w:rsidRPr="00EF59E3">
        <w:rPr>
          <w:rFonts w:ascii="TH SarabunPSK" w:hAnsi="TH SarabunPSK" w:cs="TH SarabunPSK"/>
          <w:spacing w:val="-6"/>
          <w:sz w:val="32"/>
          <w:szCs w:val="32"/>
          <w:cs/>
        </w:rPr>
        <w:t>อุตสาหกรรมกว่า ๖,๕๗๖ โรงงาน ประชากรตามทะเบียนราษฎร มีทั้งสิ้นประมาณ ๑,๑๙๒,๐๓๓ คน</w:t>
      </w:r>
      <w:r w:rsidRPr="00EF59E3">
        <w:rPr>
          <w:rFonts w:ascii="TH SarabunPSK" w:hAnsi="TH SarabunPSK" w:cs="TH SarabunPSK"/>
          <w:sz w:val="32"/>
          <w:szCs w:val="32"/>
          <w:cs/>
        </w:rPr>
        <w:t xml:space="preserve"> และจำนวนประชากรแฝงจำนวน ๑ เท่า ของประชากรตามทะเบียนราษฎร</w:t>
      </w:r>
    </w:p>
    <w:p w:rsidR="003C152A" w:rsidRPr="00840D08" w:rsidRDefault="003C152A" w:rsidP="00EF59E3">
      <w:pPr>
        <w:ind w:firstLine="720"/>
        <w:jc w:val="thaiDistribute"/>
        <w:rPr>
          <w:rFonts w:ascii="TH SarabunPSK" w:hAnsi="TH SarabunPSK" w:cs="TH SarabunPSK"/>
          <w:spacing w:val="-18"/>
          <w:sz w:val="32"/>
          <w:szCs w:val="32"/>
        </w:rPr>
      </w:pPr>
      <w:r w:rsidRPr="00840D08">
        <w:rPr>
          <w:rFonts w:ascii="TH SarabunPSK" w:hAnsi="TH SarabunPSK" w:cs="TH SarabunPSK"/>
          <w:spacing w:val="-18"/>
          <w:sz w:val="32"/>
          <w:szCs w:val="32"/>
          <w:cs/>
        </w:rPr>
        <w:t>ลักษณะของจังหวัดตามที่กล่าวมาแล้วข้างต้นทำให้สมุทรปราการเป็นเมืองที่มีสถานะการค้ามนุษย์ ๒ สถานะ ได้แก่</w:t>
      </w:r>
    </w:p>
    <w:p w:rsidR="003C152A" w:rsidRPr="00EF59E3" w:rsidRDefault="003C152A" w:rsidP="00EF59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๑). สถานะเมืองผ่าน เนื่องจากเป็นเมืองหน้าด่านและเมืองศูน</w:t>
      </w:r>
      <w:r w:rsidR="00AB2394" w:rsidRPr="00EF59E3">
        <w:rPr>
          <w:rFonts w:ascii="TH SarabunPSK" w:hAnsi="TH SarabunPSK" w:cs="TH SarabunPSK"/>
          <w:sz w:val="32"/>
          <w:szCs w:val="32"/>
          <w:cs/>
        </w:rPr>
        <w:t xml:space="preserve">ย์กลางทางคมนาคมทั้งทางบก ทางน้ำ </w:t>
      </w:r>
      <w:r w:rsidRPr="00EF59E3">
        <w:rPr>
          <w:rFonts w:ascii="TH SarabunPSK" w:hAnsi="TH SarabunPSK" w:cs="TH SarabunPSK"/>
          <w:sz w:val="32"/>
          <w:szCs w:val="32"/>
          <w:cs/>
        </w:rPr>
        <w:t>และทางอากาศ จึงมีการนำพา ขนส่ง เป็นธุระจัดหา ผู้เสียหายมายังสมุทรปราการเพื่อส</w:t>
      </w:r>
      <w:r w:rsidR="00FE4F66" w:rsidRPr="00EF59E3">
        <w:rPr>
          <w:rFonts w:ascii="TH SarabunPSK" w:hAnsi="TH SarabunPSK" w:cs="TH SarabunPSK"/>
          <w:sz w:val="32"/>
          <w:szCs w:val="32"/>
          <w:cs/>
        </w:rPr>
        <w:t>่</w:t>
      </w:r>
      <w:r w:rsidRPr="00EF59E3">
        <w:rPr>
          <w:rFonts w:ascii="TH SarabunPSK" w:hAnsi="TH SarabunPSK" w:cs="TH SarabunPSK"/>
          <w:sz w:val="32"/>
          <w:szCs w:val="32"/>
          <w:cs/>
        </w:rPr>
        <w:t>งผ่านไปยังจังหวัดหรือประเทศอื่นๆต่อไป</w:t>
      </w:r>
    </w:p>
    <w:p w:rsidR="00FE4F66" w:rsidRPr="00EF59E3" w:rsidRDefault="00FE4F66" w:rsidP="00EF59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pacing w:val="-6"/>
          <w:sz w:val="32"/>
          <w:szCs w:val="32"/>
          <w:cs/>
        </w:rPr>
        <w:t>๒). สถานะเมืองปลายทาง การเป็นเมืองอุตสาหกรรม</w:t>
      </w:r>
      <w:r w:rsidR="00794D3D">
        <w:rPr>
          <w:rFonts w:ascii="TH SarabunPSK" w:hAnsi="TH SarabunPSK" w:cs="TH SarabunPSK"/>
          <w:spacing w:val="-6"/>
          <w:sz w:val="32"/>
          <w:szCs w:val="32"/>
          <w:cs/>
        </w:rPr>
        <w:t>เป็นช่องทางที่</w:t>
      </w:r>
      <w:r w:rsidR="00794D3D">
        <w:rPr>
          <w:rFonts w:ascii="TH SarabunPSK" w:hAnsi="TH SarabunPSK" w:cs="TH SarabunPSK" w:hint="cs"/>
          <w:spacing w:val="-6"/>
          <w:sz w:val="32"/>
          <w:szCs w:val="32"/>
          <w:cs/>
        </w:rPr>
        <w:t>ข</w:t>
      </w:r>
      <w:r w:rsidRPr="00EF59E3">
        <w:rPr>
          <w:rFonts w:ascii="TH SarabunPSK" w:hAnsi="TH SarabunPSK" w:cs="TH SarabunPSK"/>
          <w:spacing w:val="-6"/>
          <w:sz w:val="32"/>
          <w:szCs w:val="32"/>
          <w:cs/>
        </w:rPr>
        <w:t>บวนการผู้กระทำผิดใช้เป็นข้อแอบอ้าง</w:t>
      </w:r>
      <w:r w:rsidRPr="00EF59E3">
        <w:rPr>
          <w:rFonts w:ascii="TH SarabunPSK" w:hAnsi="TH SarabunPSK" w:cs="TH SarabunPSK"/>
          <w:sz w:val="32"/>
          <w:szCs w:val="32"/>
          <w:cs/>
        </w:rPr>
        <w:t xml:space="preserve"> ล่อลวง และแสวงหาผลประโยชน์จากการนำพา ชักจูง และหลอกลวงให้กลุ่มเสี่ยง และผู้เสียหายเดินทางเข้ามาในจังหวัดโดยคาดหวังในการหารายได้จากการทำงานในโรงงานอุตสาหกรรม สถานประกอบการ</w:t>
      </w:r>
      <w:r w:rsidR="00DC0189" w:rsidRPr="00EF59E3">
        <w:rPr>
          <w:rFonts w:ascii="TH SarabunPSK" w:hAnsi="TH SarabunPSK" w:cs="TH SarabunPSK"/>
          <w:sz w:val="32"/>
          <w:szCs w:val="32"/>
          <w:cs/>
        </w:rPr>
        <w:t>หรือการประกอบอาชีพขอทาน</w:t>
      </w:r>
    </w:p>
    <w:p w:rsidR="00DC0189" w:rsidRPr="00EF59E3" w:rsidRDefault="0068094B" w:rsidP="00EF59E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037B">
        <w:rPr>
          <w:rFonts w:ascii="TH SarabunPSK" w:hAnsi="TH SarabunPSK" w:cs="TH SarabunPSK"/>
          <w:spacing w:val="8"/>
          <w:sz w:val="32"/>
          <w:szCs w:val="32"/>
          <w:cs/>
        </w:rPr>
        <w:t>จาก</w:t>
      </w:r>
      <w:r w:rsidR="00DC0189" w:rsidRPr="00E4037B">
        <w:rPr>
          <w:rFonts w:ascii="TH SarabunPSK" w:hAnsi="TH SarabunPSK" w:cs="TH SarabunPSK"/>
          <w:spacing w:val="8"/>
          <w:sz w:val="32"/>
          <w:szCs w:val="32"/>
          <w:cs/>
        </w:rPr>
        <w:t xml:space="preserve">ข้อมูลเชิงสถิติของจังหวัดสมุทรปราการ นับตั้งแต่ปี ๒๕๕๓ คดีค้ามนุษย์มี ๑ คดี </w:t>
      </w:r>
      <w:r w:rsidRPr="00E4037B">
        <w:rPr>
          <w:rFonts w:ascii="TH SarabunPSK" w:hAnsi="TH SarabunPSK" w:cs="TH SarabunPSK"/>
          <w:spacing w:val="8"/>
          <w:sz w:val="32"/>
          <w:szCs w:val="32"/>
          <w:cs/>
        </w:rPr>
        <w:t xml:space="preserve">ปี </w:t>
      </w:r>
      <w:r w:rsidR="00E4037B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 </w:t>
      </w:r>
      <w:r w:rsidRPr="00E4037B">
        <w:rPr>
          <w:rFonts w:ascii="TH SarabunPSK" w:hAnsi="TH SarabunPSK" w:cs="TH SarabunPSK"/>
          <w:spacing w:val="8"/>
          <w:sz w:val="32"/>
          <w:szCs w:val="32"/>
          <w:cs/>
        </w:rPr>
        <w:t>๒๕๕๔ มี</w:t>
      </w:r>
      <w:r w:rsidRPr="00E4037B">
        <w:rPr>
          <w:rFonts w:ascii="TH SarabunPSK" w:hAnsi="TH SarabunPSK" w:cs="TH SarabunPSK"/>
          <w:spacing w:val="4"/>
          <w:sz w:val="32"/>
          <w:szCs w:val="32"/>
          <w:cs/>
        </w:rPr>
        <w:t xml:space="preserve"> ๖</w:t>
      </w:r>
      <w:r>
        <w:rPr>
          <w:rFonts w:ascii="TH SarabunPSK" w:hAnsi="TH SarabunPSK" w:cs="TH SarabunPSK"/>
          <w:sz w:val="32"/>
          <w:szCs w:val="32"/>
          <w:cs/>
        </w:rPr>
        <w:t xml:space="preserve"> คดี และปี ๒๕๕๕ มี </w:t>
      </w:r>
      <w:r w:rsidR="00983A93">
        <w:rPr>
          <w:rFonts w:ascii="TH SarabunPSK" w:hAnsi="TH SarabunPSK" w:cs="TH SarabunPSK" w:hint="cs"/>
          <w:sz w:val="32"/>
          <w:szCs w:val="32"/>
          <w:cs/>
        </w:rPr>
        <w:t>๖</w:t>
      </w:r>
      <w:r w:rsidR="00DC0189" w:rsidRPr="00EF59E3">
        <w:rPr>
          <w:rFonts w:ascii="TH SarabunPSK" w:hAnsi="TH SarabunPSK" w:cs="TH SarabunPSK"/>
          <w:sz w:val="32"/>
          <w:szCs w:val="32"/>
          <w:cs/>
        </w:rPr>
        <w:t xml:space="preserve"> คดี คดีส่วนใหญ่เป็นคดีประเภทแสวงหาผลประโยชน์จากการค้าประเวณี </w:t>
      </w:r>
      <w:r w:rsidR="00E4037B">
        <w:rPr>
          <w:rFonts w:ascii="TH SarabunPSK" w:hAnsi="TH SarabunPSK" w:cs="TH SarabunPSK" w:hint="cs"/>
          <w:sz w:val="32"/>
          <w:szCs w:val="32"/>
          <w:cs/>
        </w:rPr>
        <w:t>รองลงมาได้แก่คดี</w:t>
      </w:r>
      <w:r w:rsidR="00DC0189" w:rsidRPr="00EF59E3">
        <w:rPr>
          <w:rFonts w:ascii="TH SarabunPSK" w:hAnsi="TH SarabunPSK" w:cs="TH SarabunPSK"/>
          <w:sz w:val="32"/>
          <w:szCs w:val="32"/>
          <w:cs/>
        </w:rPr>
        <w:t xml:space="preserve">ประเภทการบังคับใช้แรงงาน(ประมง) </w:t>
      </w:r>
      <w:r w:rsidR="00E403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0189" w:rsidRPr="00EF59E3">
        <w:rPr>
          <w:rFonts w:ascii="TH SarabunPSK" w:hAnsi="TH SarabunPSK" w:cs="TH SarabunPSK"/>
          <w:sz w:val="32"/>
          <w:szCs w:val="32"/>
          <w:cs/>
        </w:rPr>
        <w:t>และการนำคนมาขอทาน</w:t>
      </w:r>
      <w:r w:rsidR="00A71E5A">
        <w:rPr>
          <w:rFonts w:ascii="TH SarabunPSK" w:hAnsi="TH SarabunPSK" w:cs="TH SarabunPSK" w:hint="cs"/>
          <w:sz w:val="32"/>
          <w:szCs w:val="32"/>
          <w:cs/>
        </w:rPr>
        <w:t>ซึ่</w:t>
      </w:r>
      <w:r w:rsidR="00E4037B">
        <w:rPr>
          <w:rFonts w:ascii="TH SarabunPSK" w:hAnsi="TH SarabunPSK" w:cs="TH SarabunPSK" w:hint="cs"/>
          <w:sz w:val="32"/>
          <w:szCs w:val="32"/>
          <w:cs/>
        </w:rPr>
        <w:t>งมีจำนวนเท่ากัน</w:t>
      </w:r>
    </w:p>
    <w:p w:rsidR="0005064F" w:rsidRDefault="00830C20" w:rsidP="0005064F">
      <w:pPr>
        <w:spacing w:after="0"/>
        <w:ind w:firstLine="720"/>
        <w:jc w:val="thaiDistribute"/>
        <w:rPr>
          <w:rFonts w:ascii="TH SarabunPSK" w:hAnsi="TH SarabunPSK" w:cs="TH SarabunPSK"/>
          <w:spacing w:val="-18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คดีการค้ามนุษย์ในแต่ละปีมีจำนวนไม่มากเมื่อเปรียบเทียบกับคดีอาญาประเภทอื่นๆ แต่มิใช่หมายความว่า</w:t>
      </w:r>
      <w:r w:rsidRPr="00EF59E3">
        <w:rPr>
          <w:rFonts w:ascii="TH SarabunPSK" w:hAnsi="TH SarabunPSK" w:cs="TH SarabunPSK"/>
          <w:spacing w:val="-10"/>
          <w:sz w:val="32"/>
          <w:szCs w:val="32"/>
          <w:cs/>
        </w:rPr>
        <w:t>สถานการณ์การค้ามนุษย์ไม่รุนแรง เนื่องจากปัจจุบันผู้กระ</w:t>
      </w:r>
      <w:r w:rsidR="008E01F7">
        <w:rPr>
          <w:rFonts w:ascii="TH SarabunPSK" w:hAnsi="TH SarabunPSK" w:cs="TH SarabunPSK" w:hint="cs"/>
          <w:spacing w:val="-10"/>
          <w:sz w:val="32"/>
          <w:szCs w:val="32"/>
          <w:cs/>
        </w:rPr>
        <w:t>ทำ</w:t>
      </w:r>
      <w:r w:rsidRPr="00EF59E3">
        <w:rPr>
          <w:rFonts w:ascii="TH SarabunPSK" w:hAnsi="TH SarabunPSK" w:cs="TH SarabunPSK"/>
          <w:spacing w:val="-10"/>
          <w:sz w:val="32"/>
          <w:szCs w:val="32"/>
          <w:cs/>
        </w:rPr>
        <w:t>ความผิดมีการทำงานเป็นเครือข่ายรู้ข้อกฎหมาย มีการหลอกลวง</w:t>
      </w:r>
      <w:r w:rsidRPr="00EF59E3">
        <w:rPr>
          <w:rFonts w:ascii="TH SarabunPSK" w:hAnsi="TH SarabunPSK" w:cs="TH SarabunPSK"/>
          <w:sz w:val="32"/>
          <w:szCs w:val="32"/>
          <w:cs/>
        </w:rPr>
        <w:t>ผู้เสียหายอย่างซับซ้อนมากขึ้น เช่น กรณีหญิงจากประเทศเพื่อ</w:t>
      </w:r>
      <w:r w:rsidR="008E01F7">
        <w:rPr>
          <w:rFonts w:ascii="TH SarabunPSK" w:hAnsi="TH SarabunPSK" w:cs="TH SarabunPSK" w:hint="cs"/>
          <w:sz w:val="32"/>
          <w:szCs w:val="32"/>
          <w:cs/>
        </w:rPr>
        <w:t>น</w:t>
      </w:r>
      <w:r w:rsidR="0005064F">
        <w:rPr>
          <w:rFonts w:ascii="TH SarabunPSK" w:hAnsi="TH SarabunPSK" w:cs="TH SarabunPSK"/>
          <w:sz w:val="32"/>
          <w:szCs w:val="32"/>
          <w:cs/>
        </w:rPr>
        <w:t>บ้านอาจ</w:t>
      </w:r>
      <w:r w:rsidR="0005064F" w:rsidRPr="0005064F">
        <w:rPr>
          <w:rFonts w:ascii="TH SarabunPSK" w:hAnsi="TH SarabunPSK" w:cs="TH SarabunPSK"/>
          <w:spacing w:val="-10"/>
          <w:sz w:val="32"/>
          <w:szCs w:val="32"/>
          <w:cs/>
        </w:rPr>
        <w:t>ถูกนำ</w:t>
      </w:r>
      <w:r w:rsidR="0005064F" w:rsidRPr="0005064F">
        <w:rPr>
          <w:rFonts w:ascii="TH SarabunPSK" w:hAnsi="TH SarabunPSK" w:cs="TH SarabunPSK" w:hint="cs"/>
          <w:spacing w:val="-10"/>
          <w:sz w:val="32"/>
          <w:szCs w:val="32"/>
          <w:cs/>
        </w:rPr>
        <w:t>พา</w:t>
      </w:r>
      <w:r w:rsidRPr="0005064F">
        <w:rPr>
          <w:rFonts w:ascii="TH SarabunPSK" w:hAnsi="TH SarabunPSK" w:cs="TH SarabunPSK"/>
          <w:spacing w:val="-10"/>
          <w:sz w:val="32"/>
          <w:szCs w:val="32"/>
          <w:cs/>
        </w:rPr>
        <w:t>มาเ</w:t>
      </w:r>
      <w:r w:rsidR="0005064F" w:rsidRPr="0005064F">
        <w:rPr>
          <w:rFonts w:ascii="TH SarabunPSK" w:hAnsi="TH SarabunPSK" w:cs="TH SarabunPSK"/>
          <w:spacing w:val="-10"/>
          <w:sz w:val="32"/>
          <w:szCs w:val="32"/>
          <w:cs/>
        </w:rPr>
        <w:t>พื่</w:t>
      </w:r>
      <w:r w:rsidR="0005064F" w:rsidRPr="0005064F">
        <w:rPr>
          <w:rFonts w:ascii="TH SarabunPSK" w:hAnsi="TH SarabunPSK" w:cs="TH SarabunPSK" w:hint="cs"/>
          <w:spacing w:val="-10"/>
          <w:sz w:val="32"/>
          <w:szCs w:val="32"/>
          <w:cs/>
        </w:rPr>
        <w:t>อ</w:t>
      </w:r>
    </w:p>
    <w:p w:rsidR="00C152D7" w:rsidRDefault="0005064F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</w:rPr>
      </w:pPr>
      <w:r>
        <w:rPr>
          <w:rFonts w:ascii="TH SarabunPSK" w:hAnsi="TH SarabunPSK" w:cs="TH SarabunPSK"/>
          <w:spacing w:val="-18"/>
          <w:sz w:val="32"/>
          <w:szCs w:val="32"/>
        </w:rPr>
        <w:tab/>
      </w:r>
      <w:r>
        <w:rPr>
          <w:rFonts w:ascii="TH SarabunPSK" w:hAnsi="TH SarabunPSK" w:cs="TH SarabunPSK"/>
          <w:spacing w:val="-18"/>
          <w:sz w:val="32"/>
          <w:szCs w:val="32"/>
        </w:rPr>
        <w:tab/>
      </w:r>
      <w:r>
        <w:rPr>
          <w:rFonts w:ascii="TH SarabunPSK" w:hAnsi="TH SarabunPSK" w:cs="TH SarabunPSK"/>
          <w:spacing w:val="-18"/>
          <w:sz w:val="32"/>
          <w:szCs w:val="32"/>
        </w:rPr>
        <w:tab/>
      </w:r>
      <w:r>
        <w:rPr>
          <w:rFonts w:ascii="TH SarabunPSK" w:hAnsi="TH SarabunPSK" w:cs="TH SarabunPSK"/>
          <w:spacing w:val="-18"/>
          <w:sz w:val="32"/>
          <w:szCs w:val="32"/>
        </w:rPr>
        <w:tab/>
      </w:r>
    </w:p>
    <w:p w:rsidR="00C152D7" w:rsidRDefault="00C152D7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</w:rPr>
      </w:pPr>
    </w:p>
    <w:p w:rsidR="00C152D7" w:rsidRDefault="00C152D7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</w:rPr>
      </w:pPr>
    </w:p>
    <w:p w:rsidR="00C152D7" w:rsidRDefault="00C152D7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</w:rPr>
      </w:pPr>
    </w:p>
    <w:p w:rsidR="00080125" w:rsidRDefault="0005064F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pacing w:val="-18"/>
          <w:sz w:val="32"/>
          <w:szCs w:val="32"/>
        </w:rPr>
        <w:tab/>
      </w:r>
      <w:r>
        <w:rPr>
          <w:rFonts w:ascii="TH SarabunPSK" w:hAnsi="TH SarabunPSK" w:cs="TH SarabunPSK"/>
          <w:spacing w:val="-18"/>
          <w:sz w:val="32"/>
          <w:szCs w:val="32"/>
        </w:rPr>
        <w:tab/>
      </w:r>
    </w:p>
    <w:p w:rsidR="0005064F" w:rsidRPr="0005064F" w:rsidRDefault="0005064F" w:rsidP="00983A93">
      <w:pPr>
        <w:spacing w:after="0"/>
        <w:ind w:firstLine="720"/>
        <w:jc w:val="right"/>
        <w:rPr>
          <w:rFonts w:ascii="TH SarabunPSK" w:hAnsi="TH SarabunPSK" w:cs="TH SarabunPSK"/>
          <w:spacing w:val="-18"/>
          <w:sz w:val="32"/>
          <w:szCs w:val="32"/>
          <w:cs/>
        </w:rPr>
      </w:pPr>
      <w:r>
        <w:rPr>
          <w:rFonts w:ascii="TH SarabunPSK" w:hAnsi="TH SarabunPSK" w:cs="TH SarabunPSK"/>
          <w:spacing w:val="-18"/>
          <w:sz w:val="32"/>
          <w:szCs w:val="32"/>
        </w:rPr>
        <w:tab/>
      </w:r>
      <w:proofErr w:type="gramStart"/>
      <w:r w:rsidR="00983A93">
        <w:rPr>
          <w:rFonts w:ascii="TH SarabunPSK" w:hAnsi="TH SarabunPSK" w:cs="TH SarabunPSK"/>
          <w:spacing w:val="-18"/>
          <w:sz w:val="32"/>
          <w:szCs w:val="32"/>
        </w:rPr>
        <w:t>/</w:t>
      </w:r>
      <w:r>
        <w:rPr>
          <w:rFonts w:ascii="TH SarabunPSK" w:hAnsi="TH SarabunPSK" w:cs="TH SarabunPSK" w:hint="cs"/>
          <w:spacing w:val="-18"/>
          <w:sz w:val="32"/>
          <w:szCs w:val="32"/>
          <w:cs/>
        </w:rPr>
        <w:t>ขอทานพร้อม...</w:t>
      </w:r>
      <w:proofErr w:type="gramEnd"/>
    </w:p>
    <w:p w:rsidR="0005064F" w:rsidRDefault="0005064F" w:rsidP="0005064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-๒-</w:t>
      </w:r>
    </w:p>
    <w:p w:rsidR="00080125" w:rsidRDefault="00080125" w:rsidP="0005064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DC0189" w:rsidRPr="00EF59E3" w:rsidRDefault="00830C20" w:rsidP="000506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ขอทานพร้อมกับบุตรวัยทารก ซึ่งอาจเข้าองค์ประกอบของการค้ามนุษย์</w:t>
      </w:r>
      <w:r w:rsidR="008E01F7">
        <w:rPr>
          <w:rFonts w:ascii="TH SarabunPSK" w:hAnsi="TH SarabunPSK" w:cs="TH SarabunPSK"/>
          <w:sz w:val="32"/>
          <w:szCs w:val="32"/>
          <w:cs/>
        </w:rPr>
        <w:t>แต่ในการ</w:t>
      </w:r>
      <w:r w:rsidR="008E01F7">
        <w:rPr>
          <w:rFonts w:ascii="TH SarabunPSK" w:hAnsi="TH SarabunPSK" w:cs="TH SarabunPSK" w:hint="cs"/>
          <w:sz w:val="32"/>
          <w:szCs w:val="32"/>
          <w:cs/>
        </w:rPr>
        <w:t>คั</w:t>
      </w:r>
      <w:r w:rsidR="00261D76" w:rsidRPr="00EF59E3">
        <w:rPr>
          <w:rFonts w:ascii="TH SarabunPSK" w:hAnsi="TH SarabunPSK" w:cs="TH SarabunPSK"/>
          <w:sz w:val="32"/>
          <w:szCs w:val="32"/>
          <w:cs/>
        </w:rPr>
        <w:t>ดแยกผู้เสียหาย เจ้าหน้าที่จะได้รับการยืนยันจากผู้คาดว่าจะเป็นผู้เสียหาย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ว่าเป็</w:t>
      </w:r>
      <w:r w:rsidR="00226886">
        <w:rPr>
          <w:rFonts w:ascii="TH SarabunPSK" w:hAnsi="TH SarabunPSK" w:cs="TH SarabunPSK"/>
          <w:sz w:val="32"/>
          <w:szCs w:val="32"/>
          <w:cs/>
        </w:rPr>
        <w:t>นความสมัครใจ ไม่มีผู้ใดนำพามาขอ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ทานและ</w:t>
      </w:r>
      <w:r w:rsidR="000D03EA" w:rsidRPr="00840D08">
        <w:rPr>
          <w:rFonts w:ascii="TH SarabunPSK" w:hAnsi="TH SarabunPSK" w:cs="TH SarabunPSK"/>
          <w:spacing w:val="-6"/>
          <w:sz w:val="32"/>
          <w:szCs w:val="32"/>
          <w:cs/>
        </w:rPr>
        <w:t>ไม่สามารถทิ้งบุตรเล็กไว้ที่บ้านตามลำพังได้ ทั้งนี้ โดย</w:t>
      </w:r>
      <w:r w:rsidR="0056203D" w:rsidRPr="00840D08">
        <w:rPr>
          <w:rFonts w:ascii="TH SarabunPSK" w:hAnsi="TH SarabunPSK" w:cs="TH SarabunPSK" w:hint="cs"/>
          <w:spacing w:val="-6"/>
          <w:sz w:val="32"/>
          <w:szCs w:val="32"/>
          <w:cs/>
        </w:rPr>
        <w:t>ผู้ที่</w:t>
      </w:r>
      <w:r w:rsidR="000D03EA" w:rsidRPr="00840D08">
        <w:rPr>
          <w:rFonts w:ascii="TH SarabunPSK" w:hAnsi="TH SarabunPSK" w:cs="TH SarabunPSK"/>
          <w:spacing w:val="-6"/>
          <w:sz w:val="32"/>
          <w:szCs w:val="32"/>
          <w:cs/>
        </w:rPr>
        <w:t>คาดว่าจะเป็นผู้เสียหายส่วนใหญ่มักได้รับการบอกกล่าว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ซักซ้อมมาจากผู้นำพาว่ามิให้ยอม</w:t>
      </w:r>
      <w:r w:rsidR="00D60DE6">
        <w:rPr>
          <w:rFonts w:ascii="TH SarabunPSK" w:hAnsi="TH SarabunPSK" w:cs="TH SarabunPSK"/>
          <w:sz w:val="32"/>
          <w:szCs w:val="32"/>
          <w:cs/>
        </w:rPr>
        <w:t>รับว่าถูกแสวงหาผลประโยชน์หรือซั</w:t>
      </w:r>
      <w:r w:rsidR="00D60DE6">
        <w:rPr>
          <w:rFonts w:ascii="TH SarabunPSK" w:hAnsi="TH SarabunPSK" w:cs="TH SarabunPSK" w:hint="cs"/>
          <w:sz w:val="32"/>
          <w:szCs w:val="32"/>
          <w:cs/>
        </w:rPr>
        <w:t>ด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ทอดบุคคลอื่น เพื่อที่จะได้มีโอกาสกลับเข้ามาหาร</w:t>
      </w:r>
      <w:r w:rsidR="008F1FC0">
        <w:rPr>
          <w:rFonts w:ascii="TH SarabunPSK" w:hAnsi="TH SarabunPSK" w:cs="TH SarabunPSK"/>
          <w:sz w:val="32"/>
          <w:szCs w:val="32"/>
          <w:cs/>
        </w:rPr>
        <w:t>ายได้อีก ไม่เสียเวลาในกระบวนการ</w:t>
      </w:r>
      <w:r w:rsidR="008F1FC0">
        <w:rPr>
          <w:rFonts w:ascii="TH SarabunPSK" w:hAnsi="TH SarabunPSK" w:cs="TH SarabunPSK" w:hint="cs"/>
          <w:sz w:val="32"/>
          <w:szCs w:val="32"/>
          <w:cs/>
        </w:rPr>
        <w:t>ดำ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เนินคดี ตลอดจนครอบครัวใ</w:t>
      </w:r>
      <w:r w:rsidR="008F1FC0">
        <w:rPr>
          <w:rFonts w:ascii="TH SarabunPSK" w:hAnsi="TH SarabunPSK" w:cs="TH SarabunPSK"/>
          <w:sz w:val="32"/>
          <w:szCs w:val="32"/>
          <w:cs/>
        </w:rPr>
        <w:t>นเมืองต้นทางไม่เดือด</w:t>
      </w:r>
      <w:r w:rsidR="005C3387" w:rsidRPr="00EF59E3">
        <w:rPr>
          <w:rFonts w:ascii="TH SarabunPSK" w:hAnsi="TH SarabunPSK" w:cs="TH SarabunPSK"/>
          <w:sz w:val="32"/>
          <w:szCs w:val="32"/>
          <w:cs/>
        </w:rPr>
        <w:t>ร้อนหรือได้รับ</w:t>
      </w:r>
      <w:r w:rsidR="000D03EA" w:rsidRPr="00EF59E3">
        <w:rPr>
          <w:rFonts w:ascii="TH SarabunPSK" w:hAnsi="TH SarabunPSK" w:cs="TH SarabunPSK"/>
          <w:sz w:val="32"/>
          <w:szCs w:val="32"/>
          <w:cs/>
        </w:rPr>
        <w:t>อันตรายจากขบวนการนำพา</w:t>
      </w:r>
    </w:p>
    <w:p w:rsidR="003E24AA" w:rsidRPr="00647951" w:rsidRDefault="00096794" w:rsidP="00C706D6">
      <w:pPr>
        <w:spacing w:after="0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  <w:r w:rsidRPr="004F4DCA">
        <w:rPr>
          <w:rFonts w:ascii="TH SarabunPSK" w:hAnsi="TH SarabunPSK" w:cs="TH SarabunPSK"/>
          <w:spacing w:val="-4"/>
          <w:sz w:val="32"/>
          <w:szCs w:val="32"/>
          <w:cs/>
        </w:rPr>
        <w:t>สำหรับ</w:t>
      </w:r>
      <w:r w:rsidRPr="004F4DCA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ผู้ต้องหา</w:t>
      </w:r>
      <w:r w:rsidRPr="004F4DCA">
        <w:rPr>
          <w:rFonts w:ascii="TH SarabunPSK" w:hAnsi="TH SarabunPSK" w:cs="TH SarabunPSK"/>
          <w:spacing w:val="-4"/>
          <w:sz w:val="32"/>
          <w:szCs w:val="32"/>
          <w:cs/>
        </w:rPr>
        <w:t>คดีค้ามนุษย์ปี พ.ศ. ๒๕๕๕ ของจังหวัดสมุทร</w:t>
      </w:r>
      <w:r w:rsidR="0068094B" w:rsidRPr="004F4DCA">
        <w:rPr>
          <w:rFonts w:ascii="TH SarabunPSK" w:hAnsi="TH SarabunPSK" w:cs="TH SarabunPSK"/>
          <w:spacing w:val="-4"/>
          <w:sz w:val="32"/>
          <w:szCs w:val="32"/>
          <w:cs/>
        </w:rPr>
        <w:t xml:space="preserve">ปราการ พบว่ามีผู้ต้องหาทั้งหมด </w:t>
      </w:r>
      <w:r w:rsidR="00983A93" w:rsidRPr="004F4DCA">
        <w:rPr>
          <w:rFonts w:ascii="TH SarabunPSK" w:hAnsi="TH SarabunPSK" w:cs="TH SarabunPSK" w:hint="cs"/>
          <w:spacing w:val="-4"/>
          <w:sz w:val="32"/>
          <w:szCs w:val="32"/>
          <w:cs/>
        </w:rPr>
        <w:t>๑๑</w:t>
      </w:r>
      <w:r w:rsidRPr="004F4DCA">
        <w:rPr>
          <w:rFonts w:ascii="TH SarabunPSK" w:hAnsi="TH SarabunPSK" w:cs="TH SarabunPSK"/>
          <w:spacing w:val="-4"/>
          <w:sz w:val="32"/>
          <w:szCs w:val="32"/>
          <w:cs/>
        </w:rPr>
        <w:t xml:space="preserve"> คน</w:t>
      </w:r>
      <w:r w:rsidRPr="00EF59E3">
        <w:rPr>
          <w:rFonts w:ascii="TH SarabunPSK" w:hAnsi="TH SarabunPSK" w:cs="TH SarabunPSK"/>
          <w:sz w:val="32"/>
          <w:szCs w:val="32"/>
          <w:cs/>
        </w:rPr>
        <w:t xml:space="preserve"> ผู้ต้</w:t>
      </w:r>
      <w:r w:rsidR="0068094B">
        <w:rPr>
          <w:rFonts w:ascii="TH SarabunPSK" w:hAnsi="TH SarabunPSK" w:cs="TH SarabunPSK"/>
          <w:sz w:val="32"/>
          <w:szCs w:val="32"/>
          <w:cs/>
        </w:rPr>
        <w:t xml:space="preserve">องหาชาวไทยมีจำนวนมากที่สุด คือ </w:t>
      </w:r>
      <w:r w:rsidR="00983A93">
        <w:rPr>
          <w:rFonts w:ascii="TH SarabunPSK" w:hAnsi="TH SarabunPSK" w:cs="TH SarabunPSK" w:hint="cs"/>
          <w:sz w:val="32"/>
          <w:szCs w:val="32"/>
          <w:cs/>
        </w:rPr>
        <w:t>๙</w:t>
      </w:r>
      <w:r w:rsidR="00983A93">
        <w:rPr>
          <w:rFonts w:ascii="TH SarabunPSK" w:hAnsi="TH SarabunPSK" w:cs="TH SarabunPSK"/>
          <w:sz w:val="32"/>
          <w:szCs w:val="32"/>
          <w:cs/>
        </w:rPr>
        <w:t xml:space="preserve"> คน ชาวกัมพูชา </w:t>
      </w:r>
      <w:r w:rsidR="00983A93">
        <w:rPr>
          <w:rFonts w:ascii="TH SarabunPSK" w:hAnsi="TH SarabunPSK" w:cs="TH SarabunPSK" w:hint="cs"/>
          <w:sz w:val="32"/>
          <w:szCs w:val="32"/>
          <w:cs/>
        </w:rPr>
        <w:t>๒</w:t>
      </w:r>
      <w:r w:rsidRPr="00EF59E3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0506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3D1F" w:rsidRPr="00EF59E3">
        <w:rPr>
          <w:rFonts w:ascii="TH SarabunPSK" w:hAnsi="TH SarabunPSK" w:cs="TH SarabunPSK"/>
          <w:sz w:val="32"/>
          <w:szCs w:val="32"/>
          <w:cs/>
        </w:rPr>
        <w:t>ขณะที่</w:t>
      </w:r>
      <w:r w:rsidR="00AB3D1F" w:rsidRPr="004F4DCA">
        <w:rPr>
          <w:rFonts w:ascii="TH SarabunPSK" w:hAnsi="TH SarabunPSK" w:cs="TH SarabunPSK"/>
          <w:b/>
          <w:bCs/>
          <w:sz w:val="32"/>
          <w:szCs w:val="32"/>
          <w:cs/>
        </w:rPr>
        <w:t>ผู้เสียหาย</w:t>
      </w:r>
      <w:r w:rsidR="00AB3D1F" w:rsidRPr="00EF59E3">
        <w:rPr>
          <w:rFonts w:ascii="TH SarabunPSK" w:hAnsi="TH SarabunPSK" w:cs="TH SarabunPSK"/>
          <w:sz w:val="32"/>
          <w:szCs w:val="32"/>
          <w:cs/>
        </w:rPr>
        <w:t>จากการค้ามนุษย์ใน</w:t>
      </w:r>
      <w:r w:rsidR="00AB3D1F" w:rsidRPr="00983A93">
        <w:rPr>
          <w:rFonts w:ascii="TH SarabunPSK" w:hAnsi="TH SarabunPSK" w:cs="TH SarabunPSK"/>
          <w:spacing w:val="2"/>
          <w:sz w:val="32"/>
          <w:szCs w:val="32"/>
          <w:cs/>
        </w:rPr>
        <w:t>จังหวัดสมุทรปราการปี พ.ศ. ๒๕๕๕ แบ่งได้เป็น</w:t>
      </w:r>
      <w:r w:rsidR="0068094B" w:rsidRPr="004F4DCA">
        <w:rPr>
          <w:rFonts w:ascii="TH SarabunPSK" w:hAnsi="TH SarabunPSK" w:cs="TH SarabunPSK"/>
          <w:spacing w:val="2"/>
          <w:sz w:val="32"/>
          <w:szCs w:val="32"/>
          <w:cs/>
        </w:rPr>
        <w:t>ผู้เสียหายคน</w:t>
      </w:r>
      <w:r w:rsidR="0068094B" w:rsidRPr="00983A93">
        <w:rPr>
          <w:rFonts w:ascii="TH SarabunPSK" w:hAnsi="TH SarabunPSK" w:cs="TH SarabunPSK"/>
          <w:spacing w:val="2"/>
          <w:sz w:val="32"/>
          <w:szCs w:val="32"/>
          <w:cs/>
        </w:rPr>
        <w:t>ไทยและต่างชาติรวม ๑</w:t>
      </w:r>
      <w:r w:rsidR="00983A93" w:rsidRPr="00983A93">
        <w:rPr>
          <w:rFonts w:ascii="TH SarabunPSK" w:hAnsi="TH SarabunPSK" w:cs="TH SarabunPSK" w:hint="cs"/>
          <w:spacing w:val="2"/>
          <w:sz w:val="32"/>
          <w:szCs w:val="32"/>
          <w:cs/>
        </w:rPr>
        <w:t>๖</w:t>
      </w:r>
      <w:r w:rsidR="0068094B" w:rsidRPr="00983A93">
        <w:rPr>
          <w:rFonts w:ascii="TH SarabunPSK" w:hAnsi="TH SarabunPSK" w:cs="TH SarabunPSK"/>
          <w:spacing w:val="2"/>
          <w:sz w:val="32"/>
          <w:szCs w:val="32"/>
          <w:cs/>
        </w:rPr>
        <w:t xml:space="preserve"> คน เพศชาย ๙ คน </w:t>
      </w:r>
      <w:r w:rsidR="0068094B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เพศหญิง </w:t>
      </w:r>
      <w:r w:rsidR="00983A93" w:rsidRPr="00983A93">
        <w:rPr>
          <w:rFonts w:ascii="TH SarabunPSK" w:hAnsi="TH SarabunPSK" w:cs="TH SarabunPSK" w:hint="cs"/>
          <w:spacing w:val="-6"/>
          <w:sz w:val="32"/>
          <w:szCs w:val="32"/>
          <w:cs/>
        </w:rPr>
        <w:t>๗</w:t>
      </w:r>
      <w:r w:rsidR="00AB3D1F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 คน</w:t>
      </w:r>
      <w:r w:rsidR="00983A93" w:rsidRPr="00983A9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="0068094B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เป็นชาวไทย </w:t>
      </w:r>
      <w:r w:rsidR="00983A93" w:rsidRPr="00983A93">
        <w:rPr>
          <w:rFonts w:ascii="TH SarabunPSK" w:hAnsi="TH SarabunPSK" w:cs="TH SarabunPSK" w:hint="cs"/>
          <w:spacing w:val="-6"/>
          <w:sz w:val="32"/>
          <w:szCs w:val="32"/>
          <w:cs/>
        </w:rPr>
        <w:t>๑๑</w:t>
      </w:r>
      <w:r w:rsidR="0005064F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 คน (ซึ่งมาจากจังหวัดอื่น</w:t>
      </w:r>
      <w:r w:rsidR="00AB3D1F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) ชาวลาว ๒ คน </w:t>
      </w:r>
      <w:r w:rsidR="00995944" w:rsidRPr="00983A93">
        <w:rPr>
          <w:rFonts w:ascii="TH SarabunPSK" w:hAnsi="TH SarabunPSK" w:cs="TH SarabunPSK"/>
          <w:spacing w:val="-6"/>
          <w:sz w:val="32"/>
          <w:szCs w:val="32"/>
          <w:cs/>
        </w:rPr>
        <w:t>ชาว</w:t>
      </w:r>
      <w:proofErr w:type="spellStart"/>
      <w:r w:rsidR="00995944" w:rsidRPr="00983A93">
        <w:rPr>
          <w:rFonts w:ascii="TH SarabunPSK" w:hAnsi="TH SarabunPSK" w:cs="TH SarabunPSK"/>
          <w:spacing w:val="-6"/>
          <w:sz w:val="32"/>
          <w:szCs w:val="32"/>
          <w:cs/>
        </w:rPr>
        <w:t>เมียนมาร์</w:t>
      </w:r>
      <w:proofErr w:type="spellEnd"/>
      <w:r w:rsidR="00995944" w:rsidRPr="00983A93">
        <w:rPr>
          <w:rFonts w:ascii="TH SarabunPSK" w:hAnsi="TH SarabunPSK" w:cs="TH SarabunPSK"/>
          <w:spacing w:val="-6"/>
          <w:sz w:val="32"/>
          <w:szCs w:val="32"/>
          <w:cs/>
        </w:rPr>
        <w:t xml:space="preserve"> ๒ คน</w:t>
      </w:r>
      <w:r w:rsidR="00983A93" w:rsidRPr="00983A9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ชาวกัมพูชา ๑ คน</w:t>
      </w:r>
      <w:r w:rsidR="00983A93" w:rsidRPr="00983A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944" w:rsidRPr="00983A93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995944" w:rsidRPr="00257EB5">
        <w:rPr>
          <w:rFonts w:ascii="TH SarabunPSK" w:hAnsi="TH SarabunPSK" w:cs="TH SarabunPSK"/>
          <w:spacing w:val="-14"/>
          <w:sz w:val="32"/>
          <w:szCs w:val="32"/>
          <w:cs/>
        </w:rPr>
        <w:t>ถูก</w:t>
      </w:r>
      <w:r w:rsidR="00995944" w:rsidRPr="004F4DCA">
        <w:rPr>
          <w:rFonts w:ascii="TH SarabunPSK" w:hAnsi="TH SarabunPSK" w:cs="TH SarabunPSK"/>
          <w:sz w:val="32"/>
          <w:szCs w:val="32"/>
          <w:cs/>
        </w:rPr>
        <w:t>แสวงหาประโยชน์จากการค้ามนุษย์ในรูปแบบการบังคับใช้แรงงานมากสุดจำนวน ๙ คน รองลงมาคือผู้เสียหาย</w:t>
      </w:r>
      <w:r w:rsidR="00995944" w:rsidRPr="004F4DCA">
        <w:rPr>
          <w:rFonts w:ascii="TH SarabunPSK" w:hAnsi="TH SarabunPSK" w:cs="TH SarabunPSK"/>
          <w:spacing w:val="-2"/>
          <w:sz w:val="32"/>
          <w:szCs w:val="32"/>
          <w:cs/>
        </w:rPr>
        <w:t>จากก</w:t>
      </w:r>
      <w:r w:rsidR="0068094B" w:rsidRPr="004F4DCA">
        <w:rPr>
          <w:rFonts w:ascii="TH SarabunPSK" w:hAnsi="TH SarabunPSK" w:cs="TH SarabunPSK"/>
          <w:spacing w:val="-2"/>
          <w:sz w:val="32"/>
          <w:szCs w:val="32"/>
          <w:cs/>
        </w:rPr>
        <w:t xml:space="preserve">ารค้ามนุษย์รูปแบบการค้าประเวณี </w:t>
      </w:r>
      <w:r w:rsidR="00983A93" w:rsidRPr="004F4DCA">
        <w:rPr>
          <w:rFonts w:ascii="TH SarabunPSK" w:hAnsi="TH SarabunPSK" w:cs="TH SarabunPSK" w:hint="cs"/>
          <w:spacing w:val="-2"/>
          <w:sz w:val="32"/>
          <w:szCs w:val="32"/>
          <w:cs/>
        </w:rPr>
        <w:t>๖</w:t>
      </w:r>
      <w:r w:rsidR="00995944" w:rsidRPr="004F4DCA">
        <w:rPr>
          <w:rFonts w:ascii="TH SarabunPSK" w:hAnsi="TH SarabunPSK" w:cs="TH SarabunPSK"/>
          <w:spacing w:val="-2"/>
          <w:sz w:val="32"/>
          <w:szCs w:val="32"/>
          <w:cs/>
        </w:rPr>
        <w:t xml:space="preserve"> คน</w:t>
      </w:r>
      <w:r w:rsidR="00983A93" w:rsidRPr="004F4DCA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และผู้เสียหายจากการค้ามนุษย์รูปแบบการนำคนมาขอทานจำนวน ๑ คน</w:t>
      </w:r>
      <w:r w:rsidR="00983A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944" w:rsidRPr="00EF59E3">
        <w:rPr>
          <w:rFonts w:ascii="TH SarabunPSK" w:hAnsi="TH SarabunPSK" w:cs="TH SarabunPSK"/>
          <w:sz w:val="32"/>
          <w:szCs w:val="32"/>
          <w:cs/>
        </w:rPr>
        <w:t xml:space="preserve"> อายุของผู้เสียหายพบว่า</w:t>
      </w:r>
      <w:r w:rsidR="00983A93">
        <w:rPr>
          <w:rFonts w:ascii="TH SarabunPSK" w:hAnsi="TH SarabunPSK" w:cs="TH SarabunPSK" w:hint="cs"/>
          <w:sz w:val="32"/>
          <w:szCs w:val="32"/>
          <w:cs/>
        </w:rPr>
        <w:t>อัตราส่วนระหว่างผู้เสียหายที่เป็น</w:t>
      </w:r>
      <w:r w:rsidR="00E4037B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983A93">
        <w:rPr>
          <w:rFonts w:ascii="TH SarabunPSK" w:hAnsi="TH SarabunPSK" w:cs="TH SarabunPSK" w:hint="cs"/>
          <w:sz w:val="32"/>
          <w:szCs w:val="32"/>
          <w:cs/>
        </w:rPr>
        <w:t>ใหญ่กับเด็กมีอัตราส่วนใกล้เคียงกัน</w:t>
      </w:r>
      <w:r w:rsidR="0068094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41D90" w:rsidRPr="00EF59E3" w:rsidRDefault="00241D90" w:rsidP="006E1A9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8094B" w:rsidRDefault="00995944" w:rsidP="00C26B49">
      <w:pPr>
        <w:tabs>
          <w:tab w:val="left" w:pos="127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 </w:t>
      </w:r>
      <w:r w:rsidRPr="00EF59E3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8094B">
        <w:rPr>
          <w:rFonts w:ascii="TH SarabunPSK" w:hAnsi="TH SarabunPSK" w:cs="TH SarabunPSK"/>
          <w:sz w:val="32"/>
          <w:szCs w:val="32"/>
        </w:rPr>
        <w:t xml:space="preserve"> </w:t>
      </w:r>
      <w:r w:rsidR="0068094B">
        <w:rPr>
          <w:rFonts w:ascii="TH SarabunPSK" w:hAnsi="TH SarabunPSK" w:cs="TH SarabunPSK" w:hint="cs"/>
          <w:sz w:val="32"/>
          <w:szCs w:val="32"/>
          <w:cs/>
        </w:rPr>
        <w:t>๑. เพื่อป้องกันและปราบปรามปัญหาการค้ามนุษย์ในจังหวัดสมุทรปราการ</w:t>
      </w:r>
    </w:p>
    <w:p w:rsidR="0068094B" w:rsidRDefault="0068094B" w:rsidP="00EF59E3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F4DCA">
        <w:rPr>
          <w:rFonts w:ascii="TH SarabunPSK" w:hAnsi="TH SarabunPSK" w:cs="TH SarabunPSK" w:hint="cs"/>
          <w:spacing w:val="6"/>
          <w:sz w:val="32"/>
          <w:szCs w:val="32"/>
          <w:cs/>
        </w:rPr>
        <w:t>๒. เพื่อเป็นแนวทางประสานงานและ</w:t>
      </w:r>
      <w:proofErr w:type="spellStart"/>
      <w:r w:rsidRPr="004F4DCA">
        <w:rPr>
          <w:rFonts w:ascii="TH SarabunPSK" w:hAnsi="TH SarabunPSK" w:cs="TH SarabunPSK" w:hint="cs"/>
          <w:spacing w:val="6"/>
          <w:sz w:val="32"/>
          <w:szCs w:val="32"/>
          <w:cs/>
        </w:rPr>
        <w:t>บูรณา</w:t>
      </w:r>
      <w:proofErr w:type="spellEnd"/>
      <w:r w:rsidRPr="004F4DCA">
        <w:rPr>
          <w:rFonts w:ascii="TH SarabunPSK" w:hAnsi="TH SarabunPSK" w:cs="TH SarabunPSK" w:hint="cs"/>
          <w:spacing w:val="6"/>
          <w:sz w:val="32"/>
          <w:szCs w:val="32"/>
          <w:cs/>
        </w:rPr>
        <w:t>การการปฏิบัติ</w:t>
      </w:r>
      <w:r w:rsidR="00C26B49" w:rsidRPr="004F4DCA">
        <w:rPr>
          <w:rFonts w:ascii="TH SarabunPSK" w:hAnsi="TH SarabunPSK" w:cs="TH SarabunPSK" w:hint="cs"/>
          <w:spacing w:val="6"/>
          <w:sz w:val="32"/>
          <w:szCs w:val="32"/>
          <w:cs/>
        </w:rPr>
        <w:t>งานป้องกันและปราบปรามการค้า</w:t>
      </w:r>
      <w:r w:rsidR="00C26B49">
        <w:rPr>
          <w:rFonts w:ascii="TH SarabunPSK" w:hAnsi="TH SarabunPSK" w:cs="TH SarabunPSK" w:hint="cs"/>
          <w:sz w:val="32"/>
          <w:szCs w:val="32"/>
          <w:cs/>
        </w:rPr>
        <w:t>มนุษย์ในจังหวัดสมุทรปราการ</w:t>
      </w:r>
    </w:p>
    <w:p w:rsidR="00995944" w:rsidRPr="00EF59E3" w:rsidRDefault="00995944" w:rsidP="00EF59E3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706D6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เป้าหมายของแผน </w:t>
      </w:r>
      <w:r w:rsidRPr="00C706D6">
        <w:rPr>
          <w:rFonts w:ascii="TH SarabunPSK" w:hAnsi="TH SarabunPSK" w:cs="TH SarabunPSK"/>
          <w:spacing w:val="-6"/>
          <w:sz w:val="32"/>
          <w:szCs w:val="32"/>
        </w:rPr>
        <w:t xml:space="preserve">: </w:t>
      </w:r>
      <w:r w:rsidR="00532F27" w:rsidRPr="00C706D6">
        <w:rPr>
          <w:rFonts w:ascii="TH SarabunPSK" w:hAnsi="TH SarabunPSK" w:cs="TH SarabunPSK"/>
          <w:spacing w:val="-6"/>
          <w:sz w:val="32"/>
          <w:szCs w:val="32"/>
          <w:cs/>
        </w:rPr>
        <w:t>เพื่อพัฒนาเพิ่มประสิทธิภาพในการดำเนินงาน</w:t>
      </w:r>
      <w:r w:rsidR="00532F27" w:rsidRPr="00C706D6">
        <w:rPr>
          <w:rFonts w:ascii="TH SarabunPSK" w:hAnsi="TH SarabunPSK" w:cs="TH SarabunPSK" w:hint="cs"/>
          <w:spacing w:val="-6"/>
          <w:sz w:val="32"/>
          <w:szCs w:val="32"/>
          <w:cs/>
        </w:rPr>
        <w:t>และ</w:t>
      </w:r>
      <w:r w:rsidRPr="00C706D6">
        <w:rPr>
          <w:rFonts w:ascii="TH SarabunPSK" w:hAnsi="TH SarabunPSK" w:cs="TH SarabunPSK"/>
          <w:spacing w:val="-6"/>
          <w:sz w:val="32"/>
          <w:szCs w:val="32"/>
          <w:cs/>
        </w:rPr>
        <w:t>การประสานความร่วมมือ</w:t>
      </w:r>
      <w:r w:rsidR="00C706D6" w:rsidRPr="00C706D6">
        <w:rPr>
          <w:rFonts w:ascii="TH SarabunPSK" w:hAnsi="TH SarabunPSK" w:cs="TH SarabunPSK" w:hint="cs"/>
          <w:spacing w:val="-6"/>
          <w:sz w:val="32"/>
          <w:szCs w:val="32"/>
          <w:cs/>
        </w:rPr>
        <w:t>ในการทำงาน</w:t>
      </w:r>
      <w:r w:rsidRPr="00EF59E3">
        <w:rPr>
          <w:rFonts w:ascii="TH SarabunPSK" w:hAnsi="TH SarabunPSK" w:cs="TH SarabunPSK"/>
          <w:sz w:val="32"/>
          <w:szCs w:val="32"/>
          <w:cs/>
        </w:rPr>
        <w:t>ของหน่วยงานคณะอนุกรรมการศูนย์ปฏิบัติการป้องกันและปราบปรามการค้ามนุษย์จังหวัดสมุทรปราการ</w:t>
      </w:r>
    </w:p>
    <w:p w:rsidR="00080125" w:rsidRPr="00080125" w:rsidRDefault="00995944" w:rsidP="00080125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b/>
          <w:bCs/>
          <w:sz w:val="32"/>
          <w:szCs w:val="32"/>
          <w:cs/>
        </w:rPr>
        <w:t>แผนปฏิบัติการ</w:t>
      </w:r>
      <w:r w:rsidRPr="00EF59E3">
        <w:rPr>
          <w:rFonts w:ascii="TH SarabunPSK" w:hAnsi="TH SarabunPSK" w:cs="TH SarabunPSK"/>
          <w:sz w:val="32"/>
          <w:szCs w:val="32"/>
        </w:rPr>
        <w:t xml:space="preserve">: </w:t>
      </w:r>
      <w:r w:rsidRPr="00EF59E3">
        <w:rPr>
          <w:rFonts w:ascii="TH SarabunPSK" w:hAnsi="TH SarabunPSK" w:cs="TH SarabunPSK"/>
          <w:sz w:val="32"/>
          <w:szCs w:val="32"/>
          <w:cs/>
        </w:rPr>
        <w:t>แผนปฏิบัติการป้องกันและปราบปรามการค้ามนุษย์</w:t>
      </w:r>
      <w:r w:rsidR="00E253EB" w:rsidRPr="00EF59E3">
        <w:rPr>
          <w:rFonts w:ascii="TH SarabunPSK" w:hAnsi="TH SarabunPSK" w:cs="TH SarabunPSK"/>
          <w:sz w:val="32"/>
          <w:szCs w:val="32"/>
          <w:cs/>
        </w:rPr>
        <w:t>จังหวัดสมุทรปราการ ปี ๒๕๕๖ จัดทำขึ้นภายใต้กรอบ แนวนโยบายยุทธศาสตร์ และมาตรการในการป้องกันและปราบปรามการค้ามนุษย์</w:t>
      </w:r>
      <w:r w:rsidR="00A705F3" w:rsidRPr="00EF59E3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="00A705F3" w:rsidRPr="00EF59E3">
        <w:rPr>
          <w:rFonts w:ascii="TH SarabunPSK" w:hAnsi="TH SarabunPSK" w:cs="TH SarabunPSK"/>
          <w:spacing w:val="-6"/>
          <w:sz w:val="32"/>
          <w:szCs w:val="32"/>
          <w:cs/>
        </w:rPr>
        <w:t>๒๕๕๔-๒๕๕๙</w:t>
      </w:r>
      <w:r w:rsidR="004F4DCA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705F3" w:rsidRPr="00EF59E3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BF1E43" w:rsidRPr="00EF59E3">
        <w:rPr>
          <w:rFonts w:ascii="TH SarabunPSK" w:hAnsi="TH SarabunPSK" w:cs="TH SarabunPSK"/>
          <w:spacing w:val="-6"/>
          <w:sz w:val="32"/>
          <w:szCs w:val="32"/>
          <w:cs/>
        </w:rPr>
        <w:t>ซึ่งคณะรัฐมนตรีได้</w:t>
      </w:r>
      <w:r w:rsidR="00C26B49">
        <w:rPr>
          <w:rFonts w:ascii="TH SarabunPSK" w:hAnsi="TH SarabunPSK" w:cs="TH SarabunPSK"/>
          <w:spacing w:val="-6"/>
          <w:sz w:val="32"/>
          <w:szCs w:val="32"/>
          <w:cs/>
        </w:rPr>
        <w:t>มีมติเห็นชอบ</w:t>
      </w:r>
      <w:r w:rsidR="004F4DCA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C26B49">
        <w:rPr>
          <w:rFonts w:ascii="TH SarabunPSK" w:hAnsi="TH SarabunPSK" w:cs="TH SarabunPSK"/>
          <w:spacing w:val="-6"/>
          <w:sz w:val="32"/>
          <w:szCs w:val="32"/>
          <w:cs/>
        </w:rPr>
        <w:t xml:space="preserve"> เมื่อวันที่ ๑๑ </w:t>
      </w:r>
      <w:r w:rsidR="00C26B49">
        <w:rPr>
          <w:rFonts w:ascii="TH SarabunPSK" w:hAnsi="TH SarabunPSK" w:cs="TH SarabunPSK" w:hint="cs"/>
          <w:spacing w:val="-6"/>
          <w:sz w:val="32"/>
          <w:szCs w:val="32"/>
          <w:cs/>
        </w:rPr>
        <w:t>พฤษภาคม</w:t>
      </w:r>
      <w:r w:rsidR="00BF1E43" w:rsidRPr="00EF59E3">
        <w:rPr>
          <w:rFonts w:ascii="TH SarabunPSK" w:hAnsi="TH SarabunPSK" w:cs="TH SarabunPSK"/>
          <w:spacing w:val="-6"/>
          <w:sz w:val="32"/>
          <w:szCs w:val="32"/>
          <w:cs/>
        </w:rPr>
        <w:t xml:space="preserve"> ๒๕๕๓</w:t>
      </w:r>
      <w:r w:rsidR="004F4DCA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F1E43" w:rsidRPr="00EF59E3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C26B49">
        <w:rPr>
          <w:rFonts w:ascii="TH SarabunPSK" w:hAnsi="TH SarabunPSK" w:cs="TH SarabunPSK" w:hint="cs"/>
          <w:spacing w:val="-6"/>
          <w:sz w:val="32"/>
          <w:szCs w:val="32"/>
          <w:cs/>
        </w:rPr>
        <w:t>ประกอบด้วย</w:t>
      </w:r>
    </w:p>
    <w:p w:rsidR="00BF1E43" w:rsidRPr="00EF59E3" w:rsidRDefault="00BF1E43" w:rsidP="00EF59E3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ด้านการป้องกัน</w:t>
      </w:r>
      <w:r w:rsidR="00C26B49">
        <w:rPr>
          <w:rFonts w:ascii="TH SarabunPSK" w:hAnsi="TH SarabunPSK" w:cs="TH SarabunPSK"/>
          <w:sz w:val="32"/>
          <w:szCs w:val="32"/>
        </w:rPr>
        <w:t xml:space="preserve"> : </w:t>
      </w:r>
      <w:r w:rsidR="00C26B49">
        <w:rPr>
          <w:rFonts w:ascii="TH SarabunPSK" w:hAnsi="TH SarabunPSK" w:cs="TH SarabunPSK" w:hint="cs"/>
          <w:sz w:val="32"/>
          <w:szCs w:val="32"/>
          <w:cs/>
        </w:rPr>
        <w:t>จำนวน ๑๕ โครงการ/กิจกรรม</w:t>
      </w:r>
      <w:r w:rsidR="00C26B49">
        <w:rPr>
          <w:rFonts w:ascii="TH SarabunPSK" w:hAnsi="TH SarabunPSK" w:cs="TH SarabunPSK"/>
          <w:sz w:val="32"/>
          <w:szCs w:val="32"/>
        </w:rPr>
        <w:t xml:space="preserve"> </w:t>
      </w:r>
      <w:r w:rsidR="00C26B49">
        <w:rPr>
          <w:rFonts w:ascii="TH SarabunPSK" w:hAnsi="TH SarabunPSK" w:cs="TH SarabunPSK" w:hint="cs"/>
          <w:sz w:val="32"/>
          <w:szCs w:val="32"/>
          <w:cs/>
        </w:rPr>
        <w:t>โดย ๙ หน่วยงาน</w:t>
      </w:r>
    </w:p>
    <w:p w:rsidR="00BF1E43" w:rsidRPr="00EF59E3" w:rsidRDefault="00BF1E43" w:rsidP="00EF59E3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ด้านการดำเนินคดี</w:t>
      </w:r>
      <w:r w:rsidR="00C26B49">
        <w:rPr>
          <w:rFonts w:ascii="TH SarabunPSK" w:hAnsi="TH SarabunPSK" w:cs="TH SarabunPSK"/>
          <w:sz w:val="32"/>
          <w:szCs w:val="32"/>
        </w:rPr>
        <w:t xml:space="preserve"> : </w:t>
      </w:r>
      <w:r w:rsidR="00C26B49">
        <w:rPr>
          <w:rFonts w:ascii="TH SarabunPSK" w:hAnsi="TH SarabunPSK" w:cs="TH SarabunPSK" w:hint="cs"/>
          <w:sz w:val="32"/>
          <w:szCs w:val="32"/>
          <w:cs/>
        </w:rPr>
        <w:t>จำนวน ๑ โครงการ/กิจกรรม โดย ๔ หน่วยงาน</w:t>
      </w:r>
    </w:p>
    <w:p w:rsidR="00BF1E43" w:rsidRPr="00EF59E3" w:rsidRDefault="00BF1E43" w:rsidP="00EF59E3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F59E3">
        <w:rPr>
          <w:rFonts w:ascii="TH SarabunPSK" w:hAnsi="TH SarabunPSK" w:cs="TH SarabunPSK"/>
          <w:sz w:val="32"/>
          <w:szCs w:val="32"/>
          <w:cs/>
        </w:rPr>
        <w:t>ด้านการคุ้มครองช่วยเหลือ</w:t>
      </w:r>
      <w:r w:rsidR="00C26B49">
        <w:rPr>
          <w:rFonts w:ascii="TH SarabunPSK" w:hAnsi="TH SarabunPSK" w:cs="TH SarabunPSK"/>
          <w:sz w:val="32"/>
          <w:szCs w:val="32"/>
        </w:rPr>
        <w:t xml:space="preserve"> : </w:t>
      </w:r>
      <w:r w:rsidR="00C26B49">
        <w:rPr>
          <w:rFonts w:ascii="TH SarabunPSK" w:hAnsi="TH SarabunPSK" w:cs="TH SarabunPSK" w:hint="cs"/>
          <w:sz w:val="32"/>
          <w:szCs w:val="32"/>
          <w:cs/>
        </w:rPr>
        <w:t>จำนวน ๒ โครงการ/กิจกรรม โดย ๓ หน่วยงาน</w:t>
      </w:r>
    </w:p>
    <w:p w:rsidR="005C07F3" w:rsidRPr="0005064F" w:rsidRDefault="00BF1E43" w:rsidP="00C33D56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5064F">
        <w:rPr>
          <w:rFonts w:ascii="TH SarabunPSK" w:hAnsi="TH SarabunPSK" w:cs="TH SarabunPSK"/>
          <w:sz w:val="32"/>
          <w:szCs w:val="32"/>
          <w:cs/>
        </w:rPr>
        <w:t>ด้านการพัฒนากลไกเชิงนโยบายและการขับเคลื่อน</w:t>
      </w:r>
      <w:r w:rsidR="00C26B49" w:rsidRPr="0005064F">
        <w:rPr>
          <w:rFonts w:ascii="TH SarabunPSK" w:hAnsi="TH SarabunPSK" w:cs="TH SarabunPSK"/>
          <w:sz w:val="32"/>
          <w:szCs w:val="32"/>
        </w:rPr>
        <w:t xml:space="preserve"> : </w:t>
      </w:r>
      <w:r w:rsidR="00C26B49" w:rsidRPr="0005064F">
        <w:rPr>
          <w:rFonts w:ascii="TH SarabunPSK" w:hAnsi="TH SarabunPSK" w:cs="TH SarabunPSK" w:hint="cs"/>
          <w:sz w:val="32"/>
          <w:szCs w:val="32"/>
          <w:cs/>
        </w:rPr>
        <w:t>จำนวน ๓ โครงการ/กิจกรรม             โดย ๑ หน่วยงาน</w:t>
      </w:r>
      <w:r w:rsidR="0005064F" w:rsidRPr="0005064F">
        <w:rPr>
          <w:rFonts w:ascii="TH SarabunPSK" w:hAnsi="TH SarabunPSK" w:cs="TH SarabunPSK"/>
          <w:sz w:val="32"/>
          <w:szCs w:val="32"/>
        </w:rPr>
        <w:t xml:space="preserve">  </w:t>
      </w:r>
    </w:p>
    <w:sectPr w:rsidR="005C07F3" w:rsidRPr="0005064F" w:rsidSect="00080125">
      <w:pgSz w:w="11906" w:h="16838"/>
      <w:pgMar w:top="1304" w:right="1134" w:bottom="73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CA4"/>
    <w:multiLevelType w:val="hybridMultilevel"/>
    <w:tmpl w:val="741E258E"/>
    <w:lvl w:ilvl="0" w:tplc="19F0613A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5FD7628"/>
    <w:multiLevelType w:val="hybridMultilevel"/>
    <w:tmpl w:val="CD42F7E4"/>
    <w:lvl w:ilvl="0" w:tplc="DBD89AA8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16BDF"/>
    <w:rsid w:val="00016BDF"/>
    <w:rsid w:val="0005064F"/>
    <w:rsid w:val="00080125"/>
    <w:rsid w:val="00096794"/>
    <w:rsid w:val="000C4F30"/>
    <w:rsid w:val="000D03EA"/>
    <w:rsid w:val="00166E61"/>
    <w:rsid w:val="001B49A5"/>
    <w:rsid w:val="00226886"/>
    <w:rsid w:val="00241D90"/>
    <w:rsid w:val="00257EB5"/>
    <w:rsid w:val="00261D76"/>
    <w:rsid w:val="00301CB4"/>
    <w:rsid w:val="003355ED"/>
    <w:rsid w:val="003C152A"/>
    <w:rsid w:val="003E24AA"/>
    <w:rsid w:val="00452258"/>
    <w:rsid w:val="004A175A"/>
    <w:rsid w:val="004C19B9"/>
    <w:rsid w:val="004C1DC0"/>
    <w:rsid w:val="004F4DCA"/>
    <w:rsid w:val="00532F27"/>
    <w:rsid w:val="0056203D"/>
    <w:rsid w:val="005A5FC6"/>
    <w:rsid w:val="005C07F3"/>
    <w:rsid w:val="005C3387"/>
    <w:rsid w:val="005E74C7"/>
    <w:rsid w:val="005F2E52"/>
    <w:rsid w:val="00623EDE"/>
    <w:rsid w:val="00647951"/>
    <w:rsid w:val="0068094B"/>
    <w:rsid w:val="006B2E7D"/>
    <w:rsid w:val="006E1A98"/>
    <w:rsid w:val="0076580C"/>
    <w:rsid w:val="00794D3D"/>
    <w:rsid w:val="00830C20"/>
    <w:rsid w:val="00840D08"/>
    <w:rsid w:val="008831A8"/>
    <w:rsid w:val="008B39E4"/>
    <w:rsid w:val="008B6AEA"/>
    <w:rsid w:val="008E01F7"/>
    <w:rsid w:val="008E41FF"/>
    <w:rsid w:val="008F1FC0"/>
    <w:rsid w:val="0094102E"/>
    <w:rsid w:val="0096030F"/>
    <w:rsid w:val="00983A93"/>
    <w:rsid w:val="00995944"/>
    <w:rsid w:val="009A3B48"/>
    <w:rsid w:val="009B2203"/>
    <w:rsid w:val="009C7C3D"/>
    <w:rsid w:val="009F019D"/>
    <w:rsid w:val="00A35687"/>
    <w:rsid w:val="00A705F3"/>
    <w:rsid w:val="00A71E5A"/>
    <w:rsid w:val="00AB2394"/>
    <w:rsid w:val="00AB3D1F"/>
    <w:rsid w:val="00B406BD"/>
    <w:rsid w:val="00B760EC"/>
    <w:rsid w:val="00BD4626"/>
    <w:rsid w:val="00BF1E43"/>
    <w:rsid w:val="00C152D7"/>
    <w:rsid w:val="00C26B49"/>
    <w:rsid w:val="00C33D56"/>
    <w:rsid w:val="00C706D6"/>
    <w:rsid w:val="00C96B86"/>
    <w:rsid w:val="00CD4F2A"/>
    <w:rsid w:val="00CD6A85"/>
    <w:rsid w:val="00D04363"/>
    <w:rsid w:val="00D3778A"/>
    <w:rsid w:val="00D525C1"/>
    <w:rsid w:val="00D60DE6"/>
    <w:rsid w:val="00D617F3"/>
    <w:rsid w:val="00D70C0B"/>
    <w:rsid w:val="00D84366"/>
    <w:rsid w:val="00DA2F8B"/>
    <w:rsid w:val="00DC0189"/>
    <w:rsid w:val="00E253EB"/>
    <w:rsid w:val="00E4037B"/>
    <w:rsid w:val="00E5413D"/>
    <w:rsid w:val="00EF59E3"/>
    <w:rsid w:val="00EF7648"/>
    <w:rsid w:val="00F221DA"/>
    <w:rsid w:val="00FD0A52"/>
    <w:rsid w:val="00FE4F66"/>
    <w:rsid w:val="00FE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DELL</cp:lastModifiedBy>
  <cp:revision>3</cp:revision>
  <cp:lastPrinted>2013-01-08T02:09:00Z</cp:lastPrinted>
  <dcterms:created xsi:type="dcterms:W3CDTF">2013-01-08T02:10:00Z</dcterms:created>
  <dcterms:modified xsi:type="dcterms:W3CDTF">2013-04-10T03:48:00Z</dcterms:modified>
</cp:coreProperties>
</file>